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5DD37" w14:textId="77777777" w:rsidR="006B123F" w:rsidRPr="009E25DF" w:rsidRDefault="00547C91" w:rsidP="006B123F">
      <w:pPr>
        <w:spacing w:before="140" w:after="140" w:line="280" w:lineRule="atLeast"/>
        <w:jc w:val="center"/>
        <w:rPr>
          <w:szCs w:val="22"/>
        </w:rPr>
      </w:pPr>
      <w:bookmarkStart w:id="0" w:name="_Toc408642411"/>
      <w:bookmarkStart w:id="1" w:name="_Toc380765389"/>
      <w:bookmarkStart w:id="2" w:name="_Toc412807341"/>
      <w:bookmarkStart w:id="3" w:name="_Toc384904125"/>
      <w:bookmarkStart w:id="4" w:name="_Toc386794710"/>
      <w:bookmarkStart w:id="5" w:name="_Toc387147991"/>
      <w:bookmarkStart w:id="6" w:name="_Toc387653136"/>
      <w:bookmarkStart w:id="7" w:name="_Toc387654788"/>
      <w:bookmarkStart w:id="8" w:name="_Toc387655896"/>
      <w:bookmarkStart w:id="9" w:name="_Toc286065940"/>
      <w:r w:rsidRPr="009E25DF">
        <w:rPr>
          <w:noProof/>
          <w:szCs w:val="22"/>
          <w:lang w:eastAsia="en-AU"/>
        </w:rPr>
        <w:drawing>
          <wp:inline distT="0" distB="0" distL="0" distR="0" wp14:anchorId="238317E0" wp14:editId="7737BD98">
            <wp:extent cx="1380490" cy="1129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490" cy="1129665"/>
                    </a:xfrm>
                    <a:prstGeom prst="rect">
                      <a:avLst/>
                    </a:prstGeom>
                    <a:noFill/>
                    <a:ln>
                      <a:noFill/>
                    </a:ln>
                  </pic:spPr>
                </pic:pic>
              </a:graphicData>
            </a:graphic>
          </wp:inline>
        </w:drawing>
      </w:r>
    </w:p>
    <w:p w14:paraId="22E43E0E" w14:textId="77777777" w:rsidR="006B123F" w:rsidRPr="009E25DF" w:rsidRDefault="006B123F" w:rsidP="006B123F">
      <w:pPr>
        <w:spacing w:before="140" w:after="140" w:line="280" w:lineRule="atLeast"/>
        <w:jc w:val="center"/>
        <w:rPr>
          <w:szCs w:val="22"/>
        </w:rPr>
      </w:pPr>
    </w:p>
    <w:p w14:paraId="292D65F8" w14:textId="77777777" w:rsidR="009605DA" w:rsidRPr="00250C81" w:rsidRDefault="00A5756A" w:rsidP="00250C81">
      <w:pPr>
        <w:spacing w:before="0" w:after="0"/>
        <w:jc w:val="center"/>
        <w:rPr>
          <w:spacing w:val="-5"/>
          <w:sz w:val="36"/>
          <w:szCs w:val="36"/>
        </w:rPr>
      </w:pPr>
      <w:r>
        <w:rPr>
          <w:spacing w:val="-5"/>
          <w:sz w:val="36"/>
          <w:szCs w:val="36"/>
        </w:rPr>
        <w:t xml:space="preserve">Specialist Medical </w:t>
      </w:r>
      <w:r>
        <w:rPr>
          <w:spacing w:val="-15"/>
          <w:sz w:val="36"/>
          <w:szCs w:val="36"/>
        </w:rPr>
        <w:t>Re</w:t>
      </w:r>
      <w:r>
        <w:rPr>
          <w:spacing w:val="-5"/>
          <w:sz w:val="36"/>
          <w:szCs w:val="36"/>
        </w:rPr>
        <w:t>view Council</w:t>
      </w:r>
    </w:p>
    <w:p w14:paraId="4DADAE7D" w14:textId="77777777" w:rsidR="009605DA" w:rsidRDefault="009605DA" w:rsidP="009605DA">
      <w:pPr>
        <w:keepNext/>
        <w:widowControl w:val="0"/>
        <w:spacing w:before="140" w:after="140" w:line="280" w:lineRule="atLeast"/>
        <w:jc w:val="center"/>
        <w:outlineLvl w:val="6"/>
        <w:rPr>
          <w:b/>
          <w:sz w:val="28"/>
          <w:szCs w:val="28"/>
        </w:rPr>
      </w:pPr>
      <w:r>
        <w:rPr>
          <w:b/>
          <w:sz w:val="28"/>
          <w:szCs w:val="28"/>
        </w:rPr>
        <w:t>Declaration and Reasons for Decisions</w:t>
      </w:r>
    </w:p>
    <w:p w14:paraId="1B0BD19F" w14:textId="77777777" w:rsidR="00A5756A" w:rsidRPr="00A5756A" w:rsidRDefault="00A5756A" w:rsidP="00A5756A">
      <w:pPr>
        <w:widowControl w:val="0"/>
        <w:jc w:val="center"/>
        <w:rPr>
          <w:i/>
        </w:rPr>
      </w:pPr>
      <w:r>
        <w:rPr>
          <w:i/>
        </w:rPr>
        <w:t>Section 196W</w:t>
      </w:r>
      <w:r>
        <w:rPr>
          <w:i/>
        </w:rPr>
        <w:br/>
        <w:t>Veterans’ Entitlements Act 1986</w:t>
      </w:r>
    </w:p>
    <w:p w14:paraId="2F757CEE" w14:textId="77777777" w:rsidR="006B123F" w:rsidRPr="002554F2" w:rsidRDefault="006B123F" w:rsidP="006B123F">
      <w:pPr>
        <w:pBdr>
          <w:top w:val="single" w:sz="12" w:space="1" w:color="auto"/>
        </w:pBdr>
        <w:spacing w:before="140" w:after="140" w:line="280" w:lineRule="atLeast"/>
        <w:ind w:left="3119" w:right="3119"/>
        <w:jc w:val="center"/>
      </w:pPr>
    </w:p>
    <w:p w14:paraId="49468AD4" w14:textId="77777777" w:rsidR="006B123F" w:rsidRPr="002554F2" w:rsidRDefault="006B123F" w:rsidP="00963783">
      <w:pPr>
        <w:spacing w:before="0" w:after="0" w:line="276" w:lineRule="auto"/>
        <w:jc w:val="center"/>
        <w:rPr>
          <w:b/>
        </w:rPr>
      </w:pPr>
      <w:r w:rsidRPr="002554F2">
        <w:rPr>
          <w:b/>
        </w:rPr>
        <w:t xml:space="preserve">Re: Statements of Principles Nos. 53 and 54 of 2013 </w:t>
      </w:r>
    </w:p>
    <w:p w14:paraId="3248D516" w14:textId="77777777" w:rsidR="006B123F" w:rsidRPr="002554F2" w:rsidRDefault="006B123F" w:rsidP="00963783">
      <w:pPr>
        <w:spacing w:before="0" w:after="0" w:line="276" w:lineRule="auto"/>
        <w:jc w:val="center"/>
        <w:rPr>
          <w:b/>
        </w:rPr>
      </w:pPr>
      <w:r w:rsidRPr="002554F2">
        <w:rPr>
          <w:b/>
        </w:rPr>
        <w:t xml:space="preserve">concerning fibrosing interstitial lung disease and </w:t>
      </w:r>
    </w:p>
    <w:p w14:paraId="2F238050" w14:textId="77777777" w:rsidR="006B123F" w:rsidRPr="002554F2" w:rsidRDefault="006B123F" w:rsidP="00963783">
      <w:pPr>
        <w:spacing w:before="0" w:after="0" w:line="276" w:lineRule="auto"/>
        <w:jc w:val="center"/>
        <w:rPr>
          <w:b/>
        </w:rPr>
      </w:pPr>
      <w:r w:rsidRPr="002554F2">
        <w:rPr>
          <w:b/>
        </w:rPr>
        <w:t xml:space="preserve">Statements of Principles Nos. 55 and 56 of 2013 </w:t>
      </w:r>
    </w:p>
    <w:p w14:paraId="7FFE564C" w14:textId="77777777" w:rsidR="006B123F" w:rsidRPr="002554F2" w:rsidRDefault="006B123F" w:rsidP="00963783">
      <w:pPr>
        <w:spacing w:before="0" w:after="0" w:line="276" w:lineRule="auto"/>
        <w:jc w:val="center"/>
      </w:pPr>
      <w:r w:rsidRPr="002554F2">
        <w:rPr>
          <w:b/>
        </w:rPr>
        <w:t>concerning asbestosis</w:t>
      </w:r>
    </w:p>
    <w:p w14:paraId="5B41AEA0" w14:textId="77777777" w:rsidR="006B123F" w:rsidRPr="002554F2" w:rsidRDefault="006B123F" w:rsidP="006B123F">
      <w:pPr>
        <w:spacing w:before="140" w:after="140" w:line="280" w:lineRule="atLeast"/>
        <w:ind w:left="1701" w:right="1701"/>
        <w:jc w:val="center"/>
      </w:pPr>
    </w:p>
    <w:p w14:paraId="01D50446" w14:textId="77777777" w:rsidR="006B123F" w:rsidRPr="00250C81" w:rsidRDefault="006B123F" w:rsidP="00250C81">
      <w:pPr>
        <w:spacing w:before="140" w:after="140" w:line="280" w:lineRule="atLeast"/>
        <w:ind w:left="1701" w:right="1701"/>
        <w:jc w:val="center"/>
      </w:pPr>
      <w:r w:rsidRPr="002554F2">
        <w:t>Request for Re</w:t>
      </w:r>
      <w:r w:rsidR="00250C81">
        <w:t>view Declaration Nos. 27 and 28</w:t>
      </w:r>
    </w:p>
    <w:p w14:paraId="6411A43B" w14:textId="77777777" w:rsidR="006B123F" w:rsidRPr="009E25DF" w:rsidRDefault="006B123F" w:rsidP="004D2B7D">
      <w:pPr>
        <w:pBdr>
          <w:top w:val="single" w:sz="12" w:space="1" w:color="auto"/>
        </w:pBdr>
        <w:spacing w:before="140" w:after="140" w:line="280" w:lineRule="atLeast"/>
        <w:ind w:left="3119" w:right="3119"/>
        <w:rPr>
          <w:szCs w:val="22"/>
        </w:rPr>
      </w:pPr>
    </w:p>
    <w:p w14:paraId="13D64B1F" w14:textId="77777777" w:rsidR="006B123F" w:rsidRPr="009E25DF" w:rsidRDefault="006B123F" w:rsidP="004D2B7D">
      <w:pPr>
        <w:pStyle w:val="NumberLevel1"/>
        <w:numPr>
          <w:ilvl w:val="0"/>
          <w:numId w:val="10"/>
        </w:numPr>
        <w:rPr>
          <w:sz w:val="22"/>
          <w:szCs w:val="22"/>
        </w:rPr>
      </w:pPr>
      <w:bookmarkStart w:id="10" w:name="_Ref429742559"/>
      <w:r w:rsidRPr="009E25DF">
        <w:rPr>
          <w:sz w:val="22"/>
          <w:szCs w:val="22"/>
        </w:rPr>
        <w:t>In relation to the Repatriation Medical Authority (the RMA) Statement of Principles</w:t>
      </w:r>
      <w:r w:rsidR="00173301" w:rsidRPr="009E25DF">
        <w:rPr>
          <w:sz w:val="22"/>
          <w:szCs w:val="22"/>
        </w:rPr>
        <w:t xml:space="preserve"> </w:t>
      </w:r>
      <w:r w:rsidRPr="009E25DF">
        <w:rPr>
          <w:sz w:val="22"/>
          <w:szCs w:val="22"/>
        </w:rPr>
        <w:t xml:space="preserve">No. 53 of 2013 concerning fibrosing interstitial lung disease and death from fibrosing interstitial lung disease, made under subsections 196B (2) of the </w:t>
      </w:r>
      <w:r w:rsidRPr="009E25DF">
        <w:rPr>
          <w:i/>
          <w:sz w:val="22"/>
          <w:szCs w:val="22"/>
        </w:rPr>
        <w:t>Veterans’ Entitlements Act 1986</w:t>
      </w:r>
      <w:r w:rsidRPr="009E25DF">
        <w:rPr>
          <w:sz w:val="22"/>
          <w:szCs w:val="22"/>
        </w:rPr>
        <w:t xml:space="preserve"> (the VEA), the Specialist Medical Review Council (the Council) under subsection 196W of the VEA:</w:t>
      </w:r>
      <w:bookmarkEnd w:id="10"/>
    </w:p>
    <w:p w14:paraId="1F0CAD05" w14:textId="77777777" w:rsidR="006B123F" w:rsidRPr="009E25DF" w:rsidRDefault="006B123F" w:rsidP="004D2B7D">
      <w:pPr>
        <w:pStyle w:val="NumberLevel1"/>
        <w:ind w:left="1275" w:right="327"/>
        <w:rPr>
          <w:sz w:val="22"/>
          <w:szCs w:val="22"/>
        </w:rPr>
      </w:pPr>
      <w:r w:rsidRPr="009E25DF">
        <w:rPr>
          <w:sz w:val="22"/>
          <w:szCs w:val="22"/>
        </w:rPr>
        <w:t>DECLARES that the sound medical-scientific evidence available to the RMA is insufficient to justify an amendment to the Statement of Principles to existing factor</w:t>
      </w:r>
      <w:r w:rsidR="00463979" w:rsidRPr="009E25DF">
        <w:rPr>
          <w:sz w:val="22"/>
          <w:szCs w:val="22"/>
        </w:rPr>
        <w:t>s</w:t>
      </w:r>
      <w:r w:rsidRPr="009E25DF">
        <w:rPr>
          <w:sz w:val="22"/>
          <w:szCs w:val="22"/>
        </w:rPr>
        <w:t xml:space="preserve">, </w:t>
      </w:r>
      <w:r w:rsidR="000B5215" w:rsidRPr="009E25DF">
        <w:rPr>
          <w:sz w:val="22"/>
          <w:szCs w:val="22"/>
        </w:rPr>
        <w:t xml:space="preserve">or to </w:t>
      </w:r>
      <w:r w:rsidRPr="009E25DF">
        <w:rPr>
          <w:sz w:val="22"/>
          <w:szCs w:val="22"/>
        </w:rPr>
        <w:t xml:space="preserve">include a </w:t>
      </w:r>
      <w:r w:rsidR="00463979" w:rsidRPr="009E25DF">
        <w:rPr>
          <w:sz w:val="22"/>
          <w:szCs w:val="22"/>
        </w:rPr>
        <w:t xml:space="preserve">new </w:t>
      </w:r>
      <w:r w:rsidRPr="009E25DF">
        <w:rPr>
          <w:sz w:val="22"/>
          <w:szCs w:val="22"/>
        </w:rPr>
        <w:t>factor or factors for;</w:t>
      </w:r>
    </w:p>
    <w:p w14:paraId="44565A9A" w14:textId="77777777" w:rsidR="006B123F" w:rsidRPr="009E25DF" w:rsidRDefault="006B123F" w:rsidP="006B123F">
      <w:pPr>
        <w:pStyle w:val="NumberLevel1"/>
        <w:ind w:left="1275" w:right="327" w:firstLine="425"/>
        <w:jc w:val="both"/>
        <w:rPr>
          <w:sz w:val="22"/>
          <w:szCs w:val="22"/>
        </w:rPr>
      </w:pPr>
      <w:r w:rsidRPr="009E25DF">
        <w:rPr>
          <w:sz w:val="22"/>
          <w:szCs w:val="22"/>
        </w:rPr>
        <w:t>asbestos bodies and pleural plaque; or</w:t>
      </w:r>
    </w:p>
    <w:p w14:paraId="3FDEB238" w14:textId="77777777" w:rsidR="006B123F" w:rsidRPr="009E25DF" w:rsidRDefault="006B123F" w:rsidP="006B123F">
      <w:pPr>
        <w:pStyle w:val="NumberLevel1"/>
        <w:ind w:left="1275" w:right="327" w:firstLine="425"/>
        <w:jc w:val="both"/>
        <w:rPr>
          <w:sz w:val="22"/>
          <w:szCs w:val="22"/>
        </w:rPr>
      </w:pPr>
      <w:r w:rsidRPr="009E25DF">
        <w:rPr>
          <w:sz w:val="22"/>
          <w:szCs w:val="22"/>
        </w:rPr>
        <w:t>shorter periods of exposure to respirable asbestos fibres.</w:t>
      </w:r>
    </w:p>
    <w:p w14:paraId="5D67D3E0" w14:textId="1A7E6F29" w:rsidR="006B123F" w:rsidRPr="009E25DF" w:rsidRDefault="006B123F" w:rsidP="004D2B7D">
      <w:pPr>
        <w:pStyle w:val="NumberLevel1"/>
        <w:numPr>
          <w:ilvl w:val="0"/>
          <w:numId w:val="10"/>
        </w:numPr>
        <w:rPr>
          <w:sz w:val="22"/>
          <w:szCs w:val="22"/>
        </w:rPr>
      </w:pPr>
      <w:r w:rsidRPr="009E25DF">
        <w:rPr>
          <w:sz w:val="22"/>
          <w:szCs w:val="22"/>
        </w:rPr>
        <w:t>In relation to the RMA Statement of Principles No. 54 of 2013 concerning fibrosing interstitial lung disease and death from fibrosing interstitial lung disease, made under subsections 196B (3) of the VEA, the Council under subsection 196W of the VEA:</w:t>
      </w:r>
    </w:p>
    <w:p w14:paraId="733827CA" w14:textId="77777777" w:rsidR="006B123F" w:rsidRPr="009E25DF" w:rsidRDefault="006B123F" w:rsidP="004D2B7D">
      <w:pPr>
        <w:pStyle w:val="NumberLevel1"/>
        <w:ind w:left="1275" w:right="327"/>
        <w:rPr>
          <w:sz w:val="22"/>
          <w:szCs w:val="22"/>
        </w:rPr>
      </w:pPr>
      <w:r w:rsidRPr="009E25DF">
        <w:rPr>
          <w:sz w:val="22"/>
          <w:szCs w:val="22"/>
        </w:rPr>
        <w:t xml:space="preserve">DECLARES that the sound medical-scientific evidence available to the RMA </w:t>
      </w:r>
      <w:r w:rsidR="007F6AD0" w:rsidRPr="009E25DF">
        <w:rPr>
          <w:sz w:val="22"/>
          <w:szCs w:val="22"/>
        </w:rPr>
        <w:t>is insufficient to justify an amendment to the Statement of Principles to existing factors, or to include a new factor or factors for</w:t>
      </w:r>
      <w:r w:rsidRPr="009E25DF">
        <w:rPr>
          <w:sz w:val="22"/>
          <w:szCs w:val="22"/>
        </w:rPr>
        <w:t>;</w:t>
      </w:r>
    </w:p>
    <w:p w14:paraId="4C5B7468" w14:textId="77777777" w:rsidR="006B123F" w:rsidRPr="009E25DF" w:rsidRDefault="006B123F" w:rsidP="004D2B7D">
      <w:pPr>
        <w:pStyle w:val="NumberLevel1"/>
        <w:ind w:left="1275" w:right="327" w:firstLine="425"/>
        <w:rPr>
          <w:sz w:val="22"/>
          <w:szCs w:val="22"/>
        </w:rPr>
      </w:pPr>
      <w:r w:rsidRPr="009E25DF">
        <w:rPr>
          <w:sz w:val="22"/>
          <w:szCs w:val="22"/>
        </w:rPr>
        <w:t>asbestos bodies and pleural plaque; or</w:t>
      </w:r>
    </w:p>
    <w:p w14:paraId="6B8D95B7" w14:textId="77777777" w:rsidR="006B123F" w:rsidRPr="009E25DF" w:rsidRDefault="006B123F" w:rsidP="004D2B7D">
      <w:pPr>
        <w:pStyle w:val="NumberLevel1"/>
        <w:ind w:left="1275" w:right="327" w:firstLine="425"/>
        <w:rPr>
          <w:sz w:val="22"/>
          <w:szCs w:val="22"/>
        </w:rPr>
      </w:pPr>
      <w:r w:rsidRPr="009E25DF">
        <w:rPr>
          <w:sz w:val="22"/>
          <w:szCs w:val="22"/>
        </w:rPr>
        <w:t>shorter periods of exposure to respirable asbestos fibres.</w:t>
      </w:r>
    </w:p>
    <w:p w14:paraId="31B588D0" w14:textId="77777777" w:rsidR="006B123F" w:rsidRPr="009E25DF" w:rsidRDefault="006B123F" w:rsidP="00391D94">
      <w:pPr>
        <w:pStyle w:val="NumberLevel1"/>
        <w:numPr>
          <w:ilvl w:val="0"/>
          <w:numId w:val="10"/>
        </w:numPr>
        <w:rPr>
          <w:sz w:val="22"/>
          <w:szCs w:val="22"/>
        </w:rPr>
      </w:pPr>
      <w:r w:rsidRPr="009E25DF">
        <w:rPr>
          <w:sz w:val="22"/>
          <w:szCs w:val="22"/>
        </w:rPr>
        <w:lastRenderedPageBreak/>
        <w:t>In relation to the RMA Statement of Principles No. 55 of 2013 concerning asbestosis and death from asbestosis, made under subsections 196B (2) of the VEA, the Council under subsection 196W of the VEA:</w:t>
      </w:r>
    </w:p>
    <w:p w14:paraId="1C4E6CCE" w14:textId="77777777" w:rsidR="006B123F" w:rsidRPr="009E25DF" w:rsidRDefault="006B123F" w:rsidP="006B123F">
      <w:pPr>
        <w:pStyle w:val="NumberLevel1"/>
        <w:ind w:left="1275" w:right="327"/>
        <w:jc w:val="both"/>
        <w:rPr>
          <w:sz w:val="22"/>
          <w:szCs w:val="22"/>
        </w:rPr>
      </w:pPr>
      <w:r w:rsidRPr="009E25DF">
        <w:rPr>
          <w:sz w:val="22"/>
          <w:szCs w:val="22"/>
        </w:rPr>
        <w:t xml:space="preserve">DECLARES that the sound medical-scientific evidence available to the RMA </w:t>
      </w:r>
      <w:r w:rsidR="007F6AD0" w:rsidRPr="009E25DF">
        <w:rPr>
          <w:sz w:val="22"/>
          <w:szCs w:val="22"/>
        </w:rPr>
        <w:t>is insufficient to justify an amendment to the Statement of Principles to existing factors, or to include a new factor or factors for</w:t>
      </w:r>
      <w:r w:rsidRPr="009E25DF">
        <w:rPr>
          <w:sz w:val="22"/>
          <w:szCs w:val="22"/>
        </w:rPr>
        <w:t>;</w:t>
      </w:r>
    </w:p>
    <w:p w14:paraId="07B0DB21" w14:textId="77777777" w:rsidR="006B123F" w:rsidRPr="009E25DF" w:rsidRDefault="006B123F" w:rsidP="006B123F">
      <w:pPr>
        <w:pStyle w:val="NumberLevel1"/>
        <w:ind w:left="1275" w:right="327" w:firstLine="425"/>
        <w:jc w:val="both"/>
        <w:rPr>
          <w:sz w:val="22"/>
          <w:szCs w:val="22"/>
        </w:rPr>
      </w:pPr>
      <w:r w:rsidRPr="009E25DF">
        <w:rPr>
          <w:sz w:val="22"/>
          <w:szCs w:val="22"/>
        </w:rPr>
        <w:t>asbestos bodies and pleural plaque; or</w:t>
      </w:r>
    </w:p>
    <w:p w14:paraId="26D32E9F" w14:textId="77777777" w:rsidR="006B123F" w:rsidRPr="009E25DF" w:rsidRDefault="006B123F" w:rsidP="006B123F">
      <w:pPr>
        <w:pStyle w:val="NumberLevel1"/>
        <w:ind w:left="1275" w:right="327" w:firstLine="425"/>
        <w:jc w:val="both"/>
        <w:rPr>
          <w:sz w:val="22"/>
          <w:szCs w:val="22"/>
        </w:rPr>
      </w:pPr>
      <w:r w:rsidRPr="009E25DF">
        <w:rPr>
          <w:sz w:val="22"/>
          <w:szCs w:val="22"/>
        </w:rPr>
        <w:t>shorter periods of exposure to respirable asbestos fibres.</w:t>
      </w:r>
    </w:p>
    <w:p w14:paraId="0EB054FE" w14:textId="77777777" w:rsidR="006B123F" w:rsidRPr="009E25DF" w:rsidRDefault="006B123F" w:rsidP="00391D94">
      <w:pPr>
        <w:pStyle w:val="NumberLevel1"/>
        <w:numPr>
          <w:ilvl w:val="0"/>
          <w:numId w:val="10"/>
        </w:numPr>
        <w:rPr>
          <w:sz w:val="22"/>
          <w:szCs w:val="22"/>
        </w:rPr>
      </w:pPr>
      <w:bookmarkStart w:id="11" w:name="_Ref430333496"/>
      <w:r w:rsidRPr="009E25DF">
        <w:rPr>
          <w:sz w:val="22"/>
          <w:szCs w:val="22"/>
        </w:rPr>
        <w:t xml:space="preserve">In relation to the RMA Statement of Principles No. 56 of 2013 concerning asbestosis and death from asbestosis, made under subsections 196B (3) of the </w:t>
      </w:r>
      <w:r w:rsidR="008052AC" w:rsidRPr="009E25DF">
        <w:rPr>
          <w:sz w:val="22"/>
          <w:szCs w:val="22"/>
        </w:rPr>
        <w:t>VEA</w:t>
      </w:r>
      <w:r w:rsidRPr="009E25DF">
        <w:rPr>
          <w:sz w:val="22"/>
          <w:szCs w:val="22"/>
        </w:rPr>
        <w:t>, the Council under subsection 196W of the VEA:</w:t>
      </w:r>
      <w:bookmarkEnd w:id="11"/>
    </w:p>
    <w:p w14:paraId="1DB955D7" w14:textId="77777777" w:rsidR="006B123F" w:rsidRPr="009E25DF" w:rsidRDefault="006B123F" w:rsidP="006B123F">
      <w:pPr>
        <w:pStyle w:val="NumberLevel1"/>
        <w:ind w:left="1275" w:right="327"/>
        <w:jc w:val="both"/>
        <w:rPr>
          <w:sz w:val="22"/>
          <w:szCs w:val="22"/>
        </w:rPr>
      </w:pPr>
      <w:r w:rsidRPr="009E25DF">
        <w:rPr>
          <w:sz w:val="22"/>
          <w:szCs w:val="22"/>
        </w:rPr>
        <w:t xml:space="preserve">DECLARES that the sound medical-scientific evidence available to the RMA </w:t>
      </w:r>
      <w:r w:rsidR="007F6AD0" w:rsidRPr="009E25DF">
        <w:rPr>
          <w:sz w:val="22"/>
          <w:szCs w:val="22"/>
        </w:rPr>
        <w:t>is insufficient to justify an amendment to the Statement of Principles to existing factors, or to include a new factor or factors for</w:t>
      </w:r>
      <w:r w:rsidRPr="009E25DF">
        <w:rPr>
          <w:sz w:val="22"/>
          <w:szCs w:val="22"/>
        </w:rPr>
        <w:t>;</w:t>
      </w:r>
    </w:p>
    <w:p w14:paraId="6A1ECA1B" w14:textId="77777777" w:rsidR="006B123F" w:rsidRPr="009E25DF" w:rsidRDefault="006B123F" w:rsidP="006B123F">
      <w:pPr>
        <w:pStyle w:val="NumberLevel1"/>
        <w:ind w:left="1275" w:right="327" w:firstLine="425"/>
        <w:jc w:val="both"/>
        <w:rPr>
          <w:sz w:val="22"/>
          <w:szCs w:val="22"/>
        </w:rPr>
      </w:pPr>
      <w:r w:rsidRPr="009E25DF">
        <w:rPr>
          <w:sz w:val="22"/>
          <w:szCs w:val="22"/>
        </w:rPr>
        <w:t>asbestos bodies and pleural plaque; or</w:t>
      </w:r>
    </w:p>
    <w:p w14:paraId="3A3C6612" w14:textId="77777777" w:rsidR="006B123F" w:rsidRPr="009E25DF" w:rsidRDefault="006B123F" w:rsidP="006B123F">
      <w:pPr>
        <w:pStyle w:val="NumberLevel1"/>
        <w:ind w:left="1275" w:right="327" w:firstLine="425"/>
        <w:jc w:val="both"/>
        <w:rPr>
          <w:sz w:val="22"/>
          <w:szCs w:val="22"/>
        </w:rPr>
      </w:pPr>
      <w:r w:rsidRPr="009E25DF">
        <w:rPr>
          <w:sz w:val="22"/>
          <w:szCs w:val="22"/>
        </w:rPr>
        <w:t>shorter periods of exposure to respirable asbestos fibres.</w:t>
      </w:r>
    </w:p>
    <w:p w14:paraId="3A248879" w14:textId="77777777" w:rsidR="0024297C" w:rsidRPr="009E25DF" w:rsidRDefault="0024297C" w:rsidP="00391D94">
      <w:pPr>
        <w:pStyle w:val="NumberLevel1"/>
        <w:numPr>
          <w:ilvl w:val="0"/>
          <w:numId w:val="12"/>
        </w:numPr>
        <w:rPr>
          <w:sz w:val="22"/>
          <w:szCs w:val="22"/>
        </w:rPr>
      </w:pPr>
      <w:bookmarkStart w:id="12" w:name="_Ref431369530"/>
      <w:r w:rsidRPr="009E25DF">
        <w:rPr>
          <w:sz w:val="22"/>
          <w:szCs w:val="22"/>
        </w:rPr>
        <w:t>In relation to the RMA Statements of Principles Nos. 53 and 54 of 2013 concerning fibrosing interstitial lung disease and death from fibrosing interstitial lung disease, and Nos. 55 and 56 of 2013 concerning asbestosis and death from asbestosis, made under subsections 196B (2) and 196B (3) of the VEA, the Council under subsection 196W of the VEA:</w:t>
      </w:r>
      <w:bookmarkEnd w:id="12"/>
    </w:p>
    <w:p w14:paraId="222D842B" w14:textId="78BA10DA" w:rsidR="0024297C" w:rsidRPr="009E25DF" w:rsidRDefault="00885F4F" w:rsidP="00885F4F">
      <w:pPr>
        <w:pStyle w:val="NumberLevel1"/>
        <w:ind w:left="1440"/>
        <w:rPr>
          <w:sz w:val="22"/>
          <w:szCs w:val="22"/>
        </w:rPr>
      </w:pPr>
      <w:r>
        <w:rPr>
          <w:sz w:val="22"/>
          <w:szCs w:val="22"/>
        </w:rPr>
        <w:t>RECOMMENDS that the RMA</w:t>
      </w:r>
      <w:r w:rsidR="001265CB">
        <w:rPr>
          <w:sz w:val="22"/>
          <w:szCs w:val="22"/>
        </w:rPr>
        <w:t>,</w:t>
      </w:r>
      <w:r>
        <w:rPr>
          <w:sz w:val="22"/>
          <w:szCs w:val="22"/>
        </w:rPr>
        <w:t xml:space="preserve"> </w:t>
      </w:r>
      <w:r w:rsidR="00AA7BC7" w:rsidRPr="00AA7BC7">
        <w:rPr>
          <w:sz w:val="22"/>
          <w:szCs w:val="22"/>
        </w:rPr>
        <w:t xml:space="preserve">when it carries out any future investigation(s), considers whether there is </w:t>
      </w:r>
      <w:r w:rsidR="0081382A" w:rsidRPr="00412E65">
        <w:rPr>
          <w:sz w:val="22"/>
          <w:szCs w:val="22"/>
        </w:rPr>
        <w:t>relevant sound medical-scientific evidence</w:t>
      </w:r>
      <w:r w:rsidR="0024297C" w:rsidRPr="00412E65">
        <w:rPr>
          <w:sz w:val="22"/>
          <w:szCs w:val="22"/>
        </w:rPr>
        <w:t xml:space="preserve"> concerning any </w:t>
      </w:r>
      <w:r w:rsidR="0038077E" w:rsidRPr="00412E65">
        <w:rPr>
          <w:sz w:val="22"/>
          <w:szCs w:val="22"/>
        </w:rPr>
        <w:t xml:space="preserve">direct measurements of asbestos fibre levels during tasks relevant to Australian Naval personnel or derived from the international literature, or </w:t>
      </w:r>
      <w:r w:rsidR="0024297C" w:rsidRPr="00412E65">
        <w:rPr>
          <w:sz w:val="22"/>
          <w:szCs w:val="22"/>
        </w:rPr>
        <w:t>alternative measures of exposure to asbestos and the required level of exposure used in the existing factors</w:t>
      </w:r>
      <w:r w:rsidR="001605B1">
        <w:rPr>
          <w:sz w:val="22"/>
          <w:szCs w:val="22"/>
        </w:rPr>
        <w:t>,</w:t>
      </w:r>
      <w:r w:rsidR="0024297C" w:rsidRPr="00412E65">
        <w:rPr>
          <w:sz w:val="22"/>
          <w:szCs w:val="22"/>
        </w:rPr>
        <w:t xml:space="preserve"> for “inhaling respirable asbestos fibres in an enclosed space/open environment” (clinical onset) and for “inhaling respirable asbestos fibres” (clinical worsening) in the </w:t>
      </w:r>
      <w:r w:rsidR="00B07F38" w:rsidRPr="00412E65">
        <w:rPr>
          <w:sz w:val="22"/>
          <w:szCs w:val="22"/>
        </w:rPr>
        <w:t>Statements of Principles</w:t>
      </w:r>
      <w:r w:rsidR="0024297C" w:rsidRPr="00412E65">
        <w:rPr>
          <w:sz w:val="22"/>
          <w:szCs w:val="22"/>
        </w:rPr>
        <w:t>.</w:t>
      </w:r>
    </w:p>
    <w:p w14:paraId="47342709" w14:textId="77777777" w:rsidR="009240A6" w:rsidRPr="009E25DF" w:rsidRDefault="009240A6" w:rsidP="006B123F">
      <w:pPr>
        <w:pStyle w:val="NumberLevel1"/>
        <w:ind w:left="1275" w:right="327"/>
        <w:jc w:val="both"/>
        <w:rPr>
          <w:sz w:val="22"/>
          <w:szCs w:val="22"/>
        </w:rPr>
      </w:pPr>
    </w:p>
    <w:p w14:paraId="36CA4DB3" w14:textId="77777777" w:rsidR="009240A6" w:rsidRPr="009E25DF" w:rsidRDefault="009240A6" w:rsidP="006B123F">
      <w:pPr>
        <w:pStyle w:val="NumberLevel1"/>
        <w:ind w:left="1275" w:right="327"/>
        <w:jc w:val="both"/>
        <w:rPr>
          <w:sz w:val="22"/>
          <w:szCs w:val="22"/>
        </w:rPr>
      </w:pPr>
    </w:p>
    <w:p w14:paraId="0A13A62B" w14:textId="77777777" w:rsidR="00367DBE" w:rsidRPr="009E25DF" w:rsidRDefault="00367DBE" w:rsidP="006B123F">
      <w:pPr>
        <w:pStyle w:val="NumberLevel1"/>
        <w:ind w:left="1275" w:right="327"/>
        <w:jc w:val="both"/>
        <w:rPr>
          <w:sz w:val="22"/>
          <w:szCs w:val="22"/>
        </w:rPr>
      </w:pPr>
    </w:p>
    <w:p w14:paraId="2EDA86CE" w14:textId="77777777" w:rsidR="00367DBE" w:rsidRPr="009E25DF" w:rsidRDefault="00367DBE" w:rsidP="006B123F">
      <w:pPr>
        <w:pStyle w:val="NumberLevel1"/>
        <w:ind w:left="1275" w:right="327"/>
        <w:jc w:val="both"/>
        <w:rPr>
          <w:sz w:val="22"/>
          <w:szCs w:val="22"/>
        </w:rPr>
      </w:pPr>
    </w:p>
    <w:p w14:paraId="107255BF" w14:textId="77777777" w:rsidR="00367DBE" w:rsidRPr="009E25DF" w:rsidRDefault="00367DBE" w:rsidP="009E25DF">
      <w:pPr>
        <w:pStyle w:val="NumberLevel1"/>
        <w:ind w:right="327"/>
        <w:jc w:val="both"/>
        <w:rPr>
          <w:sz w:val="22"/>
          <w:szCs w:val="22"/>
        </w:rPr>
      </w:pPr>
    </w:p>
    <w:p w14:paraId="0D5029C0" w14:textId="77777777" w:rsidR="00367DBE" w:rsidRPr="009E25DF" w:rsidRDefault="00367DBE" w:rsidP="006B123F">
      <w:pPr>
        <w:pStyle w:val="NumberLevel1"/>
        <w:ind w:left="1275" w:right="327"/>
        <w:jc w:val="both"/>
        <w:rPr>
          <w:sz w:val="22"/>
          <w:szCs w:val="22"/>
        </w:rPr>
      </w:pPr>
    </w:p>
    <w:p w14:paraId="575E686A" w14:textId="77777777" w:rsidR="00963783" w:rsidRDefault="00963783">
      <w:pPr>
        <w:spacing w:before="0" w:after="0" w:line="240" w:lineRule="auto"/>
        <w:rPr>
          <w:b/>
          <w:bCs/>
          <w:szCs w:val="22"/>
        </w:rPr>
      </w:pPr>
      <w:r>
        <w:rPr>
          <w:b/>
          <w:bCs/>
          <w:szCs w:val="22"/>
        </w:rPr>
        <w:br w:type="page"/>
      </w:r>
    </w:p>
    <w:p w14:paraId="6680600A" w14:textId="77777777" w:rsidR="00283470" w:rsidRDefault="00963783" w:rsidP="00895314">
      <w:pPr>
        <w:spacing w:before="0" w:after="60"/>
        <w:rPr>
          <w:noProof/>
        </w:rPr>
      </w:pPr>
      <w:r>
        <w:rPr>
          <w:b/>
          <w:bCs/>
          <w:szCs w:val="22"/>
        </w:rPr>
        <w:lastRenderedPageBreak/>
        <w:t>CONTENTS</w:t>
      </w:r>
      <w:bookmarkStart w:id="13" w:name="_Toc387663647"/>
      <w:bookmarkStart w:id="14" w:name="_Toc387663652"/>
      <w:bookmarkStart w:id="15" w:name="_Toc414942562"/>
      <w:bookmarkEnd w:id="0"/>
      <w:bookmarkEnd w:id="1"/>
      <w:bookmarkEnd w:id="2"/>
      <w:bookmarkEnd w:id="3"/>
      <w:bookmarkEnd w:id="4"/>
      <w:bookmarkEnd w:id="5"/>
      <w:bookmarkEnd w:id="6"/>
      <w:bookmarkEnd w:id="7"/>
      <w:bookmarkEnd w:id="8"/>
      <w:r w:rsidR="00CE799D" w:rsidRPr="00CE799D">
        <w:rPr>
          <w:b/>
          <w:bCs/>
        </w:rPr>
        <w:t xml:space="preserve"> </w:t>
      </w:r>
      <w:r w:rsidR="00735CAF">
        <w:rPr>
          <w:b/>
          <w:bCs/>
        </w:rPr>
        <w:fldChar w:fldCharType="begin"/>
      </w:r>
      <w:r w:rsidR="00735CAF">
        <w:rPr>
          <w:b/>
          <w:bCs/>
        </w:rPr>
        <w:instrText xml:space="preserve"> TOC \o "1-3" \h \z \u </w:instrText>
      </w:r>
      <w:r w:rsidR="00735CAF">
        <w:rPr>
          <w:b/>
          <w:bCs/>
        </w:rPr>
        <w:fldChar w:fldCharType="separate"/>
      </w:r>
    </w:p>
    <w:p w14:paraId="65F15CD6" w14:textId="77777777" w:rsidR="00283470" w:rsidRDefault="00C71480">
      <w:pPr>
        <w:pStyle w:val="TOC1"/>
        <w:rPr>
          <w:rFonts w:asciiTheme="minorHAnsi" w:eastAsiaTheme="minorEastAsia" w:hAnsiTheme="minorHAnsi" w:cstheme="minorBidi"/>
          <w:noProof/>
          <w:lang w:val="en-GB" w:eastAsia="en-GB"/>
        </w:rPr>
      </w:pPr>
      <w:hyperlink w:anchor="_Toc437343272" w:history="1">
        <w:r w:rsidR="00283470" w:rsidRPr="00067EB2">
          <w:rPr>
            <w:rStyle w:val="Hyperlink"/>
            <w:noProof/>
          </w:rPr>
          <w:t>REASONS FOR DECISION</w:t>
        </w:r>
        <w:r w:rsidR="00283470">
          <w:rPr>
            <w:noProof/>
            <w:webHidden/>
          </w:rPr>
          <w:tab/>
        </w:r>
        <w:r w:rsidR="00283470">
          <w:rPr>
            <w:noProof/>
            <w:webHidden/>
          </w:rPr>
          <w:fldChar w:fldCharType="begin"/>
        </w:r>
        <w:r w:rsidR="00283470">
          <w:rPr>
            <w:noProof/>
            <w:webHidden/>
          </w:rPr>
          <w:instrText xml:space="preserve"> PAGEREF _Toc437343272 \h </w:instrText>
        </w:r>
        <w:r w:rsidR="00283470">
          <w:rPr>
            <w:noProof/>
            <w:webHidden/>
          </w:rPr>
        </w:r>
        <w:r w:rsidR="00283470">
          <w:rPr>
            <w:noProof/>
            <w:webHidden/>
          </w:rPr>
          <w:fldChar w:fldCharType="separate"/>
        </w:r>
        <w:r>
          <w:rPr>
            <w:noProof/>
            <w:webHidden/>
          </w:rPr>
          <w:t>6</w:t>
        </w:r>
        <w:r w:rsidR="00283470">
          <w:rPr>
            <w:noProof/>
            <w:webHidden/>
          </w:rPr>
          <w:fldChar w:fldCharType="end"/>
        </w:r>
      </w:hyperlink>
    </w:p>
    <w:p w14:paraId="77836B96"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73" w:history="1">
        <w:r w:rsidR="00283470" w:rsidRPr="00067EB2">
          <w:rPr>
            <w:rStyle w:val="Hyperlink"/>
            <w:noProof/>
          </w:rPr>
          <w:t>INTRODUCTION TO THE COUNCIL AND ITS FUNCTIONS</w:t>
        </w:r>
        <w:r w:rsidR="00283470">
          <w:rPr>
            <w:noProof/>
            <w:webHidden/>
          </w:rPr>
          <w:tab/>
        </w:r>
        <w:r w:rsidR="00283470">
          <w:rPr>
            <w:noProof/>
            <w:webHidden/>
          </w:rPr>
          <w:fldChar w:fldCharType="begin"/>
        </w:r>
        <w:r w:rsidR="00283470">
          <w:rPr>
            <w:noProof/>
            <w:webHidden/>
          </w:rPr>
          <w:instrText xml:space="preserve"> PAGEREF _Toc437343273 \h </w:instrText>
        </w:r>
        <w:r w:rsidR="00283470">
          <w:rPr>
            <w:noProof/>
            <w:webHidden/>
          </w:rPr>
        </w:r>
        <w:r w:rsidR="00283470">
          <w:rPr>
            <w:noProof/>
            <w:webHidden/>
          </w:rPr>
          <w:fldChar w:fldCharType="separate"/>
        </w:r>
        <w:r>
          <w:rPr>
            <w:noProof/>
            <w:webHidden/>
          </w:rPr>
          <w:t>6</w:t>
        </w:r>
        <w:r w:rsidR="00283470">
          <w:rPr>
            <w:noProof/>
            <w:webHidden/>
          </w:rPr>
          <w:fldChar w:fldCharType="end"/>
        </w:r>
      </w:hyperlink>
    </w:p>
    <w:p w14:paraId="07C33E46"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74" w:history="1">
        <w:r w:rsidR="00283470" w:rsidRPr="00067EB2">
          <w:rPr>
            <w:rStyle w:val="Hyperlink"/>
            <w:noProof/>
          </w:rPr>
          <w:t>SCOPE OF THIS REVIEW</w:t>
        </w:r>
        <w:r w:rsidR="00283470">
          <w:rPr>
            <w:noProof/>
            <w:webHidden/>
          </w:rPr>
          <w:tab/>
        </w:r>
        <w:r w:rsidR="00283470">
          <w:rPr>
            <w:noProof/>
            <w:webHidden/>
          </w:rPr>
          <w:fldChar w:fldCharType="begin"/>
        </w:r>
        <w:r w:rsidR="00283470">
          <w:rPr>
            <w:noProof/>
            <w:webHidden/>
          </w:rPr>
          <w:instrText xml:space="preserve"> PAGEREF _Toc437343274 \h </w:instrText>
        </w:r>
        <w:r w:rsidR="00283470">
          <w:rPr>
            <w:noProof/>
            <w:webHidden/>
          </w:rPr>
        </w:r>
        <w:r w:rsidR="00283470">
          <w:rPr>
            <w:noProof/>
            <w:webHidden/>
          </w:rPr>
          <w:fldChar w:fldCharType="separate"/>
        </w:r>
        <w:r>
          <w:rPr>
            <w:noProof/>
            <w:webHidden/>
          </w:rPr>
          <w:t>7</w:t>
        </w:r>
        <w:r w:rsidR="00283470">
          <w:rPr>
            <w:noProof/>
            <w:webHidden/>
          </w:rPr>
          <w:fldChar w:fldCharType="end"/>
        </w:r>
      </w:hyperlink>
    </w:p>
    <w:p w14:paraId="6838C2BE" w14:textId="77777777" w:rsidR="00283470" w:rsidRDefault="00C71480">
      <w:pPr>
        <w:pStyle w:val="TOC3"/>
        <w:rPr>
          <w:rFonts w:asciiTheme="minorHAnsi" w:eastAsiaTheme="minorEastAsia" w:hAnsiTheme="minorHAnsi" w:cstheme="minorBidi"/>
          <w:noProof/>
          <w:szCs w:val="22"/>
          <w:lang w:val="en-GB" w:eastAsia="en-GB"/>
        </w:rPr>
      </w:pPr>
      <w:hyperlink w:anchor="_Toc437343275" w:history="1">
        <w:r w:rsidR="00283470" w:rsidRPr="00067EB2">
          <w:rPr>
            <w:rStyle w:val="Hyperlink"/>
            <w:noProof/>
          </w:rPr>
          <w:t>Council's Decision on the Scope of Review</w:t>
        </w:r>
        <w:r w:rsidR="00283470">
          <w:rPr>
            <w:noProof/>
            <w:webHidden/>
          </w:rPr>
          <w:tab/>
        </w:r>
        <w:r w:rsidR="00283470">
          <w:rPr>
            <w:noProof/>
            <w:webHidden/>
          </w:rPr>
          <w:fldChar w:fldCharType="begin"/>
        </w:r>
        <w:r w:rsidR="00283470">
          <w:rPr>
            <w:noProof/>
            <w:webHidden/>
          </w:rPr>
          <w:instrText xml:space="preserve"> PAGEREF _Toc437343275 \h </w:instrText>
        </w:r>
        <w:r w:rsidR="00283470">
          <w:rPr>
            <w:noProof/>
            <w:webHidden/>
          </w:rPr>
        </w:r>
        <w:r w:rsidR="00283470">
          <w:rPr>
            <w:noProof/>
            <w:webHidden/>
          </w:rPr>
          <w:fldChar w:fldCharType="separate"/>
        </w:r>
        <w:r>
          <w:rPr>
            <w:noProof/>
            <w:webHidden/>
          </w:rPr>
          <w:t>7</w:t>
        </w:r>
        <w:r w:rsidR="00283470">
          <w:rPr>
            <w:noProof/>
            <w:webHidden/>
          </w:rPr>
          <w:fldChar w:fldCharType="end"/>
        </w:r>
      </w:hyperlink>
    </w:p>
    <w:p w14:paraId="6493DF85" w14:textId="77777777" w:rsidR="00283470" w:rsidRDefault="00C71480">
      <w:pPr>
        <w:pStyle w:val="TOC3"/>
        <w:rPr>
          <w:rFonts w:asciiTheme="minorHAnsi" w:eastAsiaTheme="minorEastAsia" w:hAnsiTheme="minorHAnsi" w:cstheme="minorBidi"/>
          <w:noProof/>
          <w:szCs w:val="22"/>
          <w:lang w:val="en-GB" w:eastAsia="en-GB"/>
        </w:rPr>
      </w:pPr>
      <w:hyperlink w:anchor="_Toc437343276" w:history="1">
        <w:r w:rsidR="00283470" w:rsidRPr="00067EB2">
          <w:rPr>
            <w:rStyle w:val="Hyperlink"/>
            <w:noProof/>
          </w:rPr>
          <w:t>Written and Oral Submissions</w:t>
        </w:r>
        <w:r w:rsidR="00283470">
          <w:rPr>
            <w:noProof/>
            <w:webHidden/>
          </w:rPr>
          <w:tab/>
        </w:r>
        <w:r w:rsidR="00283470">
          <w:rPr>
            <w:noProof/>
            <w:webHidden/>
          </w:rPr>
          <w:fldChar w:fldCharType="begin"/>
        </w:r>
        <w:r w:rsidR="00283470">
          <w:rPr>
            <w:noProof/>
            <w:webHidden/>
          </w:rPr>
          <w:instrText xml:space="preserve"> PAGEREF _Toc437343276 \h </w:instrText>
        </w:r>
        <w:r w:rsidR="00283470">
          <w:rPr>
            <w:noProof/>
            <w:webHidden/>
          </w:rPr>
        </w:r>
        <w:r w:rsidR="00283470">
          <w:rPr>
            <w:noProof/>
            <w:webHidden/>
          </w:rPr>
          <w:fldChar w:fldCharType="separate"/>
        </w:r>
        <w:r>
          <w:rPr>
            <w:noProof/>
            <w:webHidden/>
          </w:rPr>
          <w:t>8</w:t>
        </w:r>
        <w:r w:rsidR="00283470">
          <w:rPr>
            <w:noProof/>
            <w:webHidden/>
          </w:rPr>
          <w:fldChar w:fldCharType="end"/>
        </w:r>
      </w:hyperlink>
    </w:p>
    <w:p w14:paraId="17F2CBC2"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77" w:history="1">
        <w:r w:rsidR="00283470" w:rsidRPr="00067EB2">
          <w:rPr>
            <w:rStyle w:val="Hyperlink"/>
            <w:noProof/>
          </w:rPr>
          <w:t>COUNCIL’S EVALUATION OF THE SOUND MEDICAL-SCIENTIFIC EVIDENCE</w:t>
        </w:r>
        <w:r w:rsidR="00283470">
          <w:rPr>
            <w:noProof/>
            <w:webHidden/>
          </w:rPr>
          <w:tab/>
        </w:r>
        <w:r w:rsidR="00283470">
          <w:rPr>
            <w:noProof/>
            <w:webHidden/>
          </w:rPr>
          <w:fldChar w:fldCharType="begin"/>
        </w:r>
        <w:r w:rsidR="00283470">
          <w:rPr>
            <w:noProof/>
            <w:webHidden/>
          </w:rPr>
          <w:instrText xml:space="preserve"> PAGEREF _Toc437343277 \h </w:instrText>
        </w:r>
        <w:r w:rsidR="00283470">
          <w:rPr>
            <w:noProof/>
            <w:webHidden/>
          </w:rPr>
        </w:r>
        <w:r w:rsidR="00283470">
          <w:rPr>
            <w:noProof/>
            <w:webHidden/>
          </w:rPr>
          <w:fldChar w:fldCharType="separate"/>
        </w:r>
        <w:r>
          <w:rPr>
            <w:noProof/>
            <w:webHidden/>
          </w:rPr>
          <w:t>9</w:t>
        </w:r>
        <w:r w:rsidR="00283470">
          <w:rPr>
            <w:noProof/>
            <w:webHidden/>
          </w:rPr>
          <w:fldChar w:fldCharType="end"/>
        </w:r>
      </w:hyperlink>
    </w:p>
    <w:p w14:paraId="587F8E2B" w14:textId="77777777" w:rsidR="00283470" w:rsidRDefault="00C71480">
      <w:pPr>
        <w:pStyle w:val="TOC3"/>
        <w:rPr>
          <w:rFonts w:asciiTheme="minorHAnsi" w:eastAsiaTheme="minorEastAsia" w:hAnsiTheme="minorHAnsi" w:cstheme="minorBidi"/>
          <w:noProof/>
          <w:szCs w:val="22"/>
          <w:lang w:val="en-GB" w:eastAsia="en-GB"/>
        </w:rPr>
      </w:pPr>
      <w:hyperlink w:anchor="_Toc437343278" w:history="1">
        <w:r w:rsidR="00283470" w:rsidRPr="00067EB2">
          <w:rPr>
            <w:rStyle w:val="Hyperlink"/>
            <w:noProof/>
          </w:rPr>
          <w:t>Preliminary Comment on Fibrosing Interstitial Lung Disease and Asbestosis</w:t>
        </w:r>
        <w:r w:rsidR="00283470">
          <w:rPr>
            <w:noProof/>
            <w:webHidden/>
          </w:rPr>
          <w:tab/>
        </w:r>
        <w:r w:rsidR="00283470">
          <w:rPr>
            <w:noProof/>
            <w:webHidden/>
          </w:rPr>
          <w:fldChar w:fldCharType="begin"/>
        </w:r>
        <w:r w:rsidR="00283470">
          <w:rPr>
            <w:noProof/>
            <w:webHidden/>
          </w:rPr>
          <w:instrText xml:space="preserve"> PAGEREF _Toc437343278 \h </w:instrText>
        </w:r>
        <w:r w:rsidR="00283470">
          <w:rPr>
            <w:noProof/>
            <w:webHidden/>
          </w:rPr>
        </w:r>
        <w:r w:rsidR="00283470">
          <w:rPr>
            <w:noProof/>
            <w:webHidden/>
          </w:rPr>
          <w:fldChar w:fldCharType="separate"/>
        </w:r>
        <w:r>
          <w:rPr>
            <w:noProof/>
            <w:webHidden/>
          </w:rPr>
          <w:t>10</w:t>
        </w:r>
        <w:r w:rsidR="00283470">
          <w:rPr>
            <w:noProof/>
            <w:webHidden/>
          </w:rPr>
          <w:fldChar w:fldCharType="end"/>
        </w:r>
      </w:hyperlink>
    </w:p>
    <w:p w14:paraId="307DE668"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79" w:history="1">
        <w:r w:rsidR="00283470" w:rsidRPr="00067EB2">
          <w:rPr>
            <w:rStyle w:val="Hyperlink"/>
            <w:noProof/>
          </w:rPr>
          <w:t>COUNCIL’S EVALUATION OF SOUND MEDICAL-SCIENTIFIC EVIDENCE RELEVANT TO THE APPLICANT’S CONTENTIONS</w:t>
        </w:r>
        <w:r w:rsidR="00283470">
          <w:rPr>
            <w:noProof/>
            <w:webHidden/>
          </w:rPr>
          <w:tab/>
        </w:r>
        <w:r w:rsidR="00283470">
          <w:rPr>
            <w:noProof/>
            <w:webHidden/>
          </w:rPr>
          <w:fldChar w:fldCharType="begin"/>
        </w:r>
        <w:r w:rsidR="00283470">
          <w:rPr>
            <w:noProof/>
            <w:webHidden/>
          </w:rPr>
          <w:instrText xml:space="preserve"> PAGEREF _Toc437343279 \h </w:instrText>
        </w:r>
        <w:r w:rsidR="00283470">
          <w:rPr>
            <w:noProof/>
            <w:webHidden/>
          </w:rPr>
        </w:r>
        <w:r w:rsidR="00283470">
          <w:rPr>
            <w:noProof/>
            <w:webHidden/>
          </w:rPr>
          <w:fldChar w:fldCharType="separate"/>
        </w:r>
        <w:r>
          <w:rPr>
            <w:noProof/>
            <w:webHidden/>
          </w:rPr>
          <w:t>15</w:t>
        </w:r>
        <w:r w:rsidR="00283470">
          <w:rPr>
            <w:noProof/>
            <w:webHidden/>
          </w:rPr>
          <w:fldChar w:fldCharType="end"/>
        </w:r>
      </w:hyperlink>
    </w:p>
    <w:p w14:paraId="68FCF500" w14:textId="77777777" w:rsidR="00283470" w:rsidRDefault="00C71480">
      <w:pPr>
        <w:pStyle w:val="TOC3"/>
        <w:rPr>
          <w:rFonts w:asciiTheme="minorHAnsi" w:eastAsiaTheme="minorEastAsia" w:hAnsiTheme="minorHAnsi" w:cstheme="minorBidi"/>
          <w:noProof/>
          <w:szCs w:val="22"/>
          <w:lang w:val="en-GB" w:eastAsia="en-GB"/>
        </w:rPr>
      </w:pPr>
      <w:hyperlink w:anchor="_Toc437343280" w:history="1">
        <w:r w:rsidR="00283470" w:rsidRPr="00067EB2">
          <w:rPr>
            <w:rStyle w:val="Hyperlink"/>
            <w:noProof/>
          </w:rPr>
          <w:t>The Relationship between Pleural Plaques and / or Asbestos Bodies and Fibrosing Interstitial Lung Disease and Asbestosis</w:t>
        </w:r>
        <w:r w:rsidR="00283470">
          <w:rPr>
            <w:noProof/>
            <w:webHidden/>
          </w:rPr>
          <w:tab/>
        </w:r>
        <w:r w:rsidR="00283470">
          <w:rPr>
            <w:noProof/>
            <w:webHidden/>
          </w:rPr>
          <w:fldChar w:fldCharType="begin"/>
        </w:r>
        <w:r w:rsidR="00283470">
          <w:rPr>
            <w:noProof/>
            <w:webHidden/>
          </w:rPr>
          <w:instrText xml:space="preserve"> PAGEREF _Toc437343280 \h </w:instrText>
        </w:r>
        <w:r w:rsidR="00283470">
          <w:rPr>
            <w:noProof/>
            <w:webHidden/>
          </w:rPr>
        </w:r>
        <w:r w:rsidR="00283470">
          <w:rPr>
            <w:noProof/>
            <w:webHidden/>
          </w:rPr>
          <w:fldChar w:fldCharType="separate"/>
        </w:r>
        <w:r>
          <w:rPr>
            <w:noProof/>
            <w:webHidden/>
          </w:rPr>
          <w:t>15</w:t>
        </w:r>
        <w:r w:rsidR="00283470">
          <w:rPr>
            <w:noProof/>
            <w:webHidden/>
          </w:rPr>
          <w:fldChar w:fldCharType="end"/>
        </w:r>
      </w:hyperlink>
    </w:p>
    <w:p w14:paraId="4B4FFD4E" w14:textId="77777777" w:rsidR="00283470" w:rsidRDefault="00C71480">
      <w:pPr>
        <w:pStyle w:val="TOC3"/>
        <w:rPr>
          <w:rFonts w:asciiTheme="minorHAnsi" w:eastAsiaTheme="minorEastAsia" w:hAnsiTheme="minorHAnsi" w:cstheme="minorBidi"/>
          <w:noProof/>
          <w:szCs w:val="22"/>
          <w:lang w:val="en-GB" w:eastAsia="en-GB"/>
        </w:rPr>
      </w:pPr>
      <w:hyperlink w:anchor="_Toc437343281" w:history="1">
        <w:r w:rsidR="00283470" w:rsidRPr="00067EB2">
          <w:rPr>
            <w:rStyle w:val="Hyperlink"/>
            <w:noProof/>
          </w:rPr>
          <w:t>Summary of Council’s View</w:t>
        </w:r>
        <w:r w:rsidR="00283470">
          <w:rPr>
            <w:noProof/>
            <w:webHidden/>
          </w:rPr>
          <w:tab/>
        </w:r>
        <w:r w:rsidR="00283470">
          <w:rPr>
            <w:noProof/>
            <w:webHidden/>
          </w:rPr>
          <w:fldChar w:fldCharType="begin"/>
        </w:r>
        <w:r w:rsidR="00283470">
          <w:rPr>
            <w:noProof/>
            <w:webHidden/>
          </w:rPr>
          <w:instrText xml:space="preserve"> PAGEREF _Toc437343281 \h </w:instrText>
        </w:r>
        <w:r w:rsidR="00283470">
          <w:rPr>
            <w:noProof/>
            <w:webHidden/>
          </w:rPr>
        </w:r>
        <w:r w:rsidR="00283470">
          <w:rPr>
            <w:noProof/>
            <w:webHidden/>
          </w:rPr>
          <w:fldChar w:fldCharType="separate"/>
        </w:r>
        <w:r>
          <w:rPr>
            <w:noProof/>
            <w:webHidden/>
          </w:rPr>
          <w:t>23</w:t>
        </w:r>
        <w:r w:rsidR="00283470">
          <w:rPr>
            <w:noProof/>
            <w:webHidden/>
          </w:rPr>
          <w:fldChar w:fldCharType="end"/>
        </w:r>
      </w:hyperlink>
    </w:p>
    <w:p w14:paraId="56B58049" w14:textId="77777777" w:rsidR="00283470" w:rsidRDefault="00C71480">
      <w:pPr>
        <w:pStyle w:val="TOC3"/>
        <w:rPr>
          <w:rFonts w:asciiTheme="minorHAnsi" w:eastAsiaTheme="minorEastAsia" w:hAnsiTheme="minorHAnsi" w:cstheme="minorBidi"/>
          <w:noProof/>
          <w:szCs w:val="22"/>
          <w:lang w:val="en-GB" w:eastAsia="en-GB"/>
        </w:rPr>
      </w:pPr>
      <w:hyperlink w:anchor="_Toc437343282" w:history="1">
        <w:r w:rsidR="00283470" w:rsidRPr="00067EB2">
          <w:rPr>
            <w:rStyle w:val="Hyperlink"/>
            <w:noProof/>
          </w:rPr>
          <w:t>New Information on the Relationship between Pleural Plaques and / or Asbestos Bodies and Fibrosing Interstitial Lung Disease and Asbestosis</w:t>
        </w:r>
        <w:r w:rsidR="00283470">
          <w:rPr>
            <w:noProof/>
            <w:webHidden/>
          </w:rPr>
          <w:tab/>
        </w:r>
        <w:r w:rsidR="00283470">
          <w:rPr>
            <w:noProof/>
            <w:webHidden/>
          </w:rPr>
          <w:fldChar w:fldCharType="begin"/>
        </w:r>
        <w:r w:rsidR="00283470">
          <w:rPr>
            <w:noProof/>
            <w:webHidden/>
          </w:rPr>
          <w:instrText xml:space="preserve"> PAGEREF _Toc437343282 \h </w:instrText>
        </w:r>
        <w:r w:rsidR="00283470">
          <w:rPr>
            <w:noProof/>
            <w:webHidden/>
          </w:rPr>
        </w:r>
        <w:r w:rsidR="00283470">
          <w:rPr>
            <w:noProof/>
            <w:webHidden/>
          </w:rPr>
          <w:fldChar w:fldCharType="separate"/>
        </w:r>
        <w:r>
          <w:rPr>
            <w:noProof/>
            <w:webHidden/>
          </w:rPr>
          <w:t>23</w:t>
        </w:r>
        <w:r w:rsidR="00283470">
          <w:rPr>
            <w:noProof/>
            <w:webHidden/>
          </w:rPr>
          <w:fldChar w:fldCharType="end"/>
        </w:r>
      </w:hyperlink>
    </w:p>
    <w:p w14:paraId="0C076064" w14:textId="77777777" w:rsidR="00283470" w:rsidRDefault="00C71480">
      <w:pPr>
        <w:pStyle w:val="TOC3"/>
        <w:rPr>
          <w:rFonts w:asciiTheme="minorHAnsi" w:eastAsiaTheme="minorEastAsia" w:hAnsiTheme="minorHAnsi" w:cstheme="minorBidi"/>
          <w:noProof/>
          <w:szCs w:val="22"/>
          <w:lang w:val="en-GB" w:eastAsia="en-GB"/>
        </w:rPr>
      </w:pPr>
      <w:hyperlink w:anchor="_Toc437343283" w:history="1">
        <w:r w:rsidR="00283470" w:rsidRPr="00067EB2">
          <w:rPr>
            <w:rStyle w:val="Hyperlink"/>
            <w:noProof/>
          </w:rPr>
          <w:t>Comparison of the Statements of Principles, where Duration of Exposure is used as a Measure of Dose, with the Literature on a Threshold of Asbestos Concentrations</w:t>
        </w:r>
        <w:r w:rsidR="00283470">
          <w:rPr>
            <w:noProof/>
            <w:webHidden/>
          </w:rPr>
          <w:tab/>
        </w:r>
        <w:r w:rsidR="00283470">
          <w:rPr>
            <w:noProof/>
            <w:webHidden/>
          </w:rPr>
          <w:fldChar w:fldCharType="begin"/>
        </w:r>
        <w:r w:rsidR="00283470">
          <w:rPr>
            <w:noProof/>
            <w:webHidden/>
          </w:rPr>
          <w:instrText xml:space="preserve"> PAGEREF _Toc437343283 \h </w:instrText>
        </w:r>
        <w:r w:rsidR="00283470">
          <w:rPr>
            <w:noProof/>
            <w:webHidden/>
          </w:rPr>
        </w:r>
        <w:r w:rsidR="00283470">
          <w:rPr>
            <w:noProof/>
            <w:webHidden/>
          </w:rPr>
          <w:fldChar w:fldCharType="separate"/>
        </w:r>
        <w:r>
          <w:rPr>
            <w:noProof/>
            <w:webHidden/>
          </w:rPr>
          <w:t>24</w:t>
        </w:r>
        <w:r w:rsidR="00283470">
          <w:rPr>
            <w:noProof/>
            <w:webHidden/>
          </w:rPr>
          <w:fldChar w:fldCharType="end"/>
        </w:r>
      </w:hyperlink>
    </w:p>
    <w:p w14:paraId="12099713" w14:textId="77777777" w:rsidR="00283470" w:rsidRDefault="00C71480">
      <w:pPr>
        <w:pStyle w:val="TOC3"/>
        <w:rPr>
          <w:rFonts w:asciiTheme="minorHAnsi" w:eastAsiaTheme="minorEastAsia" w:hAnsiTheme="minorHAnsi" w:cstheme="minorBidi"/>
          <w:noProof/>
          <w:szCs w:val="22"/>
          <w:lang w:val="en-GB" w:eastAsia="en-GB"/>
        </w:rPr>
      </w:pPr>
      <w:hyperlink w:anchor="_Toc437343284" w:history="1">
        <w:r w:rsidR="00283470" w:rsidRPr="00067EB2">
          <w:rPr>
            <w:rStyle w:val="Hyperlink"/>
            <w:noProof/>
          </w:rPr>
          <w:t>The Levels of Asbestos Exposure Associated with Asbestosis in the Sound Medical-Scientific Evidence</w:t>
        </w:r>
        <w:r w:rsidR="00283470">
          <w:rPr>
            <w:noProof/>
            <w:webHidden/>
          </w:rPr>
          <w:tab/>
        </w:r>
        <w:r w:rsidR="00283470">
          <w:rPr>
            <w:noProof/>
            <w:webHidden/>
          </w:rPr>
          <w:fldChar w:fldCharType="begin"/>
        </w:r>
        <w:r w:rsidR="00283470">
          <w:rPr>
            <w:noProof/>
            <w:webHidden/>
          </w:rPr>
          <w:instrText xml:space="preserve"> PAGEREF _Toc437343284 \h </w:instrText>
        </w:r>
        <w:r w:rsidR="00283470">
          <w:rPr>
            <w:noProof/>
            <w:webHidden/>
          </w:rPr>
        </w:r>
        <w:r w:rsidR="00283470">
          <w:rPr>
            <w:noProof/>
            <w:webHidden/>
          </w:rPr>
          <w:fldChar w:fldCharType="separate"/>
        </w:r>
        <w:r>
          <w:rPr>
            <w:noProof/>
            <w:webHidden/>
          </w:rPr>
          <w:t>30</w:t>
        </w:r>
        <w:r w:rsidR="00283470">
          <w:rPr>
            <w:noProof/>
            <w:webHidden/>
          </w:rPr>
          <w:fldChar w:fldCharType="end"/>
        </w:r>
      </w:hyperlink>
    </w:p>
    <w:p w14:paraId="14F576F7" w14:textId="77777777" w:rsidR="00283470" w:rsidRDefault="00C71480">
      <w:pPr>
        <w:pStyle w:val="TOC3"/>
        <w:rPr>
          <w:rFonts w:asciiTheme="minorHAnsi" w:eastAsiaTheme="minorEastAsia" w:hAnsiTheme="minorHAnsi" w:cstheme="minorBidi"/>
          <w:noProof/>
          <w:szCs w:val="22"/>
          <w:lang w:val="en-GB" w:eastAsia="en-GB"/>
        </w:rPr>
      </w:pPr>
      <w:hyperlink w:anchor="_Toc437343285" w:history="1">
        <w:r w:rsidR="00283470" w:rsidRPr="00067EB2">
          <w:rPr>
            <w:rStyle w:val="Hyperlink"/>
            <w:noProof/>
          </w:rPr>
          <w:t>New Information on the Levels of Asbestos Exposure Associated with Asbestosis in the Sound Medical-Scientific Evidence</w:t>
        </w:r>
        <w:r w:rsidR="00283470">
          <w:rPr>
            <w:noProof/>
            <w:webHidden/>
          </w:rPr>
          <w:tab/>
        </w:r>
        <w:r w:rsidR="00283470">
          <w:rPr>
            <w:noProof/>
            <w:webHidden/>
          </w:rPr>
          <w:fldChar w:fldCharType="begin"/>
        </w:r>
        <w:r w:rsidR="00283470">
          <w:rPr>
            <w:noProof/>
            <w:webHidden/>
          </w:rPr>
          <w:instrText xml:space="preserve"> PAGEREF _Toc437343285 \h </w:instrText>
        </w:r>
        <w:r w:rsidR="00283470">
          <w:rPr>
            <w:noProof/>
            <w:webHidden/>
          </w:rPr>
        </w:r>
        <w:r w:rsidR="00283470">
          <w:rPr>
            <w:noProof/>
            <w:webHidden/>
          </w:rPr>
          <w:fldChar w:fldCharType="separate"/>
        </w:r>
        <w:r>
          <w:rPr>
            <w:noProof/>
            <w:webHidden/>
          </w:rPr>
          <w:t>45</w:t>
        </w:r>
        <w:r w:rsidR="00283470">
          <w:rPr>
            <w:noProof/>
            <w:webHidden/>
          </w:rPr>
          <w:fldChar w:fldCharType="end"/>
        </w:r>
      </w:hyperlink>
    </w:p>
    <w:p w14:paraId="27E1AB03" w14:textId="77777777" w:rsidR="00283470" w:rsidRDefault="00C71480">
      <w:pPr>
        <w:pStyle w:val="TOC3"/>
        <w:rPr>
          <w:rFonts w:asciiTheme="minorHAnsi" w:eastAsiaTheme="minorEastAsia" w:hAnsiTheme="minorHAnsi" w:cstheme="minorBidi"/>
          <w:noProof/>
          <w:szCs w:val="22"/>
          <w:lang w:val="en-GB" w:eastAsia="en-GB"/>
        </w:rPr>
      </w:pPr>
      <w:hyperlink w:anchor="_Toc437343286" w:history="1">
        <w:r w:rsidR="00283470" w:rsidRPr="00067EB2">
          <w:rPr>
            <w:rStyle w:val="Hyperlink"/>
            <w:noProof/>
          </w:rPr>
          <w:t>Summary of Council’s View</w:t>
        </w:r>
        <w:r w:rsidR="00283470">
          <w:rPr>
            <w:noProof/>
            <w:webHidden/>
          </w:rPr>
          <w:tab/>
        </w:r>
        <w:r w:rsidR="00283470">
          <w:rPr>
            <w:noProof/>
            <w:webHidden/>
          </w:rPr>
          <w:fldChar w:fldCharType="begin"/>
        </w:r>
        <w:r w:rsidR="00283470">
          <w:rPr>
            <w:noProof/>
            <w:webHidden/>
          </w:rPr>
          <w:instrText xml:space="preserve"> PAGEREF _Toc437343286 \h </w:instrText>
        </w:r>
        <w:r w:rsidR="00283470">
          <w:rPr>
            <w:noProof/>
            <w:webHidden/>
          </w:rPr>
        </w:r>
        <w:r w:rsidR="00283470">
          <w:rPr>
            <w:noProof/>
            <w:webHidden/>
          </w:rPr>
          <w:fldChar w:fldCharType="separate"/>
        </w:r>
        <w:r>
          <w:rPr>
            <w:noProof/>
            <w:webHidden/>
          </w:rPr>
          <w:t>45</w:t>
        </w:r>
        <w:r w:rsidR="00283470">
          <w:rPr>
            <w:noProof/>
            <w:webHidden/>
          </w:rPr>
          <w:fldChar w:fldCharType="end"/>
        </w:r>
      </w:hyperlink>
    </w:p>
    <w:p w14:paraId="176A5E4B"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87" w:history="1">
        <w:r w:rsidR="00283470" w:rsidRPr="00067EB2">
          <w:rPr>
            <w:rStyle w:val="Hyperlink"/>
            <w:noProof/>
          </w:rPr>
          <w:t>COUNCIL’S CONCLUSIONS ON THE SOUND MEDICAL-SCIENTIFIC EVIDENCE RELEVANT TO THE APPLICANT’S CONTENTIONS</w:t>
        </w:r>
        <w:r w:rsidR="00283470">
          <w:rPr>
            <w:noProof/>
            <w:webHidden/>
          </w:rPr>
          <w:tab/>
        </w:r>
        <w:r w:rsidR="00283470">
          <w:rPr>
            <w:noProof/>
            <w:webHidden/>
          </w:rPr>
          <w:fldChar w:fldCharType="begin"/>
        </w:r>
        <w:r w:rsidR="00283470">
          <w:rPr>
            <w:noProof/>
            <w:webHidden/>
          </w:rPr>
          <w:instrText xml:space="preserve"> PAGEREF _Toc437343287 \h </w:instrText>
        </w:r>
        <w:r w:rsidR="00283470">
          <w:rPr>
            <w:noProof/>
            <w:webHidden/>
          </w:rPr>
        </w:r>
        <w:r w:rsidR="00283470">
          <w:rPr>
            <w:noProof/>
            <w:webHidden/>
          </w:rPr>
          <w:fldChar w:fldCharType="separate"/>
        </w:r>
        <w:r>
          <w:rPr>
            <w:noProof/>
            <w:webHidden/>
          </w:rPr>
          <w:t>47</w:t>
        </w:r>
        <w:r w:rsidR="00283470">
          <w:rPr>
            <w:noProof/>
            <w:webHidden/>
          </w:rPr>
          <w:fldChar w:fldCharType="end"/>
        </w:r>
      </w:hyperlink>
    </w:p>
    <w:p w14:paraId="66B032AB" w14:textId="77777777" w:rsidR="00283470" w:rsidRDefault="00C71480">
      <w:pPr>
        <w:pStyle w:val="TOC3"/>
        <w:rPr>
          <w:rFonts w:asciiTheme="minorHAnsi" w:eastAsiaTheme="minorEastAsia" w:hAnsiTheme="minorHAnsi" w:cstheme="minorBidi"/>
          <w:noProof/>
          <w:szCs w:val="22"/>
          <w:lang w:val="en-GB" w:eastAsia="en-GB"/>
        </w:rPr>
      </w:pPr>
      <w:hyperlink w:anchor="_Toc437343288" w:history="1">
        <w:r w:rsidR="00283470" w:rsidRPr="00067EB2">
          <w:rPr>
            <w:rStyle w:val="Hyperlink"/>
            <w:noProof/>
          </w:rPr>
          <w:t>Pleural Plaques and Asbestos Bodies</w:t>
        </w:r>
        <w:r w:rsidR="00283470">
          <w:rPr>
            <w:noProof/>
            <w:webHidden/>
          </w:rPr>
          <w:tab/>
        </w:r>
        <w:r w:rsidR="00283470">
          <w:rPr>
            <w:noProof/>
            <w:webHidden/>
          </w:rPr>
          <w:fldChar w:fldCharType="begin"/>
        </w:r>
        <w:r w:rsidR="00283470">
          <w:rPr>
            <w:noProof/>
            <w:webHidden/>
          </w:rPr>
          <w:instrText xml:space="preserve"> PAGEREF _Toc437343288 \h </w:instrText>
        </w:r>
        <w:r w:rsidR="00283470">
          <w:rPr>
            <w:noProof/>
            <w:webHidden/>
          </w:rPr>
        </w:r>
        <w:r w:rsidR="00283470">
          <w:rPr>
            <w:noProof/>
            <w:webHidden/>
          </w:rPr>
          <w:fldChar w:fldCharType="separate"/>
        </w:r>
        <w:r>
          <w:rPr>
            <w:noProof/>
            <w:webHidden/>
          </w:rPr>
          <w:t>48</w:t>
        </w:r>
        <w:r w:rsidR="00283470">
          <w:rPr>
            <w:noProof/>
            <w:webHidden/>
          </w:rPr>
          <w:fldChar w:fldCharType="end"/>
        </w:r>
      </w:hyperlink>
    </w:p>
    <w:p w14:paraId="1094B8A5" w14:textId="77777777" w:rsidR="00283470" w:rsidRDefault="00C71480">
      <w:pPr>
        <w:pStyle w:val="TOC3"/>
        <w:rPr>
          <w:rFonts w:asciiTheme="minorHAnsi" w:eastAsiaTheme="minorEastAsia" w:hAnsiTheme="minorHAnsi" w:cstheme="minorBidi"/>
          <w:noProof/>
          <w:szCs w:val="22"/>
          <w:lang w:val="en-GB" w:eastAsia="en-GB"/>
        </w:rPr>
      </w:pPr>
      <w:hyperlink w:anchor="_Toc437343289" w:history="1">
        <w:r w:rsidR="00283470" w:rsidRPr="00067EB2">
          <w:rPr>
            <w:rStyle w:val="Hyperlink"/>
            <w:noProof/>
          </w:rPr>
          <w:t>The Duration of Asbestos Exposure in the Statements of Principles</w:t>
        </w:r>
        <w:r w:rsidR="00283470">
          <w:rPr>
            <w:noProof/>
            <w:webHidden/>
          </w:rPr>
          <w:tab/>
        </w:r>
        <w:r w:rsidR="00283470">
          <w:rPr>
            <w:noProof/>
            <w:webHidden/>
          </w:rPr>
          <w:fldChar w:fldCharType="begin"/>
        </w:r>
        <w:r w:rsidR="00283470">
          <w:rPr>
            <w:noProof/>
            <w:webHidden/>
          </w:rPr>
          <w:instrText xml:space="preserve"> PAGEREF _Toc437343289 \h </w:instrText>
        </w:r>
        <w:r w:rsidR="00283470">
          <w:rPr>
            <w:noProof/>
            <w:webHidden/>
          </w:rPr>
        </w:r>
        <w:r w:rsidR="00283470">
          <w:rPr>
            <w:noProof/>
            <w:webHidden/>
          </w:rPr>
          <w:fldChar w:fldCharType="separate"/>
        </w:r>
        <w:r>
          <w:rPr>
            <w:noProof/>
            <w:webHidden/>
          </w:rPr>
          <w:t>48</w:t>
        </w:r>
        <w:r w:rsidR="00283470">
          <w:rPr>
            <w:noProof/>
            <w:webHidden/>
          </w:rPr>
          <w:fldChar w:fldCharType="end"/>
        </w:r>
      </w:hyperlink>
    </w:p>
    <w:p w14:paraId="347C4259" w14:textId="77777777" w:rsidR="00283470" w:rsidRDefault="00C71480">
      <w:pPr>
        <w:pStyle w:val="TOC3"/>
        <w:rPr>
          <w:rFonts w:asciiTheme="minorHAnsi" w:eastAsiaTheme="minorEastAsia" w:hAnsiTheme="minorHAnsi" w:cstheme="minorBidi"/>
          <w:noProof/>
          <w:szCs w:val="22"/>
          <w:lang w:val="en-GB" w:eastAsia="en-GB"/>
        </w:rPr>
      </w:pPr>
      <w:hyperlink w:anchor="_Toc437343290" w:history="1">
        <w:r w:rsidR="00283470" w:rsidRPr="00067EB2">
          <w:rPr>
            <w:rStyle w:val="Hyperlink"/>
            <w:noProof/>
          </w:rPr>
          <w:t>Council’s View on Whether the Information Gathered by the Repatriation Medical Authority was Complete</w:t>
        </w:r>
        <w:r w:rsidR="00283470">
          <w:rPr>
            <w:noProof/>
            <w:webHidden/>
          </w:rPr>
          <w:tab/>
        </w:r>
        <w:r w:rsidR="00283470">
          <w:rPr>
            <w:noProof/>
            <w:webHidden/>
          </w:rPr>
          <w:fldChar w:fldCharType="begin"/>
        </w:r>
        <w:r w:rsidR="00283470">
          <w:rPr>
            <w:noProof/>
            <w:webHidden/>
          </w:rPr>
          <w:instrText xml:space="preserve"> PAGEREF _Toc437343290 \h </w:instrText>
        </w:r>
        <w:r w:rsidR="00283470">
          <w:rPr>
            <w:noProof/>
            <w:webHidden/>
          </w:rPr>
        </w:r>
        <w:r w:rsidR="00283470">
          <w:rPr>
            <w:noProof/>
            <w:webHidden/>
          </w:rPr>
          <w:fldChar w:fldCharType="separate"/>
        </w:r>
        <w:r>
          <w:rPr>
            <w:noProof/>
            <w:webHidden/>
          </w:rPr>
          <w:t>49</w:t>
        </w:r>
        <w:r w:rsidR="00283470">
          <w:rPr>
            <w:noProof/>
            <w:webHidden/>
          </w:rPr>
          <w:fldChar w:fldCharType="end"/>
        </w:r>
      </w:hyperlink>
    </w:p>
    <w:p w14:paraId="1E0A10D9" w14:textId="77777777" w:rsidR="00283470" w:rsidRDefault="00C71480">
      <w:pPr>
        <w:pStyle w:val="TOC3"/>
        <w:rPr>
          <w:rFonts w:asciiTheme="minorHAnsi" w:eastAsiaTheme="minorEastAsia" w:hAnsiTheme="minorHAnsi" w:cstheme="minorBidi"/>
          <w:noProof/>
          <w:szCs w:val="22"/>
          <w:lang w:val="en-GB" w:eastAsia="en-GB"/>
        </w:rPr>
      </w:pPr>
      <w:hyperlink w:anchor="_Toc437343291" w:history="1">
        <w:r w:rsidR="00283470" w:rsidRPr="00067EB2">
          <w:rPr>
            <w:rStyle w:val="Hyperlink"/>
            <w:noProof/>
          </w:rPr>
          <w:t>New Information</w:t>
        </w:r>
        <w:r w:rsidR="00283470">
          <w:rPr>
            <w:noProof/>
            <w:webHidden/>
          </w:rPr>
          <w:tab/>
        </w:r>
        <w:r w:rsidR="00283470">
          <w:rPr>
            <w:noProof/>
            <w:webHidden/>
          </w:rPr>
          <w:fldChar w:fldCharType="begin"/>
        </w:r>
        <w:r w:rsidR="00283470">
          <w:rPr>
            <w:noProof/>
            <w:webHidden/>
          </w:rPr>
          <w:instrText xml:space="preserve"> PAGEREF _Toc437343291 \h </w:instrText>
        </w:r>
        <w:r w:rsidR="00283470">
          <w:rPr>
            <w:noProof/>
            <w:webHidden/>
          </w:rPr>
        </w:r>
        <w:r w:rsidR="00283470">
          <w:rPr>
            <w:noProof/>
            <w:webHidden/>
          </w:rPr>
          <w:fldChar w:fldCharType="separate"/>
        </w:r>
        <w:r>
          <w:rPr>
            <w:noProof/>
            <w:webHidden/>
          </w:rPr>
          <w:t>49</w:t>
        </w:r>
        <w:r w:rsidR="00283470">
          <w:rPr>
            <w:noProof/>
            <w:webHidden/>
          </w:rPr>
          <w:fldChar w:fldCharType="end"/>
        </w:r>
      </w:hyperlink>
    </w:p>
    <w:p w14:paraId="0335175F" w14:textId="77777777" w:rsidR="00283470" w:rsidRDefault="00C71480">
      <w:pPr>
        <w:pStyle w:val="TOC3"/>
        <w:rPr>
          <w:rFonts w:asciiTheme="minorHAnsi" w:eastAsiaTheme="minorEastAsia" w:hAnsiTheme="minorHAnsi" w:cstheme="minorBidi"/>
          <w:noProof/>
          <w:szCs w:val="22"/>
          <w:lang w:val="en-GB" w:eastAsia="en-GB"/>
        </w:rPr>
      </w:pPr>
      <w:hyperlink w:anchor="_Toc437343292" w:history="1">
        <w:r w:rsidR="00283470" w:rsidRPr="00067EB2">
          <w:rPr>
            <w:rStyle w:val="Hyperlink"/>
            <w:noProof/>
          </w:rPr>
          <w:t>New Information Submitted by the Applicant</w:t>
        </w:r>
        <w:r w:rsidR="00283470">
          <w:rPr>
            <w:noProof/>
            <w:webHidden/>
          </w:rPr>
          <w:tab/>
        </w:r>
        <w:r w:rsidR="00283470">
          <w:rPr>
            <w:noProof/>
            <w:webHidden/>
          </w:rPr>
          <w:fldChar w:fldCharType="begin"/>
        </w:r>
        <w:r w:rsidR="00283470">
          <w:rPr>
            <w:noProof/>
            <w:webHidden/>
          </w:rPr>
          <w:instrText xml:space="preserve"> PAGEREF _Toc437343292 \h </w:instrText>
        </w:r>
        <w:r w:rsidR="00283470">
          <w:rPr>
            <w:noProof/>
            <w:webHidden/>
          </w:rPr>
        </w:r>
        <w:r w:rsidR="00283470">
          <w:rPr>
            <w:noProof/>
            <w:webHidden/>
          </w:rPr>
          <w:fldChar w:fldCharType="separate"/>
        </w:r>
        <w:r>
          <w:rPr>
            <w:noProof/>
            <w:webHidden/>
          </w:rPr>
          <w:t>50</w:t>
        </w:r>
        <w:r w:rsidR="00283470">
          <w:rPr>
            <w:noProof/>
            <w:webHidden/>
          </w:rPr>
          <w:fldChar w:fldCharType="end"/>
        </w:r>
      </w:hyperlink>
    </w:p>
    <w:p w14:paraId="26CE5661" w14:textId="77777777" w:rsidR="00283470" w:rsidRDefault="00C71480">
      <w:pPr>
        <w:pStyle w:val="TOC3"/>
        <w:rPr>
          <w:rFonts w:asciiTheme="minorHAnsi" w:eastAsiaTheme="minorEastAsia" w:hAnsiTheme="minorHAnsi" w:cstheme="minorBidi"/>
          <w:noProof/>
          <w:szCs w:val="22"/>
          <w:lang w:val="en-GB" w:eastAsia="en-GB"/>
        </w:rPr>
      </w:pPr>
      <w:hyperlink w:anchor="_Toc437343293" w:history="1">
        <w:r w:rsidR="00283470" w:rsidRPr="00067EB2">
          <w:rPr>
            <w:rStyle w:val="Hyperlink"/>
            <w:noProof/>
          </w:rPr>
          <w:t>New Information Identified by the Council</w:t>
        </w:r>
        <w:r w:rsidR="00283470">
          <w:rPr>
            <w:noProof/>
            <w:webHidden/>
          </w:rPr>
          <w:tab/>
        </w:r>
        <w:r w:rsidR="00283470">
          <w:rPr>
            <w:noProof/>
            <w:webHidden/>
          </w:rPr>
          <w:fldChar w:fldCharType="begin"/>
        </w:r>
        <w:r w:rsidR="00283470">
          <w:rPr>
            <w:noProof/>
            <w:webHidden/>
          </w:rPr>
          <w:instrText xml:space="preserve"> PAGEREF _Toc437343293 \h </w:instrText>
        </w:r>
        <w:r w:rsidR="00283470">
          <w:rPr>
            <w:noProof/>
            <w:webHidden/>
          </w:rPr>
        </w:r>
        <w:r w:rsidR="00283470">
          <w:rPr>
            <w:noProof/>
            <w:webHidden/>
          </w:rPr>
          <w:fldChar w:fldCharType="separate"/>
        </w:r>
        <w:r>
          <w:rPr>
            <w:noProof/>
            <w:webHidden/>
          </w:rPr>
          <w:t>51</w:t>
        </w:r>
        <w:r w:rsidR="00283470">
          <w:rPr>
            <w:noProof/>
            <w:webHidden/>
          </w:rPr>
          <w:fldChar w:fldCharType="end"/>
        </w:r>
      </w:hyperlink>
    </w:p>
    <w:p w14:paraId="3DE552FF" w14:textId="297E5062" w:rsidR="00406070" w:rsidRDefault="00735CAF" w:rsidP="00735CAF">
      <w:pPr>
        <w:pStyle w:val="TOC1"/>
        <w:spacing w:before="0"/>
        <w:rPr>
          <w:b/>
          <w:bCs/>
        </w:rPr>
      </w:pPr>
      <w:r>
        <w:rPr>
          <w:b/>
          <w:bCs/>
        </w:rPr>
        <w:fldChar w:fldCharType="end"/>
      </w:r>
    </w:p>
    <w:p w14:paraId="21ADE5B8" w14:textId="77777777" w:rsidR="00406070" w:rsidRDefault="00406070" w:rsidP="00FB163C">
      <w:pPr>
        <w:spacing w:before="0" w:after="60"/>
        <w:rPr>
          <w:b/>
          <w:bCs/>
          <w:szCs w:val="22"/>
        </w:rPr>
      </w:pPr>
      <w:r>
        <w:rPr>
          <w:b/>
          <w:bCs/>
          <w:szCs w:val="22"/>
        </w:rPr>
        <w:t>FIGURES/TABLES</w:t>
      </w:r>
    </w:p>
    <w:p w14:paraId="71FE9A7C" w14:textId="77777777" w:rsidR="00283470" w:rsidRDefault="003562DC">
      <w:pPr>
        <w:pStyle w:val="TableofFigures"/>
        <w:tabs>
          <w:tab w:val="right" w:leader="dot" w:pos="9016"/>
        </w:tabs>
        <w:rPr>
          <w:rFonts w:asciiTheme="minorHAnsi" w:eastAsiaTheme="minorEastAsia" w:hAnsiTheme="minorHAnsi" w:cstheme="minorBidi"/>
          <w:noProof/>
          <w:szCs w:val="22"/>
          <w:lang w:val="en-GB" w:eastAsia="en-GB"/>
        </w:rPr>
      </w:pPr>
      <w:r>
        <w:rPr>
          <w:b/>
          <w:bCs/>
          <w:szCs w:val="22"/>
        </w:rPr>
        <w:fldChar w:fldCharType="begin"/>
      </w:r>
      <w:r>
        <w:rPr>
          <w:b/>
          <w:bCs/>
          <w:szCs w:val="22"/>
        </w:rPr>
        <w:instrText xml:space="preserve"> TOC \h \z \t "Caption" \c </w:instrText>
      </w:r>
      <w:r>
        <w:rPr>
          <w:b/>
          <w:bCs/>
          <w:szCs w:val="22"/>
        </w:rPr>
        <w:fldChar w:fldCharType="separate"/>
      </w:r>
      <w:hyperlink w:anchor="_Toc437343294" w:history="1">
        <w:r w:rsidR="00283470" w:rsidRPr="00D11CBD">
          <w:rPr>
            <w:rStyle w:val="Hyperlink"/>
            <w:noProof/>
          </w:rPr>
          <w:t>Figure 1. Asbestos-related Disorders</w:t>
        </w:r>
        <w:r w:rsidR="00283470">
          <w:rPr>
            <w:noProof/>
            <w:webHidden/>
          </w:rPr>
          <w:tab/>
        </w:r>
        <w:r w:rsidR="00283470">
          <w:rPr>
            <w:noProof/>
            <w:webHidden/>
          </w:rPr>
          <w:fldChar w:fldCharType="begin"/>
        </w:r>
        <w:r w:rsidR="00283470">
          <w:rPr>
            <w:noProof/>
            <w:webHidden/>
          </w:rPr>
          <w:instrText xml:space="preserve"> PAGEREF _Toc437343294 \h </w:instrText>
        </w:r>
        <w:r w:rsidR="00283470">
          <w:rPr>
            <w:noProof/>
            <w:webHidden/>
          </w:rPr>
        </w:r>
        <w:r w:rsidR="00283470">
          <w:rPr>
            <w:noProof/>
            <w:webHidden/>
          </w:rPr>
          <w:fldChar w:fldCharType="separate"/>
        </w:r>
        <w:r w:rsidR="00C71480">
          <w:rPr>
            <w:noProof/>
            <w:webHidden/>
          </w:rPr>
          <w:t>14</w:t>
        </w:r>
        <w:r w:rsidR="00283470">
          <w:rPr>
            <w:noProof/>
            <w:webHidden/>
          </w:rPr>
          <w:fldChar w:fldCharType="end"/>
        </w:r>
      </w:hyperlink>
    </w:p>
    <w:p w14:paraId="4F7968AE" w14:textId="77777777" w:rsidR="00283470" w:rsidRDefault="00C71480">
      <w:pPr>
        <w:pStyle w:val="TableofFigures"/>
        <w:tabs>
          <w:tab w:val="right" w:leader="dot" w:pos="9016"/>
        </w:tabs>
        <w:rPr>
          <w:rFonts w:asciiTheme="minorHAnsi" w:eastAsiaTheme="minorEastAsia" w:hAnsiTheme="minorHAnsi" w:cstheme="minorBidi"/>
          <w:noProof/>
          <w:szCs w:val="22"/>
          <w:lang w:val="en-GB" w:eastAsia="en-GB"/>
        </w:rPr>
      </w:pPr>
      <w:hyperlink w:anchor="_Toc437343295" w:history="1">
        <w:r w:rsidR="00283470" w:rsidRPr="00D11CBD">
          <w:rPr>
            <w:rStyle w:val="Hyperlink"/>
            <w:noProof/>
          </w:rPr>
          <w:t>Figure 2. Diffuse Pleural Thickening</w:t>
        </w:r>
        <w:r w:rsidR="00283470">
          <w:rPr>
            <w:noProof/>
            <w:webHidden/>
          </w:rPr>
          <w:tab/>
        </w:r>
        <w:r w:rsidR="00283470">
          <w:rPr>
            <w:noProof/>
            <w:webHidden/>
          </w:rPr>
          <w:fldChar w:fldCharType="begin"/>
        </w:r>
        <w:r w:rsidR="00283470">
          <w:rPr>
            <w:noProof/>
            <w:webHidden/>
          </w:rPr>
          <w:instrText xml:space="preserve"> PAGEREF _Toc437343295 \h </w:instrText>
        </w:r>
        <w:r w:rsidR="00283470">
          <w:rPr>
            <w:noProof/>
            <w:webHidden/>
          </w:rPr>
        </w:r>
        <w:r w:rsidR="00283470">
          <w:rPr>
            <w:noProof/>
            <w:webHidden/>
          </w:rPr>
          <w:fldChar w:fldCharType="separate"/>
        </w:r>
        <w:r>
          <w:rPr>
            <w:noProof/>
            <w:webHidden/>
          </w:rPr>
          <w:t>15</w:t>
        </w:r>
        <w:r w:rsidR="00283470">
          <w:rPr>
            <w:noProof/>
            <w:webHidden/>
          </w:rPr>
          <w:fldChar w:fldCharType="end"/>
        </w:r>
      </w:hyperlink>
    </w:p>
    <w:p w14:paraId="7FB1A8C2" w14:textId="77777777" w:rsidR="00283470" w:rsidRDefault="00C71480">
      <w:pPr>
        <w:pStyle w:val="TableofFigures"/>
        <w:tabs>
          <w:tab w:val="right" w:leader="dot" w:pos="9016"/>
        </w:tabs>
        <w:rPr>
          <w:rFonts w:asciiTheme="minorHAnsi" w:eastAsiaTheme="minorEastAsia" w:hAnsiTheme="minorHAnsi" w:cstheme="minorBidi"/>
          <w:noProof/>
          <w:szCs w:val="22"/>
          <w:lang w:val="en-GB" w:eastAsia="en-GB"/>
        </w:rPr>
      </w:pPr>
      <w:hyperlink w:anchor="_Toc437343296" w:history="1">
        <w:r w:rsidR="00283470" w:rsidRPr="00D11CBD">
          <w:rPr>
            <w:rStyle w:val="Hyperlink"/>
            <w:noProof/>
          </w:rPr>
          <w:t>Table 1. Asbestos Factors in the Current Statements of Principles For Fibrosing Interstitial Lung Disease and Asbestosis</w:t>
        </w:r>
        <w:r w:rsidR="00283470">
          <w:rPr>
            <w:noProof/>
            <w:webHidden/>
          </w:rPr>
          <w:tab/>
        </w:r>
        <w:r w:rsidR="00283470">
          <w:rPr>
            <w:noProof/>
            <w:webHidden/>
          </w:rPr>
          <w:fldChar w:fldCharType="begin"/>
        </w:r>
        <w:r w:rsidR="00283470">
          <w:rPr>
            <w:noProof/>
            <w:webHidden/>
          </w:rPr>
          <w:instrText xml:space="preserve"> PAGEREF _Toc437343296 \h </w:instrText>
        </w:r>
        <w:r w:rsidR="00283470">
          <w:rPr>
            <w:noProof/>
            <w:webHidden/>
          </w:rPr>
        </w:r>
        <w:r w:rsidR="00283470">
          <w:rPr>
            <w:noProof/>
            <w:webHidden/>
          </w:rPr>
          <w:fldChar w:fldCharType="separate"/>
        </w:r>
        <w:r>
          <w:rPr>
            <w:noProof/>
            <w:webHidden/>
          </w:rPr>
          <w:t>29</w:t>
        </w:r>
        <w:r w:rsidR="00283470">
          <w:rPr>
            <w:noProof/>
            <w:webHidden/>
          </w:rPr>
          <w:fldChar w:fldCharType="end"/>
        </w:r>
      </w:hyperlink>
    </w:p>
    <w:p w14:paraId="70A8F3A5" w14:textId="77777777" w:rsidR="00693BE8" w:rsidRDefault="003562DC" w:rsidP="00FB163C">
      <w:pPr>
        <w:spacing w:before="0" w:after="60"/>
        <w:rPr>
          <w:b/>
          <w:bCs/>
          <w:szCs w:val="22"/>
        </w:rPr>
      </w:pPr>
      <w:r>
        <w:rPr>
          <w:b/>
          <w:bCs/>
          <w:szCs w:val="22"/>
        </w:rPr>
        <w:fldChar w:fldCharType="end"/>
      </w:r>
    </w:p>
    <w:p w14:paraId="1C9803EB" w14:textId="77777777" w:rsidR="00406070" w:rsidRDefault="00406070" w:rsidP="00FB163C">
      <w:pPr>
        <w:spacing w:before="0" w:after="60"/>
        <w:rPr>
          <w:b/>
          <w:bCs/>
          <w:szCs w:val="22"/>
        </w:rPr>
      </w:pPr>
      <w:r>
        <w:rPr>
          <w:b/>
          <w:bCs/>
          <w:szCs w:val="22"/>
        </w:rPr>
        <w:t>APPENDICES</w:t>
      </w:r>
    </w:p>
    <w:p w14:paraId="1147CA33" w14:textId="77777777" w:rsidR="00283470" w:rsidRDefault="00406070">
      <w:pPr>
        <w:pStyle w:val="TOC1"/>
        <w:rPr>
          <w:rFonts w:asciiTheme="minorHAnsi" w:eastAsiaTheme="minorEastAsia" w:hAnsiTheme="minorHAnsi" w:cstheme="minorBidi"/>
          <w:noProof/>
          <w:lang w:val="en-GB" w:eastAsia="en-GB"/>
        </w:rPr>
      </w:pPr>
      <w:r>
        <w:fldChar w:fldCharType="begin"/>
      </w:r>
      <w:r>
        <w:instrText xml:space="preserve"> TOC \h \z \u \t "Heading 6,1,Heading 7,2" </w:instrText>
      </w:r>
      <w:r>
        <w:fldChar w:fldCharType="separate"/>
      </w:r>
      <w:hyperlink w:anchor="_Toc437343257" w:history="1">
        <w:r w:rsidR="00283470" w:rsidRPr="003A423A">
          <w:rPr>
            <w:rStyle w:val="Hyperlink"/>
            <w:noProof/>
          </w:rPr>
          <w:t>APPENDIX A:  TABLES OUTLINING THE SOUND MEDICAL EVIDENCE</w:t>
        </w:r>
        <w:r w:rsidR="00283470">
          <w:rPr>
            <w:noProof/>
            <w:webHidden/>
          </w:rPr>
          <w:tab/>
        </w:r>
        <w:r w:rsidR="00283470">
          <w:rPr>
            <w:noProof/>
            <w:webHidden/>
          </w:rPr>
          <w:fldChar w:fldCharType="begin"/>
        </w:r>
        <w:r w:rsidR="00283470">
          <w:rPr>
            <w:noProof/>
            <w:webHidden/>
          </w:rPr>
          <w:instrText xml:space="preserve"> PAGEREF _Toc437343257 \h </w:instrText>
        </w:r>
        <w:r w:rsidR="00283470">
          <w:rPr>
            <w:noProof/>
            <w:webHidden/>
          </w:rPr>
        </w:r>
        <w:r w:rsidR="00283470">
          <w:rPr>
            <w:noProof/>
            <w:webHidden/>
          </w:rPr>
          <w:fldChar w:fldCharType="separate"/>
        </w:r>
        <w:r w:rsidR="00C71480">
          <w:rPr>
            <w:noProof/>
            <w:webHidden/>
          </w:rPr>
          <w:t>59</w:t>
        </w:r>
        <w:r w:rsidR="00283470">
          <w:rPr>
            <w:noProof/>
            <w:webHidden/>
          </w:rPr>
          <w:fldChar w:fldCharType="end"/>
        </w:r>
      </w:hyperlink>
    </w:p>
    <w:p w14:paraId="0A24AF97"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58" w:history="1">
        <w:r w:rsidR="00283470" w:rsidRPr="003A423A">
          <w:rPr>
            <w:rStyle w:val="Hyperlink"/>
            <w:noProof/>
          </w:rPr>
          <w:t>Table A1. Overview of 12 Papers Reporting Asbestos Cumulative Exposure Levels Associated with Producing Asbestosis (Ordered from Lowest to Highest Exposure Level)</w:t>
        </w:r>
        <w:r w:rsidR="00283470">
          <w:rPr>
            <w:noProof/>
            <w:webHidden/>
          </w:rPr>
          <w:tab/>
        </w:r>
        <w:r w:rsidR="00283470">
          <w:rPr>
            <w:noProof/>
            <w:webHidden/>
          </w:rPr>
          <w:fldChar w:fldCharType="begin"/>
        </w:r>
        <w:r w:rsidR="00283470">
          <w:rPr>
            <w:noProof/>
            <w:webHidden/>
          </w:rPr>
          <w:instrText xml:space="preserve"> PAGEREF _Toc437343258 \h </w:instrText>
        </w:r>
        <w:r w:rsidR="00283470">
          <w:rPr>
            <w:noProof/>
            <w:webHidden/>
          </w:rPr>
        </w:r>
        <w:r w:rsidR="00283470">
          <w:rPr>
            <w:noProof/>
            <w:webHidden/>
          </w:rPr>
          <w:fldChar w:fldCharType="separate"/>
        </w:r>
        <w:r>
          <w:rPr>
            <w:noProof/>
            <w:webHidden/>
          </w:rPr>
          <w:t>59</w:t>
        </w:r>
        <w:r w:rsidR="00283470">
          <w:rPr>
            <w:noProof/>
            <w:webHidden/>
          </w:rPr>
          <w:fldChar w:fldCharType="end"/>
        </w:r>
      </w:hyperlink>
    </w:p>
    <w:p w14:paraId="3C70FC03"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59" w:history="1">
        <w:r w:rsidR="00283470" w:rsidRPr="003A423A">
          <w:rPr>
            <w:rStyle w:val="Hyperlink"/>
            <w:noProof/>
          </w:rPr>
          <w:t>Table A2. Overview of 36 Papers Relevant to Low Level Exposure to Asbestos for Asbestosis (Ordered by Study Type and Date)</w:t>
        </w:r>
        <w:r w:rsidR="00283470">
          <w:rPr>
            <w:noProof/>
            <w:webHidden/>
          </w:rPr>
          <w:tab/>
        </w:r>
        <w:r w:rsidR="00283470">
          <w:rPr>
            <w:noProof/>
            <w:webHidden/>
          </w:rPr>
          <w:fldChar w:fldCharType="begin"/>
        </w:r>
        <w:r w:rsidR="00283470">
          <w:rPr>
            <w:noProof/>
            <w:webHidden/>
          </w:rPr>
          <w:instrText xml:space="preserve"> PAGEREF _Toc437343259 \h </w:instrText>
        </w:r>
        <w:r w:rsidR="00283470">
          <w:rPr>
            <w:noProof/>
            <w:webHidden/>
          </w:rPr>
        </w:r>
        <w:r w:rsidR="00283470">
          <w:rPr>
            <w:noProof/>
            <w:webHidden/>
          </w:rPr>
          <w:fldChar w:fldCharType="separate"/>
        </w:r>
        <w:r>
          <w:rPr>
            <w:noProof/>
            <w:webHidden/>
          </w:rPr>
          <w:t>84</w:t>
        </w:r>
        <w:r w:rsidR="00283470">
          <w:rPr>
            <w:noProof/>
            <w:webHidden/>
          </w:rPr>
          <w:fldChar w:fldCharType="end"/>
        </w:r>
      </w:hyperlink>
    </w:p>
    <w:p w14:paraId="5580D5DB"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60" w:history="1">
        <w:r w:rsidR="00283470" w:rsidRPr="003A423A">
          <w:rPr>
            <w:rStyle w:val="Hyperlink"/>
            <w:noProof/>
          </w:rPr>
          <w:t>Table A3. List of Medical Science Cited in the RMA Briefing Papers for Determining the Asbestos Factors in 1996, 2005, and 2013</w:t>
        </w:r>
        <w:r w:rsidR="00283470">
          <w:rPr>
            <w:noProof/>
            <w:webHidden/>
          </w:rPr>
          <w:tab/>
        </w:r>
        <w:r w:rsidR="00283470">
          <w:rPr>
            <w:noProof/>
            <w:webHidden/>
          </w:rPr>
          <w:fldChar w:fldCharType="begin"/>
        </w:r>
        <w:r w:rsidR="00283470">
          <w:rPr>
            <w:noProof/>
            <w:webHidden/>
          </w:rPr>
          <w:instrText xml:space="preserve"> PAGEREF _Toc437343260 \h </w:instrText>
        </w:r>
        <w:r w:rsidR="00283470">
          <w:rPr>
            <w:noProof/>
            <w:webHidden/>
          </w:rPr>
        </w:r>
        <w:r w:rsidR="00283470">
          <w:rPr>
            <w:noProof/>
            <w:webHidden/>
          </w:rPr>
          <w:fldChar w:fldCharType="separate"/>
        </w:r>
        <w:r>
          <w:rPr>
            <w:noProof/>
            <w:webHidden/>
          </w:rPr>
          <w:t>106</w:t>
        </w:r>
        <w:r w:rsidR="00283470">
          <w:rPr>
            <w:noProof/>
            <w:webHidden/>
          </w:rPr>
          <w:fldChar w:fldCharType="end"/>
        </w:r>
      </w:hyperlink>
    </w:p>
    <w:p w14:paraId="4A99196F"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61" w:history="1">
        <w:r w:rsidR="00283470" w:rsidRPr="003A423A">
          <w:rPr>
            <w:rStyle w:val="Hyperlink"/>
            <w:noProof/>
          </w:rPr>
          <w:t>Table A4. New Information Identified by the Council and/ or the Applicant (Ordered by Date)</w:t>
        </w:r>
        <w:r w:rsidR="00283470">
          <w:rPr>
            <w:noProof/>
            <w:webHidden/>
          </w:rPr>
          <w:tab/>
        </w:r>
        <w:r w:rsidR="00283470">
          <w:rPr>
            <w:noProof/>
            <w:webHidden/>
          </w:rPr>
          <w:fldChar w:fldCharType="begin"/>
        </w:r>
        <w:r w:rsidR="00283470">
          <w:rPr>
            <w:noProof/>
            <w:webHidden/>
          </w:rPr>
          <w:instrText xml:space="preserve"> PAGEREF _Toc437343261 \h </w:instrText>
        </w:r>
        <w:r w:rsidR="00283470">
          <w:rPr>
            <w:noProof/>
            <w:webHidden/>
          </w:rPr>
        </w:r>
        <w:r w:rsidR="00283470">
          <w:rPr>
            <w:noProof/>
            <w:webHidden/>
          </w:rPr>
          <w:fldChar w:fldCharType="separate"/>
        </w:r>
        <w:r>
          <w:rPr>
            <w:noProof/>
            <w:webHidden/>
          </w:rPr>
          <w:t>109</w:t>
        </w:r>
        <w:r w:rsidR="00283470">
          <w:rPr>
            <w:noProof/>
            <w:webHidden/>
          </w:rPr>
          <w:fldChar w:fldCharType="end"/>
        </w:r>
      </w:hyperlink>
    </w:p>
    <w:p w14:paraId="6E71A039"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62" w:history="1">
        <w:r w:rsidR="00283470" w:rsidRPr="003A423A">
          <w:rPr>
            <w:rStyle w:val="Hyperlink"/>
            <w:noProof/>
          </w:rPr>
          <w:t>Table A5. New Information Identified by the Council on Diffuse Pleural Thickening (Ordered by Date)</w:t>
        </w:r>
        <w:r w:rsidR="00283470">
          <w:rPr>
            <w:noProof/>
            <w:webHidden/>
          </w:rPr>
          <w:tab/>
        </w:r>
        <w:r w:rsidR="00283470">
          <w:rPr>
            <w:noProof/>
            <w:webHidden/>
          </w:rPr>
          <w:fldChar w:fldCharType="begin"/>
        </w:r>
        <w:r w:rsidR="00283470">
          <w:rPr>
            <w:noProof/>
            <w:webHidden/>
          </w:rPr>
          <w:instrText xml:space="preserve"> PAGEREF _Toc437343262 \h </w:instrText>
        </w:r>
        <w:r w:rsidR="00283470">
          <w:rPr>
            <w:noProof/>
            <w:webHidden/>
          </w:rPr>
        </w:r>
        <w:r w:rsidR="00283470">
          <w:rPr>
            <w:noProof/>
            <w:webHidden/>
          </w:rPr>
          <w:fldChar w:fldCharType="separate"/>
        </w:r>
        <w:r>
          <w:rPr>
            <w:noProof/>
            <w:webHidden/>
          </w:rPr>
          <w:t>115</w:t>
        </w:r>
        <w:r w:rsidR="00283470">
          <w:rPr>
            <w:noProof/>
            <w:webHidden/>
          </w:rPr>
          <w:fldChar w:fldCharType="end"/>
        </w:r>
      </w:hyperlink>
    </w:p>
    <w:p w14:paraId="181C8FF0" w14:textId="77777777" w:rsidR="00283470" w:rsidRDefault="00C71480">
      <w:pPr>
        <w:pStyle w:val="TOC1"/>
        <w:rPr>
          <w:rFonts w:asciiTheme="minorHAnsi" w:eastAsiaTheme="minorEastAsia" w:hAnsiTheme="minorHAnsi" w:cstheme="minorBidi"/>
          <w:noProof/>
          <w:lang w:val="en-GB" w:eastAsia="en-GB"/>
        </w:rPr>
      </w:pPr>
      <w:hyperlink w:anchor="_Toc437343263" w:history="1">
        <w:r w:rsidR="00283470" w:rsidRPr="003A423A">
          <w:rPr>
            <w:rStyle w:val="Hyperlink"/>
            <w:noProof/>
          </w:rPr>
          <w:t>APPENDIX B: THE CONSTITUTED COUNCIL AND LEGISLATIVE FRAMEWORK OF THE REVIEW</w:t>
        </w:r>
        <w:r w:rsidR="00283470">
          <w:rPr>
            <w:noProof/>
            <w:webHidden/>
          </w:rPr>
          <w:tab/>
        </w:r>
        <w:r w:rsidR="00283470">
          <w:rPr>
            <w:noProof/>
            <w:webHidden/>
          </w:rPr>
          <w:fldChar w:fldCharType="begin"/>
        </w:r>
        <w:r w:rsidR="00283470">
          <w:rPr>
            <w:noProof/>
            <w:webHidden/>
          </w:rPr>
          <w:instrText xml:space="preserve"> PAGEREF _Toc437343263 \h </w:instrText>
        </w:r>
        <w:r w:rsidR="00283470">
          <w:rPr>
            <w:noProof/>
            <w:webHidden/>
          </w:rPr>
        </w:r>
        <w:r w:rsidR="00283470">
          <w:rPr>
            <w:noProof/>
            <w:webHidden/>
          </w:rPr>
          <w:fldChar w:fldCharType="separate"/>
        </w:r>
        <w:r>
          <w:rPr>
            <w:noProof/>
            <w:webHidden/>
          </w:rPr>
          <w:t>119</w:t>
        </w:r>
        <w:r w:rsidR="00283470">
          <w:rPr>
            <w:noProof/>
            <w:webHidden/>
          </w:rPr>
          <w:fldChar w:fldCharType="end"/>
        </w:r>
      </w:hyperlink>
    </w:p>
    <w:p w14:paraId="1ACAACF4"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64" w:history="1">
        <w:r w:rsidR="00283470" w:rsidRPr="003A423A">
          <w:rPr>
            <w:rStyle w:val="Hyperlink"/>
            <w:noProof/>
          </w:rPr>
          <w:t>The Specialist Medical Review Council</w:t>
        </w:r>
        <w:r w:rsidR="00283470">
          <w:rPr>
            <w:noProof/>
            <w:webHidden/>
          </w:rPr>
          <w:tab/>
        </w:r>
        <w:r w:rsidR="00283470">
          <w:rPr>
            <w:noProof/>
            <w:webHidden/>
          </w:rPr>
          <w:fldChar w:fldCharType="begin"/>
        </w:r>
        <w:r w:rsidR="00283470">
          <w:rPr>
            <w:noProof/>
            <w:webHidden/>
          </w:rPr>
          <w:instrText xml:space="preserve"> PAGEREF _Toc437343264 \h </w:instrText>
        </w:r>
        <w:r w:rsidR="00283470">
          <w:rPr>
            <w:noProof/>
            <w:webHidden/>
          </w:rPr>
        </w:r>
        <w:r w:rsidR="00283470">
          <w:rPr>
            <w:noProof/>
            <w:webHidden/>
          </w:rPr>
          <w:fldChar w:fldCharType="separate"/>
        </w:r>
        <w:r>
          <w:rPr>
            <w:noProof/>
            <w:webHidden/>
          </w:rPr>
          <w:t>119</w:t>
        </w:r>
        <w:r w:rsidR="00283470">
          <w:rPr>
            <w:noProof/>
            <w:webHidden/>
          </w:rPr>
          <w:fldChar w:fldCharType="end"/>
        </w:r>
      </w:hyperlink>
    </w:p>
    <w:p w14:paraId="6C59BA0B" w14:textId="77777777" w:rsidR="00283470" w:rsidRDefault="00C71480">
      <w:pPr>
        <w:pStyle w:val="TOC1"/>
        <w:rPr>
          <w:rFonts w:asciiTheme="minorHAnsi" w:eastAsiaTheme="minorEastAsia" w:hAnsiTheme="minorHAnsi" w:cstheme="minorBidi"/>
          <w:noProof/>
          <w:lang w:val="en-GB" w:eastAsia="en-GB"/>
        </w:rPr>
      </w:pPr>
      <w:hyperlink w:anchor="_Toc437343265" w:history="1">
        <w:r w:rsidR="00283470" w:rsidRPr="003A423A">
          <w:rPr>
            <w:rStyle w:val="Hyperlink"/>
            <w:noProof/>
          </w:rPr>
          <w:t>APPENDIX C: WRITTEN AND ORAL SUBMISSIONS</w:t>
        </w:r>
        <w:r w:rsidR="00283470">
          <w:rPr>
            <w:noProof/>
            <w:webHidden/>
          </w:rPr>
          <w:tab/>
        </w:r>
        <w:r w:rsidR="00283470">
          <w:rPr>
            <w:noProof/>
            <w:webHidden/>
          </w:rPr>
          <w:fldChar w:fldCharType="begin"/>
        </w:r>
        <w:r w:rsidR="00283470">
          <w:rPr>
            <w:noProof/>
            <w:webHidden/>
          </w:rPr>
          <w:instrText xml:space="preserve"> PAGEREF _Toc437343265 \h </w:instrText>
        </w:r>
        <w:r w:rsidR="00283470">
          <w:rPr>
            <w:noProof/>
            <w:webHidden/>
          </w:rPr>
        </w:r>
        <w:r w:rsidR="00283470">
          <w:rPr>
            <w:noProof/>
            <w:webHidden/>
          </w:rPr>
          <w:fldChar w:fldCharType="separate"/>
        </w:r>
        <w:r>
          <w:rPr>
            <w:noProof/>
            <w:webHidden/>
          </w:rPr>
          <w:t>121</w:t>
        </w:r>
        <w:r w:rsidR="00283470">
          <w:rPr>
            <w:noProof/>
            <w:webHidden/>
          </w:rPr>
          <w:fldChar w:fldCharType="end"/>
        </w:r>
      </w:hyperlink>
    </w:p>
    <w:p w14:paraId="49433B0C"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66" w:history="1">
        <w:r w:rsidR="00283470" w:rsidRPr="003A423A">
          <w:rPr>
            <w:rStyle w:val="Hyperlink"/>
            <w:noProof/>
          </w:rPr>
          <w:t>Applicant’s Submissions</w:t>
        </w:r>
        <w:r w:rsidR="00283470">
          <w:rPr>
            <w:noProof/>
            <w:webHidden/>
          </w:rPr>
          <w:tab/>
        </w:r>
        <w:r w:rsidR="00283470">
          <w:rPr>
            <w:noProof/>
            <w:webHidden/>
          </w:rPr>
          <w:fldChar w:fldCharType="begin"/>
        </w:r>
        <w:r w:rsidR="00283470">
          <w:rPr>
            <w:noProof/>
            <w:webHidden/>
          </w:rPr>
          <w:instrText xml:space="preserve"> PAGEREF _Toc437343266 \h </w:instrText>
        </w:r>
        <w:r w:rsidR="00283470">
          <w:rPr>
            <w:noProof/>
            <w:webHidden/>
          </w:rPr>
        </w:r>
        <w:r w:rsidR="00283470">
          <w:rPr>
            <w:noProof/>
            <w:webHidden/>
          </w:rPr>
          <w:fldChar w:fldCharType="separate"/>
        </w:r>
        <w:r>
          <w:rPr>
            <w:noProof/>
            <w:webHidden/>
          </w:rPr>
          <w:t>121</w:t>
        </w:r>
        <w:r w:rsidR="00283470">
          <w:rPr>
            <w:noProof/>
            <w:webHidden/>
          </w:rPr>
          <w:fldChar w:fldCharType="end"/>
        </w:r>
      </w:hyperlink>
    </w:p>
    <w:p w14:paraId="333D095C"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67" w:history="1">
        <w:r w:rsidR="00283470" w:rsidRPr="003A423A">
          <w:rPr>
            <w:rStyle w:val="Hyperlink"/>
            <w:noProof/>
          </w:rPr>
          <w:t>Commissions Submission</w:t>
        </w:r>
        <w:r w:rsidR="00283470">
          <w:rPr>
            <w:noProof/>
            <w:webHidden/>
          </w:rPr>
          <w:tab/>
        </w:r>
        <w:r w:rsidR="00283470">
          <w:rPr>
            <w:noProof/>
            <w:webHidden/>
          </w:rPr>
          <w:fldChar w:fldCharType="begin"/>
        </w:r>
        <w:r w:rsidR="00283470">
          <w:rPr>
            <w:noProof/>
            <w:webHidden/>
          </w:rPr>
          <w:instrText xml:space="preserve"> PAGEREF _Toc437343267 \h </w:instrText>
        </w:r>
        <w:r w:rsidR="00283470">
          <w:rPr>
            <w:noProof/>
            <w:webHidden/>
          </w:rPr>
        </w:r>
        <w:r w:rsidR="00283470">
          <w:rPr>
            <w:noProof/>
            <w:webHidden/>
          </w:rPr>
          <w:fldChar w:fldCharType="separate"/>
        </w:r>
        <w:r>
          <w:rPr>
            <w:noProof/>
            <w:webHidden/>
          </w:rPr>
          <w:t>121</w:t>
        </w:r>
        <w:r w:rsidR="00283470">
          <w:rPr>
            <w:noProof/>
            <w:webHidden/>
          </w:rPr>
          <w:fldChar w:fldCharType="end"/>
        </w:r>
      </w:hyperlink>
    </w:p>
    <w:p w14:paraId="479CEBA2" w14:textId="77777777" w:rsidR="00283470" w:rsidRDefault="00C71480">
      <w:pPr>
        <w:pStyle w:val="TOC1"/>
        <w:rPr>
          <w:rFonts w:asciiTheme="minorHAnsi" w:eastAsiaTheme="minorEastAsia" w:hAnsiTheme="minorHAnsi" w:cstheme="minorBidi"/>
          <w:noProof/>
          <w:lang w:val="en-GB" w:eastAsia="en-GB"/>
        </w:rPr>
      </w:pPr>
      <w:hyperlink w:anchor="_Toc437343268" w:history="1">
        <w:r w:rsidR="00283470" w:rsidRPr="003A423A">
          <w:rPr>
            <w:rStyle w:val="Hyperlink"/>
            <w:noProof/>
          </w:rPr>
          <w:t>APPENDIX D: INFORMATION BEFORE THE COUNCIL</w:t>
        </w:r>
        <w:r w:rsidR="00283470">
          <w:rPr>
            <w:noProof/>
            <w:webHidden/>
          </w:rPr>
          <w:tab/>
        </w:r>
        <w:r w:rsidR="00283470">
          <w:rPr>
            <w:noProof/>
            <w:webHidden/>
          </w:rPr>
          <w:fldChar w:fldCharType="begin"/>
        </w:r>
        <w:r w:rsidR="00283470">
          <w:rPr>
            <w:noProof/>
            <w:webHidden/>
          </w:rPr>
          <w:instrText xml:space="preserve"> PAGEREF _Toc437343268 \h </w:instrText>
        </w:r>
        <w:r w:rsidR="00283470">
          <w:rPr>
            <w:noProof/>
            <w:webHidden/>
          </w:rPr>
        </w:r>
        <w:r w:rsidR="00283470">
          <w:rPr>
            <w:noProof/>
            <w:webHidden/>
          </w:rPr>
          <w:fldChar w:fldCharType="separate"/>
        </w:r>
        <w:r>
          <w:rPr>
            <w:noProof/>
            <w:webHidden/>
          </w:rPr>
          <w:t>123</w:t>
        </w:r>
        <w:r w:rsidR="00283470">
          <w:rPr>
            <w:noProof/>
            <w:webHidden/>
          </w:rPr>
          <w:fldChar w:fldCharType="end"/>
        </w:r>
      </w:hyperlink>
    </w:p>
    <w:p w14:paraId="6A087E31" w14:textId="77777777" w:rsidR="00283470" w:rsidRDefault="00C71480">
      <w:pPr>
        <w:pStyle w:val="TOC2"/>
        <w:tabs>
          <w:tab w:val="right" w:leader="dot" w:pos="9016"/>
        </w:tabs>
        <w:rPr>
          <w:rFonts w:asciiTheme="minorHAnsi" w:eastAsiaTheme="minorEastAsia" w:hAnsiTheme="minorHAnsi" w:cstheme="minorBidi"/>
          <w:noProof/>
          <w:szCs w:val="22"/>
          <w:lang w:val="en-GB" w:eastAsia="en-GB"/>
        </w:rPr>
      </w:pPr>
      <w:hyperlink w:anchor="_Toc437343269" w:history="1">
        <w:r w:rsidR="00283470" w:rsidRPr="003A423A">
          <w:rPr>
            <w:rStyle w:val="Hyperlink"/>
            <w:noProof/>
          </w:rPr>
          <w:t>The Available Information, sent to the SMRC by the RMA under section 196K.</w:t>
        </w:r>
        <w:r w:rsidR="00283470">
          <w:rPr>
            <w:noProof/>
            <w:webHidden/>
          </w:rPr>
          <w:tab/>
        </w:r>
        <w:r w:rsidR="00283470">
          <w:rPr>
            <w:noProof/>
            <w:webHidden/>
          </w:rPr>
          <w:fldChar w:fldCharType="begin"/>
        </w:r>
        <w:r w:rsidR="00283470">
          <w:rPr>
            <w:noProof/>
            <w:webHidden/>
          </w:rPr>
          <w:instrText xml:space="preserve"> PAGEREF _Toc437343269 \h </w:instrText>
        </w:r>
        <w:r w:rsidR="00283470">
          <w:rPr>
            <w:noProof/>
            <w:webHidden/>
          </w:rPr>
        </w:r>
        <w:r w:rsidR="00283470">
          <w:rPr>
            <w:noProof/>
            <w:webHidden/>
          </w:rPr>
          <w:fldChar w:fldCharType="separate"/>
        </w:r>
        <w:r>
          <w:rPr>
            <w:noProof/>
            <w:webHidden/>
          </w:rPr>
          <w:t>123</w:t>
        </w:r>
        <w:r w:rsidR="00283470">
          <w:rPr>
            <w:noProof/>
            <w:webHidden/>
          </w:rPr>
          <w:fldChar w:fldCharType="end"/>
        </w:r>
      </w:hyperlink>
    </w:p>
    <w:p w14:paraId="20CA4899" w14:textId="77777777" w:rsidR="00CE799D" w:rsidRDefault="00406070" w:rsidP="00FB163C">
      <w:pPr>
        <w:spacing w:before="0" w:after="0" w:line="240" w:lineRule="auto"/>
        <w:rPr>
          <w:rFonts w:eastAsia="Times New Roman"/>
          <w:b/>
          <w:bCs/>
          <w:szCs w:val="22"/>
        </w:rPr>
      </w:pPr>
      <w:r>
        <w:rPr>
          <w:szCs w:val="22"/>
        </w:rPr>
        <w:fldChar w:fldCharType="end"/>
      </w:r>
      <w:r w:rsidR="00CE799D">
        <w:rPr>
          <w:szCs w:val="22"/>
        </w:rPr>
        <w:br w:type="page"/>
      </w:r>
    </w:p>
    <w:p w14:paraId="0B4FCADC" w14:textId="77777777" w:rsidR="00B97A1C" w:rsidRPr="00B535EA" w:rsidRDefault="00B97A1C" w:rsidP="00B535EA">
      <w:pPr>
        <w:pStyle w:val="Heading1"/>
      </w:pPr>
      <w:bookmarkStart w:id="16" w:name="_Toc436223916"/>
      <w:bookmarkStart w:id="17" w:name="_Toc436224134"/>
      <w:bookmarkStart w:id="18" w:name="_Toc436771888"/>
      <w:bookmarkStart w:id="19" w:name="_Toc437343272"/>
      <w:r w:rsidRPr="00B535EA">
        <w:lastRenderedPageBreak/>
        <w:t xml:space="preserve">REASONS </w:t>
      </w:r>
      <w:r w:rsidR="000F1836" w:rsidRPr="00B535EA">
        <w:t xml:space="preserve">FOR </w:t>
      </w:r>
      <w:r w:rsidRPr="00B535EA">
        <w:t>DECISION</w:t>
      </w:r>
      <w:bookmarkEnd w:id="16"/>
      <w:bookmarkEnd w:id="17"/>
      <w:bookmarkEnd w:id="18"/>
      <w:bookmarkEnd w:id="19"/>
    </w:p>
    <w:p w14:paraId="0F261305" w14:textId="77777777" w:rsidR="00CC05D3" w:rsidRPr="007A1688" w:rsidRDefault="00CC05D3" w:rsidP="007A1688">
      <w:pPr>
        <w:pStyle w:val="Heading2"/>
      </w:pPr>
      <w:bookmarkStart w:id="20" w:name="_Toc436223917"/>
      <w:bookmarkStart w:id="21" w:name="_Toc436224135"/>
      <w:bookmarkStart w:id="22" w:name="_Toc436771889"/>
      <w:bookmarkStart w:id="23" w:name="_Toc437343273"/>
      <w:r w:rsidRPr="007A1688">
        <w:t>INTRODUCTION TO THE COUNCIL AND ITS FUNCTIONS</w:t>
      </w:r>
      <w:bookmarkEnd w:id="13"/>
      <w:bookmarkEnd w:id="20"/>
      <w:bookmarkEnd w:id="21"/>
      <w:bookmarkEnd w:id="22"/>
      <w:bookmarkEnd w:id="23"/>
    </w:p>
    <w:p w14:paraId="3F293B5C" w14:textId="77777777" w:rsidR="00204FA1" w:rsidRPr="00204FA1" w:rsidRDefault="00204FA1" w:rsidP="00204FA1">
      <w:pPr>
        <w:numPr>
          <w:ilvl w:val="0"/>
          <w:numId w:val="28"/>
        </w:numPr>
        <w:spacing w:before="140" w:after="140"/>
        <w:rPr>
          <w:szCs w:val="22"/>
        </w:rPr>
      </w:pPr>
      <w:bookmarkStart w:id="24" w:name="_Ref378759465"/>
      <w:r w:rsidRPr="00204FA1">
        <w:rPr>
          <w:szCs w:val="22"/>
        </w:rPr>
        <w:t>The Specialist Medical Review Council (the Council) is an independent statutory body established by the VEA. In general terms, upon receipt of a valid application the Council is to review as relevant:</w:t>
      </w:r>
      <w:bookmarkStart w:id="25" w:name="_Toc387663648"/>
      <w:bookmarkStart w:id="26" w:name="_Toc436223918"/>
      <w:bookmarkStart w:id="27" w:name="_Toc436224136"/>
      <w:bookmarkEnd w:id="24"/>
    </w:p>
    <w:p w14:paraId="1E80F804" w14:textId="77777777" w:rsidR="00204FA1" w:rsidRPr="00204FA1" w:rsidRDefault="00204FA1" w:rsidP="00204FA1">
      <w:pPr>
        <w:numPr>
          <w:ilvl w:val="0"/>
          <w:numId w:val="30"/>
        </w:numPr>
        <w:spacing w:before="0" w:after="140"/>
        <w:rPr>
          <w:szCs w:val="22"/>
        </w:rPr>
      </w:pPr>
      <w:r w:rsidRPr="00204FA1">
        <w:rPr>
          <w:szCs w:val="22"/>
        </w:rPr>
        <w:t>the contents of Statement/s of Principles in respect of a particular kind of injury, disease or death; or</w:t>
      </w:r>
    </w:p>
    <w:p w14:paraId="54B76215" w14:textId="77777777" w:rsidR="00204FA1" w:rsidRPr="00204FA1" w:rsidRDefault="00204FA1" w:rsidP="00204FA1">
      <w:pPr>
        <w:numPr>
          <w:ilvl w:val="0"/>
          <w:numId w:val="30"/>
        </w:numPr>
        <w:spacing w:before="0" w:after="140"/>
        <w:rPr>
          <w:szCs w:val="22"/>
        </w:rPr>
      </w:pPr>
      <w:r w:rsidRPr="00204FA1">
        <w:rPr>
          <w:szCs w:val="22"/>
        </w:rPr>
        <w:t>a decision of the RMA not to determine, not to amend, Statement/s of Principles in respect of a particular kind of injury, disease or death.</w:t>
      </w:r>
    </w:p>
    <w:p w14:paraId="3A690A16" w14:textId="3FC36C2B" w:rsidR="00204FA1" w:rsidRPr="00204FA1" w:rsidRDefault="00204FA1" w:rsidP="00204FA1">
      <w:pPr>
        <w:numPr>
          <w:ilvl w:val="0"/>
          <w:numId w:val="28"/>
        </w:numPr>
        <w:spacing w:before="140" w:after="140"/>
        <w:rPr>
          <w:szCs w:val="22"/>
        </w:rPr>
      </w:pPr>
      <w:r w:rsidRPr="00204FA1">
        <w:rPr>
          <w:szCs w:val="22"/>
        </w:rPr>
        <w:t xml:space="preserve">In conducting a review, the Council must review all of the information (and only that information) that was available to the RMA when it made the decision under review. This is information which was actually used by the RMA as opposed to information which was generally available but not accessed by the RMA.  A list of the information that was available to the RMA is </w:t>
      </w:r>
      <w:r w:rsidR="0019362E">
        <w:rPr>
          <w:szCs w:val="22"/>
        </w:rPr>
        <w:t xml:space="preserve">provided </w:t>
      </w:r>
      <w:r w:rsidRPr="00204FA1">
        <w:rPr>
          <w:szCs w:val="22"/>
        </w:rPr>
        <w:t xml:space="preserve">in </w:t>
      </w:r>
      <w:bookmarkStart w:id="28" w:name="_Ref378759625"/>
      <w:r w:rsidRPr="00C00D27">
        <w:rPr>
          <w:b/>
          <w:szCs w:val="22"/>
        </w:rPr>
        <w:t xml:space="preserve">Appendix </w:t>
      </w:r>
      <w:r w:rsidR="00FB163C" w:rsidRPr="00C00D27">
        <w:rPr>
          <w:b/>
          <w:szCs w:val="22"/>
        </w:rPr>
        <w:t>D</w:t>
      </w:r>
      <w:r w:rsidRPr="00C00D27">
        <w:rPr>
          <w:szCs w:val="22"/>
        </w:rPr>
        <w:t>.</w:t>
      </w:r>
      <w:r w:rsidRPr="00204FA1">
        <w:rPr>
          <w:szCs w:val="22"/>
        </w:rPr>
        <w:t xml:space="preserve"> </w:t>
      </w:r>
    </w:p>
    <w:p w14:paraId="7E554A5F" w14:textId="1368C2B6" w:rsidR="00204FA1" w:rsidRPr="00204FA1" w:rsidRDefault="00204FA1" w:rsidP="00E534AC">
      <w:pPr>
        <w:numPr>
          <w:ilvl w:val="0"/>
          <w:numId w:val="28"/>
        </w:numPr>
        <w:spacing w:before="140" w:after="140"/>
        <w:rPr>
          <w:szCs w:val="22"/>
        </w:rPr>
      </w:pPr>
      <w:r w:rsidRPr="00204FA1">
        <w:rPr>
          <w:szCs w:val="22"/>
        </w:rPr>
        <w:t>Fundamental to Statements of Principles</w:t>
      </w:r>
      <w:r w:rsidR="00E534AC" w:rsidRPr="00E534AC">
        <w:rPr>
          <w:szCs w:val="22"/>
        </w:rPr>
        <w:t xml:space="preserve"> (SoPs)</w:t>
      </w:r>
      <w:r w:rsidR="00E534AC">
        <w:rPr>
          <w:szCs w:val="22"/>
        </w:rPr>
        <w:t xml:space="preserve">, </w:t>
      </w:r>
      <w:r w:rsidRPr="00204FA1">
        <w:rPr>
          <w:szCs w:val="22"/>
        </w:rPr>
        <w:t>and so to a Council review, is the concept of sound medical-scientific evidence (SMSE), as that term is defined in section 5AB(2) of the VEA</w:t>
      </w:r>
      <w:r w:rsidRPr="00204FA1">
        <w:rPr>
          <w:szCs w:val="22"/>
          <w:vertAlign w:val="superscript"/>
        </w:rPr>
        <w:footnoteReference w:id="1"/>
      </w:r>
      <w:r w:rsidRPr="00204FA1">
        <w:rPr>
          <w:szCs w:val="22"/>
        </w:rPr>
        <w:t>.</w:t>
      </w:r>
      <w:bookmarkEnd w:id="28"/>
      <w:r w:rsidRPr="00204FA1">
        <w:rPr>
          <w:szCs w:val="22"/>
        </w:rPr>
        <w:t xml:space="preserve"> </w:t>
      </w:r>
    </w:p>
    <w:p w14:paraId="370D506D" w14:textId="76E47DBC" w:rsidR="00204FA1" w:rsidRPr="00C00D27" w:rsidRDefault="00204FA1" w:rsidP="00204FA1">
      <w:pPr>
        <w:numPr>
          <w:ilvl w:val="0"/>
          <w:numId w:val="28"/>
        </w:numPr>
        <w:spacing w:before="140" w:after="140"/>
        <w:rPr>
          <w:szCs w:val="22"/>
        </w:rPr>
      </w:pPr>
      <w:r w:rsidRPr="00204FA1">
        <w:rPr>
          <w:szCs w:val="22"/>
        </w:rPr>
        <w:t xml:space="preserve">The information to which the Applicant referred, being information which the RMA advised was new information, that is, information which was not available to the RMA </w:t>
      </w:r>
      <w:r w:rsidRPr="00C00D27">
        <w:rPr>
          <w:szCs w:val="22"/>
        </w:rPr>
        <w:lastRenderedPageBreak/>
        <w:t xml:space="preserve">at the relevant times, and so was not considered by the Council in reaching its review decision is listed in </w:t>
      </w:r>
      <w:r w:rsidRPr="00C00D27">
        <w:rPr>
          <w:b/>
          <w:szCs w:val="22"/>
        </w:rPr>
        <w:t xml:space="preserve">Table </w:t>
      </w:r>
      <w:r w:rsidR="00FB163C" w:rsidRPr="00C00D27">
        <w:rPr>
          <w:b/>
          <w:szCs w:val="22"/>
        </w:rPr>
        <w:t>A3</w:t>
      </w:r>
      <w:r w:rsidRPr="00C00D27">
        <w:rPr>
          <w:b/>
          <w:szCs w:val="22"/>
        </w:rPr>
        <w:t xml:space="preserve"> of</w:t>
      </w:r>
      <w:r w:rsidRPr="00C00D27">
        <w:rPr>
          <w:szCs w:val="22"/>
        </w:rPr>
        <w:t xml:space="preserve"> </w:t>
      </w:r>
      <w:r w:rsidR="00FB163C" w:rsidRPr="00C00D27">
        <w:rPr>
          <w:b/>
          <w:szCs w:val="22"/>
        </w:rPr>
        <w:t>Appendix A</w:t>
      </w:r>
      <w:r w:rsidRPr="00C00D27">
        <w:rPr>
          <w:szCs w:val="22"/>
        </w:rPr>
        <w:t>.</w:t>
      </w:r>
    </w:p>
    <w:p w14:paraId="291680D6" w14:textId="04166763" w:rsidR="00204FA1" w:rsidRPr="00204FA1" w:rsidRDefault="00590CD0" w:rsidP="00E534AC">
      <w:pPr>
        <w:numPr>
          <w:ilvl w:val="0"/>
          <w:numId w:val="28"/>
        </w:numPr>
        <w:spacing w:before="140" w:after="140"/>
        <w:rPr>
          <w:szCs w:val="22"/>
        </w:rPr>
      </w:pPr>
      <w:r w:rsidRPr="00C00D27">
        <w:rPr>
          <w:b/>
          <w:szCs w:val="22"/>
        </w:rPr>
        <w:t xml:space="preserve">Appendix </w:t>
      </w:r>
      <w:r w:rsidR="00FB163C" w:rsidRPr="00C00D27">
        <w:rPr>
          <w:b/>
          <w:szCs w:val="22"/>
        </w:rPr>
        <w:t>B</w:t>
      </w:r>
      <w:r w:rsidR="00204FA1" w:rsidRPr="00C00D27">
        <w:rPr>
          <w:szCs w:val="22"/>
        </w:rPr>
        <w:t xml:space="preserve"> sets out further details regarding the composition of the Council for this review and the legislation relating</w:t>
      </w:r>
      <w:r w:rsidR="00204FA1" w:rsidRPr="00204FA1">
        <w:rPr>
          <w:szCs w:val="22"/>
        </w:rPr>
        <w:t xml:space="preserve"> to the making of </w:t>
      </w:r>
      <w:r w:rsidR="00E534AC">
        <w:rPr>
          <w:szCs w:val="22"/>
        </w:rPr>
        <w:t>SoPs</w:t>
      </w:r>
      <w:r w:rsidR="00204FA1" w:rsidRPr="00204FA1">
        <w:rPr>
          <w:szCs w:val="22"/>
        </w:rPr>
        <w:t>.</w:t>
      </w:r>
    </w:p>
    <w:p w14:paraId="0C91AF23" w14:textId="1CED91E5" w:rsidR="00CC05D3" w:rsidRPr="007A1688" w:rsidRDefault="00E3347E" w:rsidP="007A1688">
      <w:pPr>
        <w:pStyle w:val="Heading2"/>
      </w:pPr>
      <w:bookmarkStart w:id="29" w:name="_Toc436771890"/>
      <w:bookmarkStart w:id="30" w:name="_Toc437343274"/>
      <w:bookmarkEnd w:id="25"/>
      <w:bookmarkEnd w:id="26"/>
      <w:bookmarkEnd w:id="27"/>
      <w:r w:rsidRPr="007A1688">
        <w:t>SCOPE OF THIS REVIEW</w:t>
      </w:r>
      <w:bookmarkEnd w:id="29"/>
      <w:bookmarkEnd w:id="30"/>
      <w:r w:rsidR="00CC05D3" w:rsidRPr="007A1688">
        <w:t xml:space="preserve"> </w:t>
      </w:r>
    </w:p>
    <w:p w14:paraId="3E0444CD" w14:textId="1FF2F199" w:rsidR="00590CD0" w:rsidRDefault="00590CD0" w:rsidP="00590CD0">
      <w:pPr>
        <w:pStyle w:val="ListParagraph"/>
        <w:numPr>
          <w:ilvl w:val="0"/>
          <w:numId w:val="12"/>
        </w:numPr>
        <w:rPr>
          <w:szCs w:val="22"/>
        </w:rPr>
      </w:pPr>
      <w:bookmarkStart w:id="31" w:name="_Ref437338972"/>
      <w:bookmarkStart w:id="32" w:name="_Ref429650944"/>
      <w:r w:rsidRPr="00590CD0">
        <w:rPr>
          <w:szCs w:val="22"/>
        </w:rPr>
        <w:t>In his application the Applicant sought review of the contents of S</w:t>
      </w:r>
      <w:r w:rsidR="00E534AC">
        <w:rPr>
          <w:szCs w:val="22"/>
        </w:rPr>
        <w:t>oPs</w:t>
      </w:r>
      <w:r w:rsidRPr="00590CD0">
        <w:rPr>
          <w:szCs w:val="22"/>
        </w:rPr>
        <w:t xml:space="preserve"> No</w:t>
      </w:r>
      <w:r>
        <w:rPr>
          <w:szCs w:val="22"/>
        </w:rPr>
        <w:t>s</w:t>
      </w:r>
      <w:r w:rsidRPr="00590CD0">
        <w:rPr>
          <w:szCs w:val="22"/>
        </w:rPr>
        <w:t>. 53 and 54 of 2013 for Fibrosing Interstitial Lung Disease</w:t>
      </w:r>
      <w:r>
        <w:rPr>
          <w:szCs w:val="22"/>
        </w:rPr>
        <w:t xml:space="preserve"> and </w:t>
      </w:r>
      <w:r w:rsidRPr="00697626">
        <w:t>No</w:t>
      </w:r>
      <w:r>
        <w:t>s</w:t>
      </w:r>
      <w:r w:rsidRPr="00697626">
        <w:t>. 55 and 56 of 2013 for Asbestosis</w:t>
      </w:r>
      <w:r w:rsidRPr="00590CD0">
        <w:rPr>
          <w:szCs w:val="22"/>
        </w:rPr>
        <w:t>.</w:t>
      </w:r>
      <w:bookmarkEnd w:id="31"/>
      <w:r w:rsidRPr="00590CD0">
        <w:rPr>
          <w:szCs w:val="22"/>
        </w:rPr>
        <w:t xml:space="preserve"> </w:t>
      </w:r>
    </w:p>
    <w:p w14:paraId="1A250990" w14:textId="44D03B26" w:rsidR="00590CD0" w:rsidRPr="00590CD0" w:rsidRDefault="00590CD0" w:rsidP="00590CD0">
      <w:pPr>
        <w:pStyle w:val="ListParagraph"/>
        <w:numPr>
          <w:ilvl w:val="0"/>
          <w:numId w:val="12"/>
        </w:numPr>
        <w:rPr>
          <w:szCs w:val="22"/>
        </w:rPr>
      </w:pPr>
      <w:r w:rsidRPr="00590CD0">
        <w:rPr>
          <w:szCs w:val="22"/>
        </w:rPr>
        <w:t>The Council, when reviewing the SMSE, must determine whether or not there is SMSE which indicated a reasonable hypothesis connecting the particular injury, disease or death to the relevant service.</w:t>
      </w:r>
    </w:p>
    <w:p w14:paraId="19EC90B0" w14:textId="1D38520F" w:rsidR="00590CD0" w:rsidRPr="00590CD0" w:rsidRDefault="00590CD0" w:rsidP="00590CD0">
      <w:pPr>
        <w:pStyle w:val="ListParagraph"/>
        <w:numPr>
          <w:ilvl w:val="0"/>
          <w:numId w:val="12"/>
        </w:numPr>
        <w:rPr>
          <w:szCs w:val="22"/>
        </w:rPr>
      </w:pPr>
      <w:r w:rsidRPr="00590CD0">
        <w:rPr>
          <w:szCs w:val="22"/>
        </w:rPr>
        <w:t>In a reasonable hypothesis, the evidence 'points to' as opposed to merely 'leaves open' a link between injury, disease or death and the relevant service. In a reasonable hypothesis, the link is not 'obviously fanciful, impossible, incredible or not tenabl</w:t>
      </w:r>
      <w:r w:rsidR="00821B81">
        <w:rPr>
          <w:szCs w:val="22"/>
        </w:rPr>
        <w:t>e or too remote or too tenuous.</w:t>
      </w:r>
      <w:r>
        <w:rPr>
          <w:rStyle w:val="FootnoteReference"/>
          <w:szCs w:val="22"/>
        </w:rPr>
        <w:footnoteReference w:id="2"/>
      </w:r>
    </w:p>
    <w:p w14:paraId="23776C55" w14:textId="7C4DDD03" w:rsidR="00590CD0" w:rsidRPr="00590CD0" w:rsidRDefault="00590CD0" w:rsidP="00590CD0">
      <w:pPr>
        <w:pStyle w:val="ListParagraph"/>
        <w:numPr>
          <w:ilvl w:val="0"/>
          <w:numId w:val="12"/>
        </w:numPr>
        <w:rPr>
          <w:szCs w:val="22"/>
        </w:rPr>
      </w:pPr>
      <w:r w:rsidRPr="00590CD0">
        <w:rPr>
          <w:szCs w:val="22"/>
        </w:rPr>
        <w:t>If Council is of the opinion that a reasonable hypothesis has been raised, the Council proceeds also to determine whether a connection exists to relevant service on the balance of probabilities</w:t>
      </w:r>
      <w:r w:rsidR="00C54208">
        <w:rPr>
          <w:szCs w:val="22"/>
        </w:rPr>
        <w:t>,</w:t>
      </w:r>
      <w:r>
        <w:rPr>
          <w:rStyle w:val="FootnoteReference"/>
          <w:szCs w:val="22"/>
        </w:rPr>
        <w:footnoteReference w:id="3"/>
      </w:r>
      <w:r w:rsidR="00FA6F30" w:rsidRPr="00590CD0">
        <w:rPr>
          <w:szCs w:val="22"/>
        </w:rPr>
        <w:t xml:space="preserve"> i.e</w:t>
      </w:r>
      <w:r w:rsidRPr="00590CD0">
        <w:rPr>
          <w:szCs w:val="22"/>
        </w:rPr>
        <w:t xml:space="preserve">. whether the connection is more probable than not. </w:t>
      </w:r>
    </w:p>
    <w:p w14:paraId="3783BBCA" w14:textId="77777777" w:rsidR="00590CD0" w:rsidRPr="00590CD0" w:rsidRDefault="00590CD0" w:rsidP="00590CD0">
      <w:pPr>
        <w:pStyle w:val="ListParagraph"/>
        <w:numPr>
          <w:ilvl w:val="0"/>
          <w:numId w:val="12"/>
        </w:numPr>
        <w:rPr>
          <w:szCs w:val="22"/>
        </w:rPr>
      </w:pPr>
      <w:r w:rsidRPr="00590CD0">
        <w:rPr>
          <w:szCs w:val="22"/>
        </w:rPr>
        <w:t>In these Reasons the association for both the reasonable hypothesis test and the balance of probabilities test are respectively referred to as the 'relevant association'.</w:t>
      </w:r>
    </w:p>
    <w:p w14:paraId="77800283" w14:textId="56002795" w:rsidR="00590CD0" w:rsidRPr="00590CD0" w:rsidRDefault="00590CD0" w:rsidP="00590CD0">
      <w:pPr>
        <w:pStyle w:val="ListParagraph"/>
        <w:numPr>
          <w:ilvl w:val="0"/>
          <w:numId w:val="12"/>
        </w:numPr>
        <w:rPr>
          <w:szCs w:val="22"/>
        </w:rPr>
      </w:pPr>
      <w:r w:rsidRPr="00590CD0">
        <w:rPr>
          <w:szCs w:val="22"/>
        </w:rPr>
        <w:t xml:space="preserve">The Council exercises its scientific judgement in weighing the evidence about the relevant association. </w:t>
      </w:r>
    </w:p>
    <w:p w14:paraId="528C8868" w14:textId="1874E356" w:rsidR="007874A9" w:rsidRPr="007A1688" w:rsidRDefault="00C54208" w:rsidP="007A1688">
      <w:pPr>
        <w:pStyle w:val="Heading3"/>
      </w:pPr>
      <w:bookmarkStart w:id="33" w:name="_Toc415481398"/>
      <w:bookmarkStart w:id="34" w:name="_Toc436771891"/>
      <w:bookmarkStart w:id="35" w:name="_Toc437343275"/>
      <w:bookmarkStart w:id="36" w:name="_Toc387663651"/>
      <w:bookmarkStart w:id="37" w:name="_Toc436223920"/>
      <w:bookmarkStart w:id="38" w:name="_Toc436224138"/>
      <w:bookmarkEnd w:id="32"/>
      <w:r>
        <w:t>Council's Decision on the Scope of R</w:t>
      </w:r>
      <w:r w:rsidR="007874A9" w:rsidRPr="007A1688">
        <w:t>eview</w:t>
      </w:r>
      <w:bookmarkEnd w:id="33"/>
      <w:bookmarkEnd w:id="34"/>
      <w:bookmarkEnd w:id="35"/>
    </w:p>
    <w:p w14:paraId="0AA3B909" w14:textId="77777777" w:rsidR="003603DA" w:rsidRPr="009E25DF" w:rsidRDefault="003603DA" w:rsidP="003603DA">
      <w:pPr>
        <w:pStyle w:val="NormalNumberedParagraph"/>
        <w:numPr>
          <w:ilvl w:val="0"/>
          <w:numId w:val="12"/>
        </w:numPr>
        <w:rPr>
          <w:szCs w:val="22"/>
        </w:rPr>
      </w:pPr>
      <w:r w:rsidRPr="009E25DF">
        <w:rPr>
          <w:szCs w:val="22"/>
        </w:rPr>
        <w:t xml:space="preserve">The Council was asked to review the information that was available to the RMA at the relevant times to determine whether the evidence supports the possible inclusion </w:t>
      </w:r>
      <w:r w:rsidRPr="009E25DF">
        <w:rPr>
          <w:szCs w:val="22"/>
        </w:rPr>
        <w:lastRenderedPageBreak/>
        <w:t>of new factors, and / or the contents of the Fibrosing Interstitial Lung Disease (FILD)</w:t>
      </w:r>
      <w:r w:rsidRPr="009E25DF">
        <w:rPr>
          <w:szCs w:val="22"/>
          <w:vertAlign w:val="superscript"/>
        </w:rPr>
        <w:t xml:space="preserve"> </w:t>
      </w:r>
      <w:r w:rsidRPr="009E25DF">
        <w:rPr>
          <w:szCs w:val="22"/>
        </w:rPr>
        <w:t>and Asbestosis</w:t>
      </w:r>
      <w:r>
        <w:rPr>
          <w:rStyle w:val="citationsubscriptChar"/>
          <w:bCs w:val="0"/>
          <w:sz w:val="22"/>
          <w:szCs w:val="22"/>
        </w:rPr>
        <w:t xml:space="preserve"> </w:t>
      </w:r>
      <w:r w:rsidRPr="009E25DF">
        <w:rPr>
          <w:szCs w:val="22"/>
        </w:rPr>
        <w:t>SoPs in respect to asbestos bodies, pleural plaques, and the duration of asbestos exposure. The Council was also asked to form a view on whether the information gathered by the RMA included all the medical science relevant to the disease. The Applicant provided references to some new information, and contended that the Council should undertake a more extensive search of the published literature to determine the completeness of the information.</w:t>
      </w:r>
    </w:p>
    <w:p w14:paraId="2E423B5F" w14:textId="77777777" w:rsidR="0083692E" w:rsidRDefault="0083692E" w:rsidP="0083692E">
      <w:pPr>
        <w:pStyle w:val="ListParagraph"/>
        <w:numPr>
          <w:ilvl w:val="0"/>
          <w:numId w:val="12"/>
        </w:numPr>
        <w:rPr>
          <w:lang w:eastAsia="en-AU"/>
        </w:rPr>
      </w:pPr>
      <w:r w:rsidRPr="00382CD1">
        <w:rPr>
          <w:lang w:eastAsia="en-AU"/>
        </w:rPr>
        <w:t>The Council determined that the scope of the review was as follows:</w:t>
      </w:r>
    </w:p>
    <w:p w14:paraId="3DEC7491" w14:textId="44903C2C" w:rsidR="0083692E" w:rsidRDefault="0083692E" w:rsidP="0083692E">
      <w:pPr>
        <w:pStyle w:val="ListParagraph"/>
        <w:numPr>
          <w:ilvl w:val="0"/>
          <w:numId w:val="26"/>
        </w:numPr>
        <w:rPr>
          <w:lang w:eastAsia="en-AU"/>
        </w:rPr>
      </w:pPr>
      <w:r>
        <w:rPr>
          <w:lang w:eastAsia="en-AU"/>
        </w:rPr>
        <w:t xml:space="preserve">whether the collection of information gathered by the RMA, on which it based its decisions, and sent to the </w:t>
      </w:r>
      <w:r w:rsidR="00F631D5">
        <w:rPr>
          <w:lang w:eastAsia="en-AU"/>
        </w:rPr>
        <w:t>Council</w:t>
      </w:r>
      <w:r>
        <w:rPr>
          <w:lang w:eastAsia="en-AU"/>
        </w:rPr>
        <w:t xml:space="preserve"> as the information subject to review, is in some way incomplete; and</w:t>
      </w:r>
    </w:p>
    <w:p w14:paraId="3340BC56" w14:textId="462B5013" w:rsidR="0083692E" w:rsidRDefault="0083692E" w:rsidP="0083692E">
      <w:pPr>
        <w:pStyle w:val="ListParagraph"/>
        <w:numPr>
          <w:ilvl w:val="0"/>
          <w:numId w:val="26"/>
        </w:numPr>
        <w:rPr>
          <w:lang w:eastAsia="en-AU"/>
        </w:rPr>
      </w:pPr>
      <w:r>
        <w:rPr>
          <w:lang w:eastAsia="en-AU"/>
        </w:rPr>
        <w:t>the possible inclusion of a new factor(s) / amendment of an existing factor(s) in the above S</w:t>
      </w:r>
      <w:r w:rsidR="00E534AC">
        <w:rPr>
          <w:lang w:eastAsia="en-AU"/>
        </w:rPr>
        <w:t>oPs</w:t>
      </w:r>
      <w:r>
        <w:rPr>
          <w:lang w:eastAsia="en-AU"/>
        </w:rPr>
        <w:t xml:space="preserve"> in the same or similar terms as:</w:t>
      </w:r>
    </w:p>
    <w:p w14:paraId="55860B07" w14:textId="77777777" w:rsidR="0083692E" w:rsidRDefault="0083692E" w:rsidP="00F849C3">
      <w:pPr>
        <w:pStyle w:val="ListParagraph"/>
        <w:numPr>
          <w:ilvl w:val="0"/>
          <w:numId w:val="27"/>
        </w:numPr>
        <w:rPr>
          <w:lang w:eastAsia="en-AU"/>
        </w:rPr>
      </w:pPr>
      <w:r>
        <w:rPr>
          <w:lang w:eastAsia="en-AU"/>
        </w:rPr>
        <w:t xml:space="preserve">to have the presence of pleural plaques or asbestos bodies recognised as evidence that </w:t>
      </w:r>
      <w:r w:rsidRPr="00F849C3">
        <w:rPr>
          <w:b/>
          <w:lang w:eastAsia="en-AU"/>
        </w:rPr>
        <w:t>asbestosis, fibrosing interstitial lung disease and pulmonary fibrosis</w:t>
      </w:r>
      <w:r>
        <w:rPr>
          <w:lang w:eastAsia="en-AU"/>
        </w:rPr>
        <w:t xml:space="preserve"> can be related to asbestos exposure, even without long asbestos exposure during service; and</w:t>
      </w:r>
    </w:p>
    <w:p w14:paraId="1261F8F1" w14:textId="77777777" w:rsidR="0083692E" w:rsidRPr="00382CD1" w:rsidRDefault="0083692E" w:rsidP="00F849C3">
      <w:pPr>
        <w:pStyle w:val="ListParagraph"/>
        <w:numPr>
          <w:ilvl w:val="0"/>
          <w:numId w:val="27"/>
        </w:numPr>
        <w:rPr>
          <w:lang w:eastAsia="en-AU"/>
        </w:rPr>
      </w:pPr>
      <w:r>
        <w:rPr>
          <w:lang w:eastAsia="en-AU"/>
        </w:rPr>
        <w:t>more generally, a reduction in the duration of the asbestos exposure requirements in the SoPs for both conditions.</w:t>
      </w:r>
    </w:p>
    <w:p w14:paraId="66C81FD3" w14:textId="4A6CF269" w:rsidR="00481295" w:rsidRDefault="0083692E" w:rsidP="00481295">
      <w:pPr>
        <w:pStyle w:val="ListParagraph"/>
        <w:numPr>
          <w:ilvl w:val="0"/>
          <w:numId w:val="12"/>
        </w:numPr>
        <w:rPr>
          <w:lang w:eastAsia="en-AU"/>
        </w:rPr>
      </w:pPr>
      <w:r w:rsidRPr="00382CD1">
        <w:rPr>
          <w:lang w:eastAsia="en-AU"/>
        </w:rPr>
        <w:t>The Council advised the Applicant and the Commissions of its decision on the proposed scope of review, at the Hearing of</w:t>
      </w:r>
      <w:r w:rsidR="00634275">
        <w:rPr>
          <w:lang w:eastAsia="en-AU"/>
        </w:rPr>
        <w:t xml:space="preserve"> O</w:t>
      </w:r>
      <w:r w:rsidRPr="00382CD1">
        <w:rPr>
          <w:lang w:eastAsia="en-AU"/>
        </w:rPr>
        <w:t xml:space="preserve">ral </w:t>
      </w:r>
      <w:r w:rsidR="00634275">
        <w:rPr>
          <w:lang w:eastAsia="en-AU"/>
        </w:rPr>
        <w:t>S</w:t>
      </w:r>
      <w:r w:rsidRPr="00382CD1">
        <w:rPr>
          <w:lang w:eastAsia="en-AU"/>
        </w:rPr>
        <w:t xml:space="preserve">ubmissions. The Council invited the Applicant and the Commissions to comment on the proposed scope of review either at the hearing or afterwards as arranged with the </w:t>
      </w:r>
      <w:r w:rsidR="00F631D5">
        <w:rPr>
          <w:lang w:eastAsia="en-AU"/>
        </w:rPr>
        <w:t>Council’s</w:t>
      </w:r>
      <w:r w:rsidRPr="00382CD1">
        <w:rPr>
          <w:lang w:eastAsia="en-AU"/>
        </w:rPr>
        <w:t xml:space="preserve"> Secretariat.</w:t>
      </w:r>
      <w:r w:rsidR="00481295" w:rsidRPr="00481295">
        <w:t xml:space="preserve"> </w:t>
      </w:r>
    </w:p>
    <w:p w14:paraId="2C0B698B" w14:textId="77777777" w:rsidR="00481295" w:rsidRDefault="00481295" w:rsidP="00481295">
      <w:pPr>
        <w:pStyle w:val="ListParagraph"/>
        <w:numPr>
          <w:ilvl w:val="0"/>
          <w:numId w:val="12"/>
        </w:numPr>
        <w:rPr>
          <w:lang w:eastAsia="en-AU"/>
        </w:rPr>
      </w:pPr>
      <w:r>
        <w:rPr>
          <w:lang w:eastAsia="en-AU"/>
        </w:rPr>
        <w:t xml:space="preserve">No comments were received on the proposed scope of the review. </w:t>
      </w:r>
    </w:p>
    <w:p w14:paraId="67583CEC" w14:textId="5204B07E" w:rsidR="00481295" w:rsidRPr="00481295" w:rsidRDefault="00481295" w:rsidP="00B535EA">
      <w:pPr>
        <w:pStyle w:val="Heading3"/>
      </w:pPr>
      <w:bookmarkStart w:id="39" w:name="_Toc436771892"/>
      <w:bookmarkStart w:id="40" w:name="_Toc437343276"/>
      <w:r>
        <w:t xml:space="preserve">Written and </w:t>
      </w:r>
      <w:r w:rsidR="00C54208">
        <w:t>Oral S</w:t>
      </w:r>
      <w:r w:rsidRPr="0083692E">
        <w:t>ubmissions</w:t>
      </w:r>
      <w:bookmarkEnd w:id="39"/>
      <w:bookmarkEnd w:id="40"/>
    </w:p>
    <w:p w14:paraId="3D661108" w14:textId="616A8E8C" w:rsidR="00481295" w:rsidRDefault="00481295" w:rsidP="00481295">
      <w:pPr>
        <w:pStyle w:val="ListParagraph"/>
        <w:numPr>
          <w:ilvl w:val="0"/>
          <w:numId w:val="12"/>
        </w:numPr>
        <w:rPr>
          <w:lang w:eastAsia="en-AU"/>
        </w:rPr>
      </w:pPr>
      <w:r>
        <w:rPr>
          <w:lang w:eastAsia="en-AU"/>
        </w:rPr>
        <w:t xml:space="preserve">The Council took into account all the submissions made to it, both written and oral. The Council's brief summaries of the respective submissions </w:t>
      </w:r>
      <w:r w:rsidR="00A53A6D">
        <w:rPr>
          <w:lang w:eastAsia="en-AU"/>
        </w:rPr>
        <w:t>made by</w:t>
      </w:r>
      <w:r>
        <w:rPr>
          <w:lang w:eastAsia="en-AU"/>
        </w:rPr>
        <w:t xml:space="preserve"> the Applicant and the Commissions are set out </w:t>
      </w:r>
      <w:r w:rsidRPr="00C00D27">
        <w:rPr>
          <w:lang w:eastAsia="en-AU"/>
        </w:rPr>
        <w:t xml:space="preserve">at </w:t>
      </w:r>
      <w:r w:rsidRPr="00C00D27">
        <w:rPr>
          <w:b/>
          <w:lang w:eastAsia="en-AU"/>
        </w:rPr>
        <w:t>Appendix C.</w:t>
      </w:r>
    </w:p>
    <w:p w14:paraId="2A514E89" w14:textId="42F21B80" w:rsidR="00CC05D3" w:rsidRPr="007A1688" w:rsidRDefault="00CC05D3" w:rsidP="007A1688">
      <w:pPr>
        <w:pStyle w:val="Heading2"/>
      </w:pPr>
      <w:bookmarkStart w:id="41" w:name="_Toc436223921"/>
      <w:bookmarkStart w:id="42" w:name="_Toc436224139"/>
      <w:bookmarkStart w:id="43" w:name="_Toc436771893"/>
      <w:bookmarkStart w:id="44" w:name="_Toc437343277"/>
      <w:bookmarkEnd w:id="36"/>
      <w:bookmarkEnd w:id="37"/>
      <w:bookmarkEnd w:id="38"/>
      <w:r w:rsidRPr="007A1688">
        <w:lastRenderedPageBreak/>
        <w:t xml:space="preserve">COUNCIL’S EVALUATION OF THE </w:t>
      </w:r>
      <w:bookmarkEnd w:id="41"/>
      <w:bookmarkEnd w:id="42"/>
      <w:bookmarkEnd w:id="43"/>
      <w:r w:rsidR="007A1688" w:rsidRPr="007A1688">
        <w:t>SOUND MEDICAL-SCIENTIFIC EVIDENCE</w:t>
      </w:r>
      <w:bookmarkEnd w:id="44"/>
    </w:p>
    <w:p w14:paraId="0C3EA5EE" w14:textId="0C4AC9BC" w:rsidR="00CC05D3" w:rsidRPr="009E25DF" w:rsidRDefault="00CC05D3" w:rsidP="00A923D7">
      <w:pPr>
        <w:pStyle w:val="NormalNumberedParagraph"/>
        <w:numPr>
          <w:ilvl w:val="0"/>
          <w:numId w:val="12"/>
        </w:numPr>
        <w:rPr>
          <w:szCs w:val="22"/>
        </w:rPr>
      </w:pPr>
      <w:r w:rsidRPr="009E25DF">
        <w:rPr>
          <w:szCs w:val="22"/>
        </w:rPr>
        <w:t>In forming its decisions on the SMSE, the Council brings to bear its scientific expertise and judgement. The Bradford Hill criteria and other tools or criteria taken into account by epidemiologists were applied to the articles as the Council considered appropriate.</w:t>
      </w:r>
    </w:p>
    <w:p w14:paraId="5A704BDD" w14:textId="77777777" w:rsidR="00CC05D3" w:rsidRPr="009E25DF" w:rsidRDefault="00CC05D3" w:rsidP="00A923D7">
      <w:pPr>
        <w:pStyle w:val="NormalNumberedParagraph"/>
        <w:numPr>
          <w:ilvl w:val="0"/>
          <w:numId w:val="12"/>
        </w:numPr>
        <w:rPr>
          <w:szCs w:val="22"/>
        </w:rPr>
      </w:pPr>
      <w:r w:rsidRPr="009E25DF">
        <w:rPr>
          <w:szCs w:val="22"/>
        </w:rPr>
        <w:t>The Council also considered any methodological limitations or flaws (including such things as statistical power, control of confounders, bias, exposure assessment methods etc.) in the various articles.</w:t>
      </w:r>
    </w:p>
    <w:p w14:paraId="211B442A" w14:textId="77777777" w:rsidR="00CC05D3" w:rsidRPr="009E25DF" w:rsidRDefault="00CC05D3" w:rsidP="00A923D7">
      <w:pPr>
        <w:pStyle w:val="NormalNumberedParagraph"/>
        <w:numPr>
          <w:ilvl w:val="0"/>
          <w:numId w:val="12"/>
        </w:numPr>
        <w:rPr>
          <w:szCs w:val="22"/>
        </w:rPr>
      </w:pPr>
      <w:r w:rsidRPr="009E25DF">
        <w:rPr>
          <w:szCs w:val="22"/>
        </w:rPr>
        <w:t xml:space="preserve">For ease of reference, the Bradford Hill criteria (noting that these are not exhaustive) are: </w:t>
      </w:r>
    </w:p>
    <w:p w14:paraId="2E12C1CC" w14:textId="77777777" w:rsidR="00CC05D3" w:rsidRPr="009E25DF" w:rsidRDefault="00CC05D3" w:rsidP="00A923D7">
      <w:pPr>
        <w:pStyle w:val="ListParagraph"/>
        <w:numPr>
          <w:ilvl w:val="0"/>
          <w:numId w:val="19"/>
        </w:numPr>
        <w:spacing w:before="0" w:after="0" w:line="276" w:lineRule="auto"/>
        <w:ind w:left="1775" w:hanging="357"/>
        <w:rPr>
          <w:szCs w:val="22"/>
        </w:rPr>
      </w:pPr>
      <w:r w:rsidRPr="009E25DF">
        <w:rPr>
          <w:szCs w:val="22"/>
        </w:rPr>
        <w:t>strength of association</w:t>
      </w:r>
    </w:p>
    <w:p w14:paraId="20A16DFA" w14:textId="77777777" w:rsidR="00CC05D3" w:rsidRPr="009E25DF" w:rsidRDefault="00CC05D3" w:rsidP="00A923D7">
      <w:pPr>
        <w:pStyle w:val="ListParagraph"/>
        <w:numPr>
          <w:ilvl w:val="0"/>
          <w:numId w:val="19"/>
        </w:numPr>
        <w:spacing w:before="0" w:after="0" w:line="276" w:lineRule="auto"/>
        <w:ind w:left="1775" w:hanging="357"/>
        <w:rPr>
          <w:szCs w:val="22"/>
        </w:rPr>
      </w:pPr>
      <w:r w:rsidRPr="009E25DF">
        <w:rPr>
          <w:szCs w:val="22"/>
        </w:rPr>
        <w:t>consistency across investigation</w:t>
      </w:r>
    </w:p>
    <w:p w14:paraId="6C04D281" w14:textId="77777777" w:rsidR="00CC05D3" w:rsidRPr="009E25DF" w:rsidRDefault="00CC05D3" w:rsidP="00A923D7">
      <w:pPr>
        <w:pStyle w:val="ListParagraph"/>
        <w:numPr>
          <w:ilvl w:val="0"/>
          <w:numId w:val="19"/>
        </w:numPr>
        <w:spacing w:before="0" w:after="0" w:line="276" w:lineRule="auto"/>
        <w:ind w:left="1775" w:hanging="357"/>
        <w:rPr>
          <w:szCs w:val="22"/>
        </w:rPr>
      </w:pPr>
      <w:r w:rsidRPr="009E25DF">
        <w:rPr>
          <w:szCs w:val="22"/>
        </w:rPr>
        <w:t>specificity of the association</w:t>
      </w:r>
    </w:p>
    <w:p w14:paraId="100C9208" w14:textId="77777777" w:rsidR="00CC05D3" w:rsidRPr="009E25DF" w:rsidRDefault="00CC05D3" w:rsidP="00A923D7">
      <w:pPr>
        <w:pStyle w:val="ListParagraph"/>
        <w:numPr>
          <w:ilvl w:val="0"/>
          <w:numId w:val="19"/>
        </w:numPr>
        <w:spacing w:before="0" w:after="0" w:line="276" w:lineRule="auto"/>
        <w:ind w:left="1775" w:hanging="357"/>
        <w:rPr>
          <w:szCs w:val="22"/>
        </w:rPr>
      </w:pPr>
      <w:r w:rsidRPr="009E25DF">
        <w:rPr>
          <w:szCs w:val="22"/>
        </w:rPr>
        <w:t>temporal relationship of the association</w:t>
      </w:r>
    </w:p>
    <w:p w14:paraId="4D4AF76D" w14:textId="77777777" w:rsidR="00CC05D3" w:rsidRPr="009E25DF" w:rsidRDefault="00CC05D3" w:rsidP="00A923D7">
      <w:pPr>
        <w:pStyle w:val="ListParagraph"/>
        <w:numPr>
          <w:ilvl w:val="0"/>
          <w:numId w:val="19"/>
        </w:numPr>
        <w:spacing w:before="0" w:after="0" w:line="276" w:lineRule="auto"/>
        <w:ind w:left="1775" w:hanging="357"/>
        <w:rPr>
          <w:szCs w:val="22"/>
        </w:rPr>
      </w:pPr>
      <w:r w:rsidRPr="009E25DF">
        <w:rPr>
          <w:szCs w:val="22"/>
        </w:rPr>
        <w:t>biological gradient</w:t>
      </w:r>
    </w:p>
    <w:p w14:paraId="5002E51E" w14:textId="77777777" w:rsidR="00CC05D3" w:rsidRPr="009E25DF" w:rsidRDefault="00CC05D3" w:rsidP="00A923D7">
      <w:pPr>
        <w:pStyle w:val="ListParagraph"/>
        <w:numPr>
          <w:ilvl w:val="0"/>
          <w:numId w:val="19"/>
        </w:numPr>
        <w:spacing w:before="0" w:after="0" w:line="276" w:lineRule="auto"/>
        <w:ind w:left="1775" w:hanging="357"/>
        <w:rPr>
          <w:szCs w:val="22"/>
        </w:rPr>
      </w:pPr>
      <w:r w:rsidRPr="009E25DF">
        <w:rPr>
          <w:szCs w:val="22"/>
        </w:rPr>
        <w:t>biological plausibility</w:t>
      </w:r>
    </w:p>
    <w:p w14:paraId="1A1C858B" w14:textId="77777777" w:rsidR="00CC05D3" w:rsidRPr="009E25DF" w:rsidRDefault="00CC05D3" w:rsidP="00A923D7">
      <w:pPr>
        <w:pStyle w:val="ListParagraph"/>
        <w:numPr>
          <w:ilvl w:val="0"/>
          <w:numId w:val="19"/>
        </w:numPr>
        <w:spacing w:before="0" w:after="0" w:line="276" w:lineRule="auto"/>
        <w:ind w:left="1775" w:hanging="357"/>
        <w:rPr>
          <w:szCs w:val="22"/>
        </w:rPr>
      </w:pPr>
      <w:r w:rsidRPr="009E25DF">
        <w:rPr>
          <w:szCs w:val="22"/>
        </w:rPr>
        <w:t>coherence</w:t>
      </w:r>
    </w:p>
    <w:p w14:paraId="533BF093" w14:textId="77777777" w:rsidR="00CC05D3" w:rsidRPr="009E25DF" w:rsidRDefault="00CC05D3" w:rsidP="00A923D7">
      <w:pPr>
        <w:pStyle w:val="ListParagraph"/>
        <w:numPr>
          <w:ilvl w:val="0"/>
          <w:numId w:val="19"/>
        </w:numPr>
        <w:spacing w:before="0" w:after="0" w:line="276" w:lineRule="auto"/>
        <w:ind w:left="1775" w:hanging="357"/>
        <w:rPr>
          <w:szCs w:val="22"/>
        </w:rPr>
      </w:pPr>
      <w:r w:rsidRPr="009E25DF">
        <w:rPr>
          <w:szCs w:val="22"/>
        </w:rPr>
        <w:t>experiment</w:t>
      </w:r>
    </w:p>
    <w:p w14:paraId="3D891164" w14:textId="77777777" w:rsidR="00CC05D3" w:rsidRPr="009E25DF" w:rsidRDefault="00CC05D3" w:rsidP="00A923D7">
      <w:pPr>
        <w:pStyle w:val="ListParagraph"/>
        <w:numPr>
          <w:ilvl w:val="0"/>
          <w:numId w:val="19"/>
        </w:numPr>
        <w:spacing w:before="0" w:after="0" w:line="276" w:lineRule="auto"/>
        <w:ind w:left="1775" w:hanging="357"/>
        <w:rPr>
          <w:szCs w:val="22"/>
        </w:rPr>
      </w:pPr>
      <w:r w:rsidRPr="009E25DF">
        <w:rPr>
          <w:szCs w:val="22"/>
        </w:rPr>
        <w:t>analogy</w:t>
      </w:r>
    </w:p>
    <w:p w14:paraId="3A9DB862" w14:textId="77777777" w:rsidR="008C7344" w:rsidRDefault="00CC05D3" w:rsidP="008C7344">
      <w:pPr>
        <w:pStyle w:val="NormalNumberedParagraph"/>
        <w:numPr>
          <w:ilvl w:val="0"/>
          <w:numId w:val="12"/>
        </w:numPr>
        <w:rPr>
          <w:szCs w:val="22"/>
        </w:rPr>
      </w:pPr>
      <w:r w:rsidRPr="00E3347E">
        <w:rPr>
          <w:szCs w:val="22"/>
        </w:rPr>
        <w:t xml:space="preserve">The Council notes that these criteria are not necessary conditions of a cause and effect relationship. They act to provide some evidence of such a relationship. </w:t>
      </w:r>
    </w:p>
    <w:p w14:paraId="4E6D08F0" w14:textId="6CEFBF98" w:rsidR="00CC05D3" w:rsidRPr="00E3347E" w:rsidRDefault="008C7344" w:rsidP="008C7344">
      <w:pPr>
        <w:pStyle w:val="NormalNumberedParagraph"/>
        <w:numPr>
          <w:ilvl w:val="0"/>
          <w:numId w:val="12"/>
        </w:numPr>
        <w:rPr>
          <w:szCs w:val="22"/>
        </w:rPr>
      </w:pPr>
      <w:r w:rsidRPr="008C7344">
        <w:rPr>
          <w:szCs w:val="22"/>
        </w:rPr>
        <w:t>While the Council considered, it did not focus its evaluation on those articles that did not provide data that the Council could draw conclusions on ab</w:t>
      </w:r>
      <w:r w:rsidR="00BC0A33">
        <w:rPr>
          <w:szCs w:val="22"/>
        </w:rPr>
        <w:t>out the matters in scope (see [</w:t>
      </w:r>
      <w:r w:rsidR="00BC0A33">
        <w:rPr>
          <w:szCs w:val="22"/>
        </w:rPr>
        <w:fldChar w:fldCharType="begin"/>
      </w:r>
      <w:r w:rsidR="00BC0A33">
        <w:rPr>
          <w:szCs w:val="22"/>
        </w:rPr>
        <w:instrText xml:space="preserve"> REF _Ref437338972 \r \h </w:instrText>
      </w:r>
      <w:r w:rsidR="00BC0A33">
        <w:rPr>
          <w:szCs w:val="22"/>
        </w:rPr>
      </w:r>
      <w:r w:rsidR="00BC0A33">
        <w:rPr>
          <w:szCs w:val="22"/>
        </w:rPr>
        <w:fldChar w:fldCharType="separate"/>
      </w:r>
      <w:r w:rsidR="00C71480">
        <w:rPr>
          <w:szCs w:val="22"/>
        </w:rPr>
        <w:t>6</w:t>
      </w:r>
      <w:r w:rsidR="00BC0A33">
        <w:rPr>
          <w:szCs w:val="22"/>
        </w:rPr>
        <w:fldChar w:fldCharType="end"/>
      </w:r>
      <w:r w:rsidRPr="008C7344">
        <w:rPr>
          <w:szCs w:val="22"/>
        </w:rPr>
        <w:t>]).</w:t>
      </w:r>
    </w:p>
    <w:p w14:paraId="578E45F8" w14:textId="77777777" w:rsidR="00A224F5" w:rsidRDefault="00481295" w:rsidP="00481295">
      <w:pPr>
        <w:pStyle w:val="NormalNumberedParagraph"/>
        <w:numPr>
          <w:ilvl w:val="0"/>
          <w:numId w:val="12"/>
        </w:numPr>
        <w:rPr>
          <w:szCs w:val="22"/>
        </w:rPr>
      </w:pPr>
      <w:r w:rsidRPr="00481295">
        <w:rPr>
          <w:szCs w:val="22"/>
        </w:rPr>
        <w:t xml:space="preserve">The Council took into account </w:t>
      </w:r>
      <w:r w:rsidR="00A224F5">
        <w:rPr>
          <w:szCs w:val="22"/>
        </w:rPr>
        <w:t>t</w:t>
      </w:r>
      <w:r w:rsidRPr="00481295">
        <w:rPr>
          <w:szCs w:val="22"/>
        </w:rPr>
        <w:t xml:space="preserve">he submissions on the relevant </w:t>
      </w:r>
      <w:r w:rsidR="00E534AC">
        <w:rPr>
          <w:szCs w:val="22"/>
        </w:rPr>
        <w:t>SMSE</w:t>
      </w:r>
      <w:r w:rsidRPr="00481295">
        <w:rPr>
          <w:szCs w:val="22"/>
        </w:rPr>
        <w:t xml:space="preserve"> made by both the Applicant and the Commissions. </w:t>
      </w:r>
    </w:p>
    <w:p w14:paraId="241B2536" w14:textId="25D277CE" w:rsidR="00481295" w:rsidRDefault="00481295" w:rsidP="00481295">
      <w:pPr>
        <w:pStyle w:val="NormalNumberedParagraph"/>
        <w:numPr>
          <w:ilvl w:val="0"/>
          <w:numId w:val="12"/>
        </w:numPr>
        <w:rPr>
          <w:szCs w:val="22"/>
        </w:rPr>
      </w:pPr>
      <w:r w:rsidRPr="00481295">
        <w:rPr>
          <w:szCs w:val="22"/>
        </w:rPr>
        <w:t xml:space="preserve">The Council's decision on the relevant </w:t>
      </w:r>
      <w:r w:rsidR="00E534AC">
        <w:rPr>
          <w:szCs w:val="22"/>
        </w:rPr>
        <w:t>SMSE</w:t>
      </w:r>
      <w:r w:rsidRPr="00481295">
        <w:rPr>
          <w:szCs w:val="22"/>
        </w:rPr>
        <w:t xml:space="preserve"> was that it should comprise the evidence, availab</w:t>
      </w:r>
      <w:r w:rsidR="00BD36A0">
        <w:rPr>
          <w:szCs w:val="22"/>
        </w:rPr>
        <w:t>le to (before) the RMA, found in</w:t>
      </w:r>
      <w:r w:rsidRPr="00481295">
        <w:rPr>
          <w:szCs w:val="22"/>
        </w:rPr>
        <w:t xml:space="preserve"> footnotes and endnotes in the Council's evaluation of the relevant SMSE in this document</w:t>
      </w:r>
      <w:r w:rsidR="00AE2869">
        <w:rPr>
          <w:szCs w:val="22"/>
        </w:rPr>
        <w:t>.</w:t>
      </w:r>
    </w:p>
    <w:p w14:paraId="24FF3F1B" w14:textId="1E05A29C" w:rsidR="00525C7A" w:rsidRPr="00525C7A" w:rsidRDefault="00525C7A" w:rsidP="00525C7A">
      <w:pPr>
        <w:pStyle w:val="ListParagraph"/>
        <w:numPr>
          <w:ilvl w:val="0"/>
          <w:numId w:val="12"/>
        </w:numPr>
        <w:rPr>
          <w:szCs w:val="22"/>
        </w:rPr>
      </w:pPr>
      <w:r w:rsidRPr="00525C7A">
        <w:rPr>
          <w:szCs w:val="22"/>
        </w:rPr>
        <w:t xml:space="preserve">Information which the RMA advised was not available to it at the relevant times was not taken into account by the Council for the purposes of the review, as it could only </w:t>
      </w:r>
      <w:r w:rsidRPr="00525C7A">
        <w:rPr>
          <w:szCs w:val="22"/>
        </w:rPr>
        <w:lastRenderedPageBreak/>
        <w:t>be considered as 'new information’.</w:t>
      </w:r>
      <w:r>
        <w:rPr>
          <w:szCs w:val="22"/>
        </w:rPr>
        <w:t xml:space="preserve"> </w:t>
      </w:r>
      <w:r w:rsidRPr="00525C7A">
        <w:rPr>
          <w:szCs w:val="22"/>
        </w:rPr>
        <w:t>The Council identified from its own knowledge new information that would likely be relevant SMSE concerning asbestos-related pulmonary diseases, including FILD and Asbestosis (see</w:t>
      </w:r>
      <w:r w:rsidR="00AA7BC7">
        <w:rPr>
          <w:szCs w:val="22"/>
        </w:rPr>
        <w:t xml:space="preserve"> </w:t>
      </w:r>
      <w:r w:rsidR="00AA7BC7" w:rsidRPr="00C00D27">
        <w:rPr>
          <w:b/>
          <w:szCs w:val="22"/>
        </w:rPr>
        <w:t>Appendix A. Table A4</w:t>
      </w:r>
      <w:r w:rsidR="00AA7BC7" w:rsidRPr="00C00D27">
        <w:rPr>
          <w:szCs w:val="22"/>
        </w:rPr>
        <w:t>).</w:t>
      </w:r>
      <w:r w:rsidRPr="00525C7A">
        <w:rPr>
          <w:szCs w:val="22"/>
        </w:rPr>
        <w:t xml:space="preserve"> </w:t>
      </w:r>
    </w:p>
    <w:p w14:paraId="4850B75F" w14:textId="40D6E533" w:rsidR="00525C7A" w:rsidRPr="00525C7A" w:rsidRDefault="00525C7A" w:rsidP="00525C7A">
      <w:pPr>
        <w:pStyle w:val="NormalNumberedParagraph"/>
        <w:numPr>
          <w:ilvl w:val="0"/>
          <w:numId w:val="12"/>
        </w:numPr>
        <w:rPr>
          <w:rStyle w:val="NormalNumberedParagraphChar"/>
          <w:szCs w:val="22"/>
          <w:shd w:val="clear" w:color="auto" w:fill="auto"/>
        </w:rPr>
      </w:pPr>
      <w:r w:rsidRPr="009E25DF">
        <w:rPr>
          <w:szCs w:val="22"/>
        </w:rPr>
        <w:t>Therefore, the Council considered the SMSE concerning the Applicant’s contentions</w:t>
      </w:r>
      <w:r w:rsidRPr="009E25DF">
        <w:rPr>
          <w:rStyle w:val="NormalNumberedParagraphChar"/>
          <w:szCs w:val="22"/>
          <w:shd w:val="clear" w:color="auto" w:fill="auto"/>
        </w:rPr>
        <w:t xml:space="preserve"> </w:t>
      </w:r>
      <w:r w:rsidRPr="009E25DF">
        <w:rPr>
          <w:szCs w:val="22"/>
        </w:rPr>
        <w:t>as set out by the Council in the scope of review (</w:t>
      </w:r>
      <w:r>
        <w:rPr>
          <w:szCs w:val="22"/>
        </w:rPr>
        <w:t>above</w:t>
      </w:r>
      <w:r w:rsidRPr="009E25DF">
        <w:rPr>
          <w:szCs w:val="22"/>
        </w:rPr>
        <w:t>),</w:t>
      </w:r>
      <w:r w:rsidRPr="009E25DF">
        <w:rPr>
          <w:rStyle w:val="NormalNumberedParagraphChar"/>
          <w:szCs w:val="22"/>
          <w:shd w:val="clear" w:color="auto" w:fill="auto"/>
        </w:rPr>
        <w:t xml:space="preserve"> including SMSE relevant to the</w:t>
      </w:r>
      <w:r w:rsidRPr="009E25DF">
        <w:rPr>
          <w:szCs w:val="22"/>
        </w:rPr>
        <w:t>:</w:t>
      </w:r>
    </w:p>
    <w:p w14:paraId="14A9858E" w14:textId="5E5B636E" w:rsidR="003603DA" w:rsidRPr="009E25DF" w:rsidRDefault="003603DA" w:rsidP="003603DA">
      <w:pPr>
        <w:pStyle w:val="NormalNumberedParagraph"/>
        <w:numPr>
          <w:ilvl w:val="1"/>
          <w:numId w:val="8"/>
        </w:numPr>
        <w:spacing w:before="240"/>
        <w:ind w:left="1491" w:hanging="357"/>
        <w:rPr>
          <w:szCs w:val="22"/>
        </w:rPr>
      </w:pPr>
      <w:r w:rsidRPr="009E25DF">
        <w:rPr>
          <w:rStyle w:val="NormalNumberedParagraphChar"/>
          <w:szCs w:val="22"/>
        </w:rPr>
        <w:t xml:space="preserve">Identical existing factors for clinical onset for both FILD and Asbestosis (see </w:t>
      </w:r>
      <w:r w:rsidR="00D757DC">
        <w:rPr>
          <w:rStyle w:val="NormalNumberedParagraphChar"/>
          <w:szCs w:val="22"/>
        </w:rPr>
        <w:fldChar w:fldCharType="begin"/>
      </w:r>
      <w:r w:rsidR="00D757DC">
        <w:rPr>
          <w:rStyle w:val="NormalNumberedParagraphChar"/>
          <w:szCs w:val="22"/>
        </w:rPr>
        <w:instrText xml:space="preserve"> REF _Ref435787662 \h </w:instrText>
      </w:r>
      <w:r w:rsidR="00D757DC">
        <w:rPr>
          <w:rStyle w:val="NormalNumberedParagraphChar"/>
          <w:szCs w:val="22"/>
        </w:rPr>
      </w:r>
      <w:r w:rsidR="00D757DC">
        <w:rPr>
          <w:rStyle w:val="NormalNumberedParagraphChar"/>
          <w:szCs w:val="22"/>
        </w:rPr>
        <w:fldChar w:fldCharType="separate"/>
      </w:r>
      <w:r w:rsidR="00C71480">
        <w:t xml:space="preserve">Table </w:t>
      </w:r>
      <w:r w:rsidR="00C71480">
        <w:rPr>
          <w:noProof/>
        </w:rPr>
        <w:t>1</w:t>
      </w:r>
      <w:r w:rsidR="00D757DC">
        <w:rPr>
          <w:rStyle w:val="NormalNumberedParagraphChar"/>
          <w:szCs w:val="22"/>
        </w:rPr>
        <w:fldChar w:fldCharType="end"/>
      </w:r>
      <w:r w:rsidR="00D757DC">
        <w:rPr>
          <w:rStyle w:val="NormalNumberedParagraphChar"/>
          <w:szCs w:val="22"/>
        </w:rPr>
        <w:t xml:space="preserve"> </w:t>
      </w:r>
      <w:r w:rsidRPr="009E25DF">
        <w:rPr>
          <w:rStyle w:val="NormalNumberedParagraphChar"/>
          <w:szCs w:val="22"/>
        </w:rPr>
        <w:t>below)</w:t>
      </w:r>
      <w:r w:rsidRPr="009E25DF">
        <w:rPr>
          <w:szCs w:val="22"/>
        </w:rPr>
        <w:t xml:space="preserve">. That is “inhaling respirable asbestos fibres in”: </w:t>
      </w:r>
    </w:p>
    <w:p w14:paraId="467556DA" w14:textId="77777777" w:rsidR="003603DA" w:rsidRPr="009E25DF" w:rsidRDefault="003603DA" w:rsidP="003603DA">
      <w:pPr>
        <w:pStyle w:val="NormalNumberedParagraph"/>
        <w:numPr>
          <w:ilvl w:val="3"/>
          <w:numId w:val="18"/>
        </w:numPr>
        <w:spacing w:before="0" w:after="0"/>
        <w:ind w:left="2943" w:hanging="357"/>
        <w:rPr>
          <w:szCs w:val="22"/>
        </w:rPr>
      </w:pPr>
      <w:r w:rsidRPr="009E25DF">
        <w:rPr>
          <w:szCs w:val="22"/>
        </w:rPr>
        <w:t>an enclosed space; and</w:t>
      </w:r>
    </w:p>
    <w:p w14:paraId="1E91C0DD" w14:textId="77777777" w:rsidR="003603DA" w:rsidRPr="009E25DF" w:rsidRDefault="003603DA" w:rsidP="003603DA">
      <w:pPr>
        <w:pStyle w:val="NormalNumberedParagraph"/>
        <w:numPr>
          <w:ilvl w:val="3"/>
          <w:numId w:val="18"/>
        </w:numPr>
        <w:spacing w:before="0" w:after="0"/>
        <w:ind w:left="2943" w:hanging="357"/>
        <w:rPr>
          <w:szCs w:val="22"/>
        </w:rPr>
      </w:pPr>
      <w:r w:rsidRPr="009E25DF">
        <w:rPr>
          <w:szCs w:val="22"/>
        </w:rPr>
        <w:t>an open environment.</w:t>
      </w:r>
    </w:p>
    <w:p w14:paraId="58A0A5B1" w14:textId="77777777" w:rsidR="003603DA" w:rsidRPr="009E25DF" w:rsidRDefault="003603DA" w:rsidP="003603DA">
      <w:pPr>
        <w:ind w:left="1508"/>
        <w:rPr>
          <w:szCs w:val="22"/>
        </w:rPr>
      </w:pPr>
      <w:r w:rsidRPr="009E25DF">
        <w:rPr>
          <w:szCs w:val="22"/>
        </w:rPr>
        <w:t>Each of these factors provides different cumulative periods of hours (equivalent to cumulative duration) and different latency periods for the reasonable hypothesis (RH) SoPs and the balance of probabilities (BoP) SoPs; and</w:t>
      </w:r>
    </w:p>
    <w:p w14:paraId="18DC142B" w14:textId="7F5CDF49" w:rsidR="00481295" w:rsidRPr="003603DA" w:rsidRDefault="003603DA" w:rsidP="003603DA">
      <w:pPr>
        <w:pStyle w:val="NormalNumberedParagraph"/>
        <w:numPr>
          <w:ilvl w:val="1"/>
          <w:numId w:val="8"/>
        </w:numPr>
        <w:ind w:left="1491" w:hanging="357"/>
        <w:rPr>
          <w:szCs w:val="22"/>
        </w:rPr>
      </w:pPr>
      <w:r w:rsidRPr="009E25DF">
        <w:rPr>
          <w:szCs w:val="22"/>
        </w:rPr>
        <w:t>Existing clinical worsening factors for the Asbestosis</w:t>
      </w:r>
      <w:r w:rsidRPr="009E25DF">
        <w:rPr>
          <w:rStyle w:val="citationsubscriptChar"/>
          <w:bCs w:val="0"/>
          <w:sz w:val="22"/>
          <w:szCs w:val="22"/>
        </w:rPr>
        <w:footnoteReference w:id="4"/>
      </w:r>
      <w:r w:rsidRPr="009E25DF">
        <w:rPr>
          <w:rStyle w:val="citationsubscriptChar"/>
          <w:bCs w:val="0"/>
          <w:sz w:val="22"/>
          <w:szCs w:val="22"/>
        </w:rPr>
        <w:t xml:space="preserve"> </w:t>
      </w:r>
      <w:r w:rsidRPr="009E25DF">
        <w:rPr>
          <w:szCs w:val="22"/>
        </w:rPr>
        <w:t>SoPs only (see below) are also for “inhaling respirable asbestos fibres”, with different cumulative periods of hours and different latency periods for the RH SoPs and the BoP SoPs.</w:t>
      </w:r>
    </w:p>
    <w:p w14:paraId="272D030E" w14:textId="416589C3" w:rsidR="00DF02CB" w:rsidRPr="00B535EA" w:rsidRDefault="00D757DC" w:rsidP="00B535EA">
      <w:pPr>
        <w:pStyle w:val="Heading3"/>
      </w:pPr>
      <w:bookmarkStart w:id="45" w:name="_Toc435787959"/>
      <w:bookmarkStart w:id="46" w:name="_Toc436223922"/>
      <w:bookmarkStart w:id="47" w:name="_Toc436224140"/>
      <w:bookmarkStart w:id="48" w:name="_Toc436771894"/>
      <w:bookmarkStart w:id="49" w:name="_Toc437343278"/>
      <w:bookmarkEnd w:id="14"/>
      <w:r>
        <w:t xml:space="preserve">Preliminary </w:t>
      </w:r>
      <w:r w:rsidR="00F7269C">
        <w:t>C</w:t>
      </w:r>
      <w:r w:rsidR="00DF02CB" w:rsidRPr="00B535EA">
        <w:t>omment on Fibrosing Interstitial Lung Disease and Asbestosis</w:t>
      </w:r>
      <w:bookmarkEnd w:id="45"/>
      <w:bookmarkEnd w:id="46"/>
      <w:bookmarkEnd w:id="47"/>
      <w:bookmarkEnd w:id="48"/>
      <w:bookmarkEnd w:id="49"/>
    </w:p>
    <w:p w14:paraId="04DAF938" w14:textId="77777777" w:rsidR="00390CAE" w:rsidRPr="009E25DF" w:rsidRDefault="00390CAE" w:rsidP="00A923D7">
      <w:pPr>
        <w:pStyle w:val="NormalNumberedParagraph"/>
        <w:numPr>
          <w:ilvl w:val="0"/>
          <w:numId w:val="12"/>
        </w:numPr>
        <w:rPr>
          <w:szCs w:val="22"/>
        </w:rPr>
      </w:pPr>
      <w:r w:rsidRPr="009E25DF">
        <w:rPr>
          <w:szCs w:val="22"/>
        </w:rPr>
        <w:t>The Council note</w:t>
      </w:r>
      <w:r w:rsidR="00101528" w:rsidRPr="009E25DF">
        <w:rPr>
          <w:szCs w:val="22"/>
        </w:rPr>
        <w:t>d</w:t>
      </w:r>
      <w:r w:rsidRPr="009E25DF">
        <w:rPr>
          <w:szCs w:val="22"/>
        </w:rPr>
        <w:t xml:space="preserve"> </w:t>
      </w:r>
      <w:r w:rsidR="004856E5" w:rsidRPr="009E25DF">
        <w:rPr>
          <w:szCs w:val="22"/>
        </w:rPr>
        <w:t xml:space="preserve">that </w:t>
      </w:r>
      <w:r w:rsidR="000B5215" w:rsidRPr="009E25DF">
        <w:rPr>
          <w:szCs w:val="22"/>
        </w:rPr>
        <w:t xml:space="preserve">in addition to FILD and Asbestosis, there are other </w:t>
      </w:r>
      <w:r w:rsidRPr="009E25DF">
        <w:rPr>
          <w:szCs w:val="22"/>
        </w:rPr>
        <w:t>SoPs</w:t>
      </w:r>
      <w:r w:rsidR="00701695" w:rsidRPr="009E25DF">
        <w:rPr>
          <w:szCs w:val="22"/>
        </w:rPr>
        <w:t>,</w:t>
      </w:r>
      <w:r w:rsidR="000B5215" w:rsidRPr="009E25DF">
        <w:rPr>
          <w:szCs w:val="22"/>
        </w:rPr>
        <w:t xml:space="preserve"> which include </w:t>
      </w:r>
      <w:r w:rsidRPr="009E25DF">
        <w:rPr>
          <w:szCs w:val="22"/>
        </w:rPr>
        <w:t xml:space="preserve">asbestos-related </w:t>
      </w:r>
      <w:r w:rsidR="000B5215" w:rsidRPr="009E25DF">
        <w:rPr>
          <w:szCs w:val="22"/>
        </w:rPr>
        <w:t>factors. The</w:t>
      </w:r>
      <w:r w:rsidR="009B0F74" w:rsidRPr="009E25DF">
        <w:rPr>
          <w:szCs w:val="22"/>
        </w:rPr>
        <w:t xml:space="preserve">se </w:t>
      </w:r>
      <w:r w:rsidR="000B5215" w:rsidRPr="009E25DF">
        <w:rPr>
          <w:szCs w:val="22"/>
        </w:rPr>
        <w:t xml:space="preserve">are the SoPs for </w:t>
      </w:r>
      <w:r w:rsidR="00701695" w:rsidRPr="009E25DF">
        <w:rPr>
          <w:szCs w:val="22"/>
        </w:rPr>
        <w:t>P</w:t>
      </w:r>
      <w:r w:rsidRPr="009E25DF">
        <w:rPr>
          <w:szCs w:val="22"/>
        </w:rPr>
        <w:t>leural Plaque, Mesothelioma</w:t>
      </w:r>
      <w:r w:rsidR="000D30D9" w:rsidRPr="009E25DF">
        <w:rPr>
          <w:szCs w:val="22"/>
        </w:rPr>
        <w:t>,</w:t>
      </w:r>
      <w:r w:rsidRPr="009E25DF">
        <w:rPr>
          <w:szCs w:val="22"/>
        </w:rPr>
        <w:t xml:space="preserve"> and Lung Cancer</w:t>
      </w:r>
      <w:r w:rsidR="000B5215" w:rsidRPr="009E25DF">
        <w:rPr>
          <w:szCs w:val="22"/>
        </w:rPr>
        <w:t xml:space="preserve">, and </w:t>
      </w:r>
      <w:r w:rsidR="00701695" w:rsidRPr="009E25DF">
        <w:rPr>
          <w:szCs w:val="22"/>
        </w:rPr>
        <w:t xml:space="preserve">each </w:t>
      </w:r>
      <w:r w:rsidR="000B5215" w:rsidRPr="009E25DF">
        <w:rPr>
          <w:szCs w:val="22"/>
        </w:rPr>
        <w:t xml:space="preserve">have </w:t>
      </w:r>
      <w:r w:rsidRPr="009E25DF">
        <w:rPr>
          <w:szCs w:val="22"/>
        </w:rPr>
        <w:t>similar exposure factors.</w:t>
      </w:r>
    </w:p>
    <w:p w14:paraId="5F97979C" w14:textId="77777777" w:rsidR="00DF02CB" w:rsidRPr="009E25DF" w:rsidRDefault="00481E3D" w:rsidP="00A923D7">
      <w:pPr>
        <w:pStyle w:val="NormalNumberedParagraph"/>
        <w:numPr>
          <w:ilvl w:val="0"/>
          <w:numId w:val="12"/>
        </w:numPr>
        <w:rPr>
          <w:szCs w:val="22"/>
        </w:rPr>
      </w:pPr>
      <w:r w:rsidRPr="009E25DF">
        <w:rPr>
          <w:szCs w:val="22"/>
        </w:rPr>
        <w:t xml:space="preserve">In </w:t>
      </w:r>
      <w:r w:rsidR="00DF02CB" w:rsidRPr="009E25DF">
        <w:rPr>
          <w:szCs w:val="22"/>
        </w:rPr>
        <w:t xml:space="preserve">the </w:t>
      </w:r>
      <w:r w:rsidRPr="009E25DF">
        <w:rPr>
          <w:szCs w:val="22"/>
        </w:rPr>
        <w:t>FILD</w:t>
      </w:r>
      <w:r w:rsidRPr="009E25DF">
        <w:rPr>
          <w:rStyle w:val="citationsubscriptChar"/>
          <w:sz w:val="22"/>
          <w:szCs w:val="22"/>
        </w:rPr>
        <w:footnoteReference w:id="5"/>
      </w:r>
      <w:r w:rsidRPr="009E25DF">
        <w:rPr>
          <w:szCs w:val="22"/>
        </w:rPr>
        <w:t xml:space="preserve"> and Asbestosis</w:t>
      </w:r>
      <w:r w:rsidRPr="009E25DF">
        <w:rPr>
          <w:rStyle w:val="citationsubscriptChar"/>
          <w:sz w:val="22"/>
          <w:szCs w:val="22"/>
        </w:rPr>
        <w:footnoteReference w:id="6"/>
      </w:r>
      <w:r w:rsidRPr="009E25DF">
        <w:rPr>
          <w:szCs w:val="22"/>
        </w:rPr>
        <w:t xml:space="preserve"> </w:t>
      </w:r>
      <w:r w:rsidR="00DF02CB" w:rsidRPr="009E25DF">
        <w:rPr>
          <w:szCs w:val="22"/>
        </w:rPr>
        <w:t xml:space="preserve">SoPs the RMA defines </w:t>
      </w:r>
      <w:r w:rsidRPr="009E25DF">
        <w:rPr>
          <w:szCs w:val="22"/>
        </w:rPr>
        <w:t>the</w:t>
      </w:r>
      <w:r w:rsidR="00CC63A1" w:rsidRPr="009E25DF">
        <w:rPr>
          <w:szCs w:val="22"/>
        </w:rPr>
        <w:t xml:space="preserve"> diseases </w:t>
      </w:r>
      <w:r w:rsidR="00DF02CB" w:rsidRPr="009E25DF">
        <w:rPr>
          <w:szCs w:val="22"/>
        </w:rPr>
        <w:t>as:</w:t>
      </w:r>
    </w:p>
    <w:p w14:paraId="55A01356" w14:textId="77777777" w:rsidR="00DF02CB" w:rsidRPr="002554F2" w:rsidRDefault="00BB7EA9" w:rsidP="002554F2">
      <w:pPr>
        <w:pStyle w:val="Quote"/>
      </w:pPr>
      <w:r w:rsidRPr="002554F2">
        <w:t>…</w:t>
      </w:r>
      <w:r w:rsidR="00DF02CB" w:rsidRPr="002554F2">
        <w:t xml:space="preserve"> "fibrosing interstitial lung disease" means one of a diverse group of lung diseases that are characterised by progressive fibrosis of the pulmonary interstitium with or without chronic inflammation. This definition excludes extrinsic allergic alveolitis, </w:t>
      </w:r>
      <w:r w:rsidR="00DF02CB" w:rsidRPr="002554F2">
        <w:lastRenderedPageBreak/>
        <w:t>bronchiolitis obliterans organising pneumonia, desquamative interstitial pneumonia, respiratory bronchiolitis-associated interstitial lung disease and pulmonary manifestations of systemic diseases.</w:t>
      </w:r>
      <w:r w:rsidR="00DF02CB" w:rsidRPr="002554F2">
        <w:rPr>
          <w:rStyle w:val="FootnoteReference"/>
          <w:rFonts w:cs="Arial"/>
        </w:rPr>
        <w:footnoteReference w:id="7"/>
      </w:r>
      <w:r w:rsidR="00DF02CB" w:rsidRPr="002554F2">
        <w:rPr>
          <w:rStyle w:val="citationChar"/>
          <w:sz w:val="20"/>
          <w:szCs w:val="20"/>
        </w:rPr>
        <w:t>(p.1)</w:t>
      </w:r>
    </w:p>
    <w:p w14:paraId="7912B802" w14:textId="77777777" w:rsidR="00DF02CB" w:rsidRPr="002554F2" w:rsidRDefault="0021607B" w:rsidP="002554F2">
      <w:pPr>
        <w:pStyle w:val="Quote"/>
      </w:pPr>
      <w:r w:rsidRPr="002554F2">
        <w:t>…</w:t>
      </w:r>
      <w:r w:rsidR="00DF02CB" w:rsidRPr="002554F2">
        <w:t xml:space="preserve"> "asbestosis" means a form of lung disease caused by the deposition of asbestos fibres in the lung parenchyma, marked by bilateral interstitial fibrosis of the lung.</w:t>
      </w:r>
      <w:r w:rsidR="00DF02CB" w:rsidRPr="009E25DF">
        <w:rPr>
          <w:rStyle w:val="FootnoteReference"/>
          <w:rFonts w:cs="Arial"/>
          <w:sz w:val="22"/>
          <w:szCs w:val="22"/>
        </w:rPr>
        <w:footnoteReference w:id="8"/>
      </w:r>
      <w:r w:rsidR="00DF02CB" w:rsidRPr="009E25DF">
        <w:rPr>
          <w:rStyle w:val="citationChar"/>
          <w:szCs w:val="22"/>
        </w:rPr>
        <w:t>(p.1)</w:t>
      </w:r>
    </w:p>
    <w:p w14:paraId="5E2A28E6" w14:textId="5DCABF01" w:rsidR="00CF54A9" w:rsidRPr="009E25DF" w:rsidRDefault="00CF54A9" w:rsidP="00A923D7">
      <w:pPr>
        <w:pStyle w:val="NormalNumberedParagraph"/>
        <w:numPr>
          <w:ilvl w:val="0"/>
          <w:numId w:val="12"/>
        </w:numPr>
        <w:rPr>
          <w:szCs w:val="22"/>
        </w:rPr>
      </w:pPr>
      <w:r w:rsidRPr="009E25DF">
        <w:rPr>
          <w:szCs w:val="22"/>
        </w:rPr>
        <w:t>FILD</w:t>
      </w:r>
      <w:r w:rsidR="007A356D" w:rsidRPr="009E25DF">
        <w:rPr>
          <w:szCs w:val="22"/>
        </w:rPr>
        <w:t xml:space="preserve"> </w:t>
      </w:r>
      <w:r w:rsidRPr="009E25DF">
        <w:rPr>
          <w:szCs w:val="22"/>
        </w:rPr>
        <w:t>resulting from asbestos fibre inhalation is defined as asbestosis, which</w:t>
      </w:r>
      <w:r w:rsidR="00FA586E" w:rsidRPr="009E25DF">
        <w:rPr>
          <w:szCs w:val="22"/>
        </w:rPr>
        <w:t xml:space="preserve"> leads </w:t>
      </w:r>
      <w:r w:rsidR="007A356D" w:rsidRPr="009E25DF">
        <w:rPr>
          <w:szCs w:val="22"/>
        </w:rPr>
        <w:t>to the</w:t>
      </w:r>
      <w:r w:rsidRPr="009E25DF">
        <w:rPr>
          <w:szCs w:val="22"/>
        </w:rPr>
        <w:t xml:space="preserve"> application of the Asbestosi</w:t>
      </w:r>
      <w:r w:rsidR="007A356D" w:rsidRPr="009E25DF">
        <w:rPr>
          <w:szCs w:val="22"/>
        </w:rPr>
        <w:t>s</w:t>
      </w:r>
      <w:r w:rsidRPr="009E25DF">
        <w:rPr>
          <w:szCs w:val="22"/>
        </w:rPr>
        <w:t xml:space="preserve"> </w:t>
      </w:r>
      <w:r w:rsidRPr="009E25DF">
        <w:rPr>
          <w:rStyle w:val="Heading3Char"/>
          <w:b w:val="0"/>
          <w:bCs w:val="0"/>
          <w:sz w:val="22"/>
          <w:szCs w:val="22"/>
          <w:lang w:eastAsia="en-US"/>
        </w:rPr>
        <w:t>So</w:t>
      </w:r>
      <w:r w:rsidR="007A356D" w:rsidRPr="009E25DF">
        <w:rPr>
          <w:rStyle w:val="Heading3Char"/>
          <w:b w:val="0"/>
          <w:bCs w:val="0"/>
          <w:sz w:val="22"/>
          <w:szCs w:val="22"/>
          <w:lang w:eastAsia="en-US"/>
        </w:rPr>
        <w:t>P</w:t>
      </w:r>
      <w:r w:rsidR="005E419F" w:rsidRPr="009E25DF">
        <w:rPr>
          <w:rStyle w:val="Heading3Char"/>
          <w:b w:val="0"/>
          <w:bCs w:val="0"/>
          <w:sz w:val="22"/>
          <w:szCs w:val="22"/>
          <w:lang w:eastAsia="en-US"/>
        </w:rPr>
        <w:t>s</w:t>
      </w:r>
      <w:r w:rsidRPr="009E25DF">
        <w:rPr>
          <w:szCs w:val="22"/>
        </w:rPr>
        <w:t>. However</w:t>
      </w:r>
      <w:r w:rsidR="007A266D" w:rsidRPr="009E25DF">
        <w:rPr>
          <w:szCs w:val="22"/>
        </w:rPr>
        <w:t>, for</w:t>
      </w:r>
      <w:r w:rsidR="00D6030B" w:rsidRPr="009E25DF">
        <w:rPr>
          <w:szCs w:val="22"/>
        </w:rPr>
        <w:t xml:space="preserve"> those </w:t>
      </w:r>
      <w:r w:rsidRPr="009E25DF">
        <w:rPr>
          <w:szCs w:val="22"/>
        </w:rPr>
        <w:t xml:space="preserve">patients with extensive asbestos exposure and a high suspicion of asbestosis, </w:t>
      </w:r>
      <w:r w:rsidR="002D2691" w:rsidRPr="009E25DF">
        <w:rPr>
          <w:szCs w:val="22"/>
        </w:rPr>
        <w:t>who</w:t>
      </w:r>
      <w:r w:rsidR="00C32DDA" w:rsidRPr="009E25DF">
        <w:rPr>
          <w:szCs w:val="22"/>
        </w:rPr>
        <w:t xml:space="preserve"> </w:t>
      </w:r>
      <w:r w:rsidRPr="009E25DF">
        <w:rPr>
          <w:szCs w:val="22"/>
        </w:rPr>
        <w:t xml:space="preserve">do not have the </w:t>
      </w:r>
      <w:r w:rsidR="00E92BE3" w:rsidRPr="009E25DF">
        <w:rPr>
          <w:szCs w:val="22"/>
        </w:rPr>
        <w:t xml:space="preserve">classical </w:t>
      </w:r>
      <w:r w:rsidRPr="009E25DF">
        <w:rPr>
          <w:szCs w:val="22"/>
        </w:rPr>
        <w:t>radiological and or pathological features despite numerous investigations and assessments</w:t>
      </w:r>
      <w:r w:rsidR="00D6030B" w:rsidRPr="009E25DF">
        <w:rPr>
          <w:szCs w:val="22"/>
        </w:rPr>
        <w:t xml:space="preserve">, </w:t>
      </w:r>
      <w:r w:rsidRPr="009E25DF">
        <w:rPr>
          <w:szCs w:val="22"/>
        </w:rPr>
        <w:t xml:space="preserve">the FILD SoPs would </w:t>
      </w:r>
      <w:r w:rsidR="0038077E">
        <w:rPr>
          <w:szCs w:val="22"/>
        </w:rPr>
        <w:t>like</w:t>
      </w:r>
      <w:r w:rsidR="004F3CC4">
        <w:rPr>
          <w:szCs w:val="22"/>
        </w:rPr>
        <w:t>l</w:t>
      </w:r>
      <w:r w:rsidR="0038077E">
        <w:rPr>
          <w:szCs w:val="22"/>
        </w:rPr>
        <w:t xml:space="preserve">y </w:t>
      </w:r>
      <w:r w:rsidRPr="009E25DF">
        <w:rPr>
          <w:szCs w:val="22"/>
        </w:rPr>
        <w:t>apply.</w:t>
      </w:r>
    </w:p>
    <w:p w14:paraId="126FE948" w14:textId="77777777" w:rsidR="00DF02CB" w:rsidRPr="009E25DF" w:rsidRDefault="00DF02CB" w:rsidP="00A923D7">
      <w:pPr>
        <w:pStyle w:val="NormalNumberedParagraph"/>
        <w:numPr>
          <w:ilvl w:val="0"/>
          <w:numId w:val="12"/>
        </w:numPr>
        <w:rPr>
          <w:szCs w:val="22"/>
        </w:rPr>
      </w:pPr>
      <w:r w:rsidRPr="009E25DF">
        <w:rPr>
          <w:szCs w:val="22"/>
        </w:rPr>
        <w:t>The Commissions’</w:t>
      </w:r>
      <w:r w:rsidR="0046385E" w:rsidRPr="009E25DF">
        <w:rPr>
          <w:szCs w:val="22"/>
        </w:rPr>
        <w:t xml:space="preserve"> </w:t>
      </w:r>
      <w:r w:rsidRPr="009E25DF">
        <w:rPr>
          <w:szCs w:val="22"/>
        </w:rPr>
        <w:t>written submission</w:t>
      </w:r>
      <w:r w:rsidR="00BE159E" w:rsidRPr="009E25DF">
        <w:rPr>
          <w:rStyle w:val="FootnoteReference"/>
          <w:rFonts w:cs="Arial"/>
          <w:szCs w:val="22"/>
        </w:rPr>
        <w:footnoteReference w:id="9"/>
      </w:r>
      <w:r w:rsidR="00BE159E" w:rsidRPr="009E25DF">
        <w:rPr>
          <w:szCs w:val="22"/>
        </w:rPr>
        <w:t xml:space="preserve"> </w:t>
      </w:r>
      <w:r w:rsidRPr="009E25DF">
        <w:rPr>
          <w:szCs w:val="22"/>
        </w:rPr>
        <w:t>provide</w:t>
      </w:r>
      <w:r w:rsidR="0046385E" w:rsidRPr="009E25DF">
        <w:rPr>
          <w:szCs w:val="22"/>
        </w:rPr>
        <w:t>d</w:t>
      </w:r>
      <w:r w:rsidRPr="009E25DF">
        <w:rPr>
          <w:szCs w:val="22"/>
        </w:rPr>
        <w:t xml:space="preserve"> the following explanation on the operational use of the two </w:t>
      </w:r>
      <w:r w:rsidRPr="009E25DF">
        <w:rPr>
          <w:rStyle w:val="Heading3Char"/>
          <w:b w:val="0"/>
          <w:bCs w:val="0"/>
          <w:sz w:val="22"/>
          <w:szCs w:val="22"/>
          <w:lang w:eastAsia="en-US"/>
        </w:rPr>
        <w:t>SoPs</w:t>
      </w:r>
      <w:r w:rsidRPr="009E25DF">
        <w:rPr>
          <w:szCs w:val="22"/>
        </w:rPr>
        <w:t>:</w:t>
      </w:r>
    </w:p>
    <w:p w14:paraId="6A552DF2" w14:textId="77777777" w:rsidR="00DF02CB" w:rsidRPr="002554F2" w:rsidRDefault="00DF02CB" w:rsidP="002554F2">
      <w:pPr>
        <w:pStyle w:val="Quote"/>
      </w:pPr>
      <w:r w:rsidRPr="002554F2">
        <w:t>The current situation, with asbestos-related pulmonary fibrosis covered by both the asbestosis and FILD SoPs, is now one of the only exceptions to the one disease – one SoP principle.</w:t>
      </w:r>
      <w:r w:rsidRPr="009E25DF">
        <w:rPr>
          <w:rStyle w:val="FootnoteReference"/>
          <w:rFonts w:cs="Arial"/>
          <w:sz w:val="22"/>
          <w:szCs w:val="22"/>
        </w:rPr>
        <w:footnoteReference w:id="10"/>
      </w:r>
      <w:r w:rsidRPr="002554F2">
        <w:rPr>
          <w:shd w:val="clear" w:color="auto" w:fill="FFFFFF"/>
          <w:vertAlign w:val="superscript"/>
        </w:rPr>
        <w:t>(p.5)</w:t>
      </w:r>
    </w:p>
    <w:p w14:paraId="60D07EFE" w14:textId="77777777" w:rsidR="00DF02CB" w:rsidRPr="002554F2" w:rsidRDefault="00DF02CB" w:rsidP="002554F2">
      <w:pPr>
        <w:pStyle w:val="Quote"/>
      </w:pPr>
      <w:r w:rsidRPr="002554F2">
        <w:t>If a diagnosis of asbestosis can be established on the balance of probabilities, then the asbestosis SoP would be applied.  If asbestosis cannot be so confirmed but fibrosing interstitial lung disease is present, then the FILD SoP would be applied (provided none of the conditions excluded by the SoP definition were present).</w:t>
      </w:r>
      <w:r w:rsidRPr="009E25DF">
        <w:rPr>
          <w:rStyle w:val="FootnoteReference"/>
          <w:rFonts w:cs="Arial"/>
          <w:sz w:val="22"/>
          <w:szCs w:val="22"/>
        </w:rPr>
        <w:footnoteReference w:id="11"/>
      </w:r>
      <w:r w:rsidRPr="009E25DF">
        <w:rPr>
          <w:rStyle w:val="citationChar"/>
          <w:szCs w:val="22"/>
        </w:rPr>
        <w:t>(p.5)</w:t>
      </w:r>
    </w:p>
    <w:p w14:paraId="39A4CD8F" w14:textId="77777777" w:rsidR="00DF02CB" w:rsidRPr="009E25DF" w:rsidRDefault="00FB4901" w:rsidP="00A923D7">
      <w:pPr>
        <w:pStyle w:val="NormalNumberedParagraph"/>
        <w:numPr>
          <w:ilvl w:val="0"/>
          <w:numId w:val="12"/>
        </w:numPr>
        <w:rPr>
          <w:szCs w:val="22"/>
        </w:rPr>
      </w:pPr>
      <w:r w:rsidRPr="009E25DF">
        <w:rPr>
          <w:szCs w:val="22"/>
        </w:rPr>
        <w:t>T</w:t>
      </w:r>
      <w:r w:rsidR="00DF02CB" w:rsidRPr="009E25DF">
        <w:rPr>
          <w:szCs w:val="22"/>
        </w:rPr>
        <w:t>erms relating to asbestos-related diseases are set out below:</w:t>
      </w:r>
    </w:p>
    <w:p w14:paraId="026EC763" w14:textId="77777777" w:rsidR="0038077E" w:rsidRPr="009E25DF" w:rsidRDefault="0038077E" w:rsidP="0038077E">
      <w:pPr>
        <w:pStyle w:val="Indentedlisteda"/>
        <w:ind w:left="1491" w:hanging="51"/>
        <w:rPr>
          <w:szCs w:val="22"/>
        </w:rPr>
      </w:pPr>
      <w:r w:rsidRPr="009E25DF">
        <w:rPr>
          <w:b/>
          <w:szCs w:val="22"/>
        </w:rPr>
        <w:t xml:space="preserve">Asbestosis </w:t>
      </w:r>
      <w:r w:rsidRPr="009E25DF">
        <w:rPr>
          <w:szCs w:val="22"/>
        </w:rPr>
        <w:t>is the scarring of lung tissue (beginning around terminal bronchioles and alveolar ducts and extending into the alveolar walls) resulting from the inhalation of asbestos fibres. Asbestosis specifically refers to interstitial (parenchymal) fibrosis from asbestos, and not pleural fibrosis or pleural plaques.</w:t>
      </w:r>
      <w:r w:rsidRPr="009E25DF">
        <w:rPr>
          <w:rStyle w:val="citationsubscriptChar"/>
          <w:sz w:val="22"/>
          <w:szCs w:val="22"/>
        </w:rPr>
        <w:footnoteReference w:id="12"/>
      </w:r>
      <w:r w:rsidRPr="009E25DF">
        <w:rPr>
          <w:rStyle w:val="citationsubscriptChar"/>
          <w:sz w:val="22"/>
          <w:szCs w:val="22"/>
          <w:vertAlign w:val="baseline"/>
        </w:rPr>
        <w:t xml:space="preserve"> </w:t>
      </w:r>
      <w:r w:rsidRPr="009E25DF">
        <w:rPr>
          <w:szCs w:val="22"/>
        </w:rPr>
        <w:t xml:space="preserve">It is defined as diffuse interstitial pulmonary fibrosis </w:t>
      </w:r>
      <w:r w:rsidRPr="009E25DF">
        <w:rPr>
          <w:szCs w:val="22"/>
        </w:rPr>
        <w:lastRenderedPageBreak/>
        <w:t>secondary to asbestos exposure.</w:t>
      </w:r>
      <w:r w:rsidRPr="009E25DF">
        <w:rPr>
          <w:rStyle w:val="citationsubscriptChar"/>
          <w:sz w:val="22"/>
          <w:szCs w:val="22"/>
        </w:rPr>
        <w:footnoteReference w:id="13"/>
      </w:r>
      <w:r w:rsidRPr="009E25DF">
        <w:rPr>
          <w:szCs w:val="22"/>
        </w:rPr>
        <w:t xml:space="preserve"> Asbestosis is recognised as having a dose-response relationship.</w:t>
      </w:r>
      <w:r w:rsidRPr="009E25DF">
        <w:rPr>
          <w:rStyle w:val="FootnoteReference"/>
          <w:rFonts w:cs="Arial"/>
          <w:szCs w:val="22"/>
        </w:rPr>
        <w:footnoteReference w:id="14"/>
      </w:r>
      <w:r w:rsidRPr="009E25DF">
        <w:rPr>
          <w:szCs w:val="22"/>
          <w:vertAlign w:val="superscript"/>
        </w:rPr>
        <w:t xml:space="preserve">, </w:t>
      </w:r>
      <w:r w:rsidRPr="009E25DF">
        <w:rPr>
          <w:rStyle w:val="FootnoteReference"/>
          <w:rFonts w:cs="Arial"/>
          <w:szCs w:val="22"/>
        </w:rPr>
        <w:footnoteReference w:id="15"/>
      </w:r>
    </w:p>
    <w:p w14:paraId="6EE3CBAC" w14:textId="77777777" w:rsidR="00DF02CB" w:rsidRPr="009E25DF" w:rsidRDefault="00F92C8F" w:rsidP="006E725A">
      <w:pPr>
        <w:pStyle w:val="Indentedlisteda"/>
        <w:ind w:left="1491" w:hanging="51"/>
        <w:rPr>
          <w:b/>
          <w:szCs w:val="22"/>
        </w:rPr>
      </w:pPr>
      <w:r w:rsidRPr="009E25DF">
        <w:rPr>
          <w:b/>
          <w:szCs w:val="22"/>
        </w:rPr>
        <w:t xml:space="preserve">Pleural plaques </w:t>
      </w:r>
      <w:r w:rsidRPr="009E25DF">
        <w:rPr>
          <w:szCs w:val="22"/>
        </w:rPr>
        <w:t>are localised areas of pleural thickening usually affecting the parietal pleura</w:t>
      </w:r>
      <w:r w:rsidR="00FA3062" w:rsidRPr="009E25DF">
        <w:rPr>
          <w:szCs w:val="22"/>
        </w:rPr>
        <w:t>.</w:t>
      </w:r>
      <w:r w:rsidR="00992DEE" w:rsidRPr="009E25DF">
        <w:rPr>
          <w:rStyle w:val="FootnoteReference"/>
          <w:rFonts w:cs="Arial"/>
          <w:szCs w:val="22"/>
        </w:rPr>
        <w:footnoteReference w:id="16"/>
      </w:r>
      <w:r w:rsidR="0074534D" w:rsidRPr="009E25DF">
        <w:rPr>
          <w:rStyle w:val="citationsubscriptChar"/>
          <w:sz w:val="22"/>
          <w:szCs w:val="22"/>
        </w:rPr>
        <w:t xml:space="preserve"> </w:t>
      </w:r>
      <w:r w:rsidR="00714B1A" w:rsidRPr="009E25DF">
        <w:rPr>
          <w:rStyle w:val="citationsubscriptChar"/>
          <w:sz w:val="22"/>
          <w:szCs w:val="22"/>
        </w:rPr>
        <w:t xml:space="preserve"> </w:t>
      </w:r>
      <w:r w:rsidR="00095E5E" w:rsidRPr="009E25DF">
        <w:rPr>
          <w:szCs w:val="22"/>
        </w:rPr>
        <w:t xml:space="preserve">They </w:t>
      </w:r>
      <w:r w:rsidR="00DF02CB" w:rsidRPr="009E25DF">
        <w:rPr>
          <w:szCs w:val="22"/>
        </w:rPr>
        <w:t>are related</w:t>
      </w:r>
      <w:r w:rsidR="00A85111" w:rsidRPr="009E25DF">
        <w:rPr>
          <w:szCs w:val="22"/>
        </w:rPr>
        <w:t xml:space="preserve"> </w:t>
      </w:r>
      <w:r w:rsidR="00DF02CB" w:rsidRPr="009E25DF">
        <w:rPr>
          <w:szCs w:val="22"/>
        </w:rPr>
        <w:t xml:space="preserve">to the type of asbestos </w:t>
      </w:r>
      <w:r w:rsidR="00EE7CF1" w:rsidRPr="009E25DF">
        <w:rPr>
          <w:szCs w:val="22"/>
        </w:rPr>
        <w:t xml:space="preserve">and </w:t>
      </w:r>
      <w:r w:rsidR="00BA2096" w:rsidRPr="009E25DF">
        <w:rPr>
          <w:szCs w:val="22"/>
        </w:rPr>
        <w:t>dose</w:t>
      </w:r>
      <w:r w:rsidR="00DF02CB" w:rsidRPr="009E25DF">
        <w:rPr>
          <w:szCs w:val="22"/>
        </w:rPr>
        <w:t>.</w:t>
      </w:r>
      <w:r w:rsidR="00992DEE" w:rsidRPr="009E25DF">
        <w:rPr>
          <w:rStyle w:val="FootnoteReference"/>
          <w:rFonts w:cs="Arial"/>
          <w:szCs w:val="22"/>
        </w:rPr>
        <w:footnoteReference w:id="17"/>
      </w:r>
      <w:r w:rsidR="00DF02CB" w:rsidRPr="009E25DF">
        <w:rPr>
          <w:szCs w:val="22"/>
        </w:rPr>
        <w:t xml:space="preserve"> </w:t>
      </w:r>
      <w:r w:rsidR="002552E7" w:rsidRPr="009E25DF">
        <w:rPr>
          <w:szCs w:val="22"/>
        </w:rPr>
        <w:t>P</w:t>
      </w:r>
      <w:r w:rsidR="00DF02CB" w:rsidRPr="009E25DF">
        <w:rPr>
          <w:szCs w:val="22"/>
        </w:rPr>
        <w:t>leural plaques become more radiologically evident with time,</w:t>
      </w:r>
      <w:r w:rsidR="00BA2096" w:rsidRPr="009E25DF">
        <w:rPr>
          <w:szCs w:val="22"/>
        </w:rPr>
        <w:t xml:space="preserve"> </w:t>
      </w:r>
      <w:r w:rsidR="00DF02CB" w:rsidRPr="009E25DF">
        <w:rPr>
          <w:szCs w:val="22"/>
        </w:rPr>
        <w:t>typically 20 years or more after the inhalation of asbestos fibres.</w:t>
      </w:r>
      <w:r w:rsidR="00DF02CB" w:rsidRPr="009E25DF">
        <w:rPr>
          <w:rStyle w:val="citationsubscriptChar"/>
          <w:sz w:val="22"/>
          <w:szCs w:val="22"/>
        </w:rPr>
        <w:footnoteReference w:id="18"/>
      </w:r>
      <w:r w:rsidR="00992DEE" w:rsidRPr="009E25DF">
        <w:rPr>
          <w:szCs w:val="22"/>
        </w:rPr>
        <w:t xml:space="preserve"> </w:t>
      </w:r>
    </w:p>
    <w:p w14:paraId="340973DB" w14:textId="26975878" w:rsidR="00DF02CB" w:rsidRPr="009E25DF" w:rsidRDefault="00DF02CB" w:rsidP="006E725A">
      <w:pPr>
        <w:pStyle w:val="Indentedlisteda"/>
        <w:ind w:left="1491" w:hanging="51"/>
        <w:rPr>
          <w:szCs w:val="22"/>
        </w:rPr>
      </w:pPr>
      <w:r w:rsidRPr="009E25DF">
        <w:rPr>
          <w:b/>
          <w:szCs w:val="22"/>
        </w:rPr>
        <w:t xml:space="preserve">Diffuse pleural </w:t>
      </w:r>
      <w:r w:rsidR="00BA2096" w:rsidRPr="009E25DF">
        <w:rPr>
          <w:b/>
          <w:szCs w:val="22"/>
        </w:rPr>
        <w:t xml:space="preserve">thickening </w:t>
      </w:r>
      <w:r w:rsidR="0038077E" w:rsidRPr="0038077E">
        <w:rPr>
          <w:szCs w:val="22"/>
        </w:rPr>
        <w:t xml:space="preserve">is a different entity from pleural plaques, although it can co-exist with pleural plaques. Asbestos-related diffuse pleural thickening refers to extensive fibrosis of the visceral rather than the parietal pleura, with adherence to the parietal pleura and obliteration of the pleural space. It </w:t>
      </w:r>
      <w:r w:rsidR="00BA2096" w:rsidRPr="009E25DF">
        <w:rPr>
          <w:szCs w:val="22"/>
        </w:rPr>
        <w:t>is</w:t>
      </w:r>
      <w:r w:rsidRPr="009E25DF">
        <w:rPr>
          <w:szCs w:val="22"/>
        </w:rPr>
        <w:t xml:space="preserve"> more dose-related than pleural plaques and is probably also affected by individual susceptibilities.</w:t>
      </w:r>
      <w:r w:rsidRPr="009E25DF">
        <w:rPr>
          <w:rStyle w:val="citationsubscriptChar"/>
          <w:sz w:val="22"/>
          <w:szCs w:val="22"/>
        </w:rPr>
        <w:footnoteReference w:id="19"/>
      </w:r>
      <w:r w:rsidR="00BA2096" w:rsidRPr="009E25DF">
        <w:rPr>
          <w:rStyle w:val="citationsubscriptChar"/>
          <w:sz w:val="22"/>
          <w:szCs w:val="22"/>
        </w:rPr>
        <w:t xml:space="preserve"> </w:t>
      </w:r>
      <w:r w:rsidR="00FA3062" w:rsidRPr="009E25DF">
        <w:rPr>
          <w:rStyle w:val="citationsubscriptChar"/>
          <w:sz w:val="22"/>
          <w:szCs w:val="22"/>
        </w:rPr>
        <w:t xml:space="preserve"> </w:t>
      </w:r>
      <w:r w:rsidRPr="009E25DF">
        <w:rPr>
          <w:szCs w:val="22"/>
        </w:rPr>
        <w:t xml:space="preserve">It </w:t>
      </w:r>
      <w:r w:rsidR="00E92BE3" w:rsidRPr="009E25DF">
        <w:rPr>
          <w:szCs w:val="22"/>
        </w:rPr>
        <w:t xml:space="preserve">may </w:t>
      </w:r>
      <w:r w:rsidRPr="009E25DF">
        <w:rPr>
          <w:szCs w:val="22"/>
        </w:rPr>
        <w:t xml:space="preserve">occur with higher asbestos exposure and </w:t>
      </w:r>
      <w:r w:rsidR="00E92BE3" w:rsidRPr="009E25DF">
        <w:rPr>
          <w:szCs w:val="22"/>
        </w:rPr>
        <w:t>may be</w:t>
      </w:r>
      <w:r w:rsidRPr="009E25DF">
        <w:rPr>
          <w:szCs w:val="22"/>
        </w:rPr>
        <w:t xml:space="preserve"> accompanied by asbestosis itself.</w:t>
      </w:r>
      <w:r w:rsidR="00A35D5C" w:rsidRPr="009E25DF">
        <w:rPr>
          <w:szCs w:val="22"/>
        </w:rPr>
        <w:t xml:space="preserve"> </w:t>
      </w:r>
      <w:r w:rsidR="0038077E">
        <w:rPr>
          <w:szCs w:val="22"/>
        </w:rPr>
        <w:t>When present, i</w:t>
      </w:r>
      <w:r w:rsidR="00BA2096" w:rsidRPr="009E25DF">
        <w:rPr>
          <w:szCs w:val="22"/>
        </w:rPr>
        <w:t>t</w:t>
      </w:r>
      <w:r w:rsidRPr="009E25DF">
        <w:rPr>
          <w:szCs w:val="22"/>
        </w:rPr>
        <w:t xml:space="preserve"> </w:t>
      </w:r>
      <w:r w:rsidR="0038077E">
        <w:rPr>
          <w:szCs w:val="22"/>
        </w:rPr>
        <w:t>may</w:t>
      </w:r>
      <w:r w:rsidR="0038077E" w:rsidRPr="009E25DF">
        <w:rPr>
          <w:szCs w:val="22"/>
        </w:rPr>
        <w:t xml:space="preserve"> </w:t>
      </w:r>
      <w:r w:rsidRPr="009E25DF">
        <w:rPr>
          <w:szCs w:val="22"/>
        </w:rPr>
        <w:t xml:space="preserve">be difficult to diagnose accompanying </w:t>
      </w:r>
      <w:r w:rsidR="00BA2096" w:rsidRPr="009E25DF">
        <w:rPr>
          <w:szCs w:val="22"/>
        </w:rPr>
        <w:t>asbestosis in</w:t>
      </w:r>
      <w:r w:rsidRPr="009E25DF">
        <w:rPr>
          <w:szCs w:val="22"/>
        </w:rPr>
        <w:t xml:space="preserve"> these cases because the </w:t>
      </w:r>
      <w:r w:rsidR="00DD1DB6" w:rsidRPr="009E25DF">
        <w:rPr>
          <w:szCs w:val="22"/>
        </w:rPr>
        <w:t xml:space="preserve">diffuse </w:t>
      </w:r>
      <w:r w:rsidRPr="009E25DF">
        <w:rPr>
          <w:szCs w:val="22"/>
        </w:rPr>
        <w:t xml:space="preserve">pleural </w:t>
      </w:r>
      <w:r w:rsidR="00DD1DB6" w:rsidRPr="009E25DF">
        <w:rPr>
          <w:szCs w:val="22"/>
        </w:rPr>
        <w:t xml:space="preserve">thickening </w:t>
      </w:r>
      <w:r w:rsidRPr="009E25DF">
        <w:rPr>
          <w:szCs w:val="22"/>
        </w:rPr>
        <w:t xml:space="preserve">obscures the lung parenchyma on plain chest radiology, and </w:t>
      </w:r>
      <w:r w:rsidR="00E92BE3" w:rsidRPr="009E25DF">
        <w:rPr>
          <w:szCs w:val="22"/>
        </w:rPr>
        <w:t xml:space="preserve">high </w:t>
      </w:r>
      <w:r w:rsidRPr="009E25DF">
        <w:rPr>
          <w:szCs w:val="22"/>
        </w:rPr>
        <w:t xml:space="preserve">resolution </w:t>
      </w:r>
      <w:r w:rsidRPr="009E25DF">
        <w:rPr>
          <w:szCs w:val="22"/>
          <w:lang w:eastAsia="en-AU"/>
        </w:rPr>
        <w:t>computed tomography (</w:t>
      </w:r>
      <w:r w:rsidRPr="009E25DF">
        <w:rPr>
          <w:szCs w:val="22"/>
        </w:rPr>
        <w:t>CT) scanning is needed.</w:t>
      </w:r>
      <w:r w:rsidR="00AE66A2" w:rsidRPr="009E25DF">
        <w:rPr>
          <w:rStyle w:val="citationsubscriptChar"/>
          <w:sz w:val="22"/>
          <w:szCs w:val="22"/>
        </w:rPr>
        <w:footnoteReference w:id="20"/>
      </w:r>
      <w:r w:rsidRPr="009E25DF">
        <w:rPr>
          <w:szCs w:val="22"/>
        </w:rPr>
        <w:t xml:space="preserve"> Clinically, diffuse pleural thickening decreases the audibility of the fine basal crackles</w:t>
      </w:r>
      <w:r w:rsidR="00E92BE3" w:rsidRPr="009E25DF">
        <w:rPr>
          <w:szCs w:val="22"/>
        </w:rPr>
        <w:t xml:space="preserve">. In this condition, </w:t>
      </w:r>
      <w:r w:rsidR="00A35D5C" w:rsidRPr="009E25DF">
        <w:rPr>
          <w:szCs w:val="22"/>
        </w:rPr>
        <w:t>t</w:t>
      </w:r>
      <w:r w:rsidRPr="009E25DF">
        <w:rPr>
          <w:szCs w:val="22"/>
        </w:rPr>
        <w:t xml:space="preserve">here </w:t>
      </w:r>
      <w:r w:rsidR="00E92BE3" w:rsidRPr="009E25DF">
        <w:rPr>
          <w:szCs w:val="22"/>
        </w:rPr>
        <w:t xml:space="preserve">may also occur </w:t>
      </w:r>
      <w:r w:rsidRPr="009E25DF">
        <w:rPr>
          <w:szCs w:val="22"/>
        </w:rPr>
        <w:t>several features (e.g. parenchymal bands), which are easily confused with asbestosis.</w:t>
      </w:r>
      <w:r w:rsidR="00AE66A2" w:rsidRPr="009E25DF">
        <w:rPr>
          <w:rStyle w:val="citationsubscriptChar"/>
          <w:sz w:val="22"/>
          <w:szCs w:val="22"/>
        </w:rPr>
        <w:footnoteReference w:id="21"/>
      </w:r>
    </w:p>
    <w:p w14:paraId="69AE7864" w14:textId="77777777" w:rsidR="00DF02CB" w:rsidRPr="009E25DF" w:rsidRDefault="00DF02CB" w:rsidP="006E725A">
      <w:pPr>
        <w:pStyle w:val="Indentedlisteda"/>
        <w:ind w:left="1491" w:hanging="51"/>
        <w:rPr>
          <w:szCs w:val="22"/>
        </w:rPr>
      </w:pPr>
      <w:r w:rsidRPr="009E25DF">
        <w:rPr>
          <w:b/>
          <w:szCs w:val="22"/>
        </w:rPr>
        <w:lastRenderedPageBreak/>
        <w:t>Benign asbestos pleural effusion</w:t>
      </w:r>
      <w:r w:rsidRPr="009E25DF">
        <w:rPr>
          <w:szCs w:val="22"/>
        </w:rPr>
        <w:t xml:space="preserve"> is an exudative pleural effusion (a build-up of fluid between the two pleural layers) following asbestos exposure.</w:t>
      </w:r>
      <w:r w:rsidRPr="009E25DF">
        <w:rPr>
          <w:rStyle w:val="citationsubscriptChar"/>
          <w:sz w:val="22"/>
          <w:szCs w:val="22"/>
        </w:rPr>
        <w:footnoteReference w:id="22"/>
      </w:r>
      <w:r w:rsidRPr="009E25DF">
        <w:rPr>
          <w:szCs w:val="22"/>
        </w:rPr>
        <w:t xml:space="preserve"> It is relatively uncommon and </w:t>
      </w:r>
      <w:r w:rsidR="00EE303B" w:rsidRPr="009E25DF">
        <w:rPr>
          <w:szCs w:val="22"/>
        </w:rPr>
        <w:t xml:space="preserve">is usually </w:t>
      </w:r>
      <w:r w:rsidRPr="009E25DF">
        <w:rPr>
          <w:szCs w:val="22"/>
        </w:rPr>
        <w:t xml:space="preserve">the earliest manifestation of disease following asbestos exposure, </w:t>
      </w:r>
      <w:r w:rsidR="006E7AEA" w:rsidRPr="009E25DF">
        <w:rPr>
          <w:szCs w:val="22"/>
        </w:rPr>
        <w:t>typically</w:t>
      </w:r>
      <w:r w:rsidRPr="009E25DF">
        <w:rPr>
          <w:szCs w:val="22"/>
        </w:rPr>
        <w:t xml:space="preserve"> occurring within 10 years from exposure.</w:t>
      </w:r>
      <w:r w:rsidRPr="009E25DF">
        <w:rPr>
          <w:rStyle w:val="citationsubscriptChar"/>
          <w:sz w:val="22"/>
          <w:szCs w:val="22"/>
        </w:rPr>
        <w:footnoteReference w:id="23"/>
      </w:r>
      <w:r w:rsidRPr="009E25DF">
        <w:rPr>
          <w:rStyle w:val="citationsubscriptChar"/>
          <w:sz w:val="22"/>
          <w:szCs w:val="22"/>
          <w:vertAlign w:val="baseline"/>
        </w:rPr>
        <w:t xml:space="preserve"> </w:t>
      </w:r>
      <w:r w:rsidRPr="009E25DF">
        <w:rPr>
          <w:szCs w:val="22"/>
        </w:rPr>
        <w:t>Effusions may be asymptomatic,</w:t>
      </w:r>
      <w:r w:rsidR="00EE7CF1" w:rsidRPr="009E25DF">
        <w:rPr>
          <w:szCs w:val="22"/>
        </w:rPr>
        <w:t xml:space="preserve"> or </w:t>
      </w:r>
      <w:r w:rsidRPr="009E25DF">
        <w:rPr>
          <w:szCs w:val="22"/>
        </w:rPr>
        <w:t>cause pain, fever, and breathlessness.</w:t>
      </w:r>
      <w:r w:rsidRPr="009E25DF">
        <w:rPr>
          <w:rStyle w:val="citationsubscriptChar"/>
          <w:sz w:val="22"/>
          <w:szCs w:val="22"/>
        </w:rPr>
        <w:footnoteReference w:id="24"/>
      </w:r>
      <w:r w:rsidRPr="009E25DF">
        <w:rPr>
          <w:rStyle w:val="citationsubscriptChar"/>
          <w:sz w:val="22"/>
          <w:szCs w:val="22"/>
          <w:vertAlign w:val="baseline"/>
        </w:rPr>
        <w:t xml:space="preserve"> </w:t>
      </w:r>
      <w:r w:rsidRPr="009E25DF">
        <w:rPr>
          <w:szCs w:val="22"/>
        </w:rPr>
        <w:t>Effusions usually last for 3</w:t>
      </w:r>
      <w:r w:rsidR="008C27F9" w:rsidRPr="009E25DF">
        <w:rPr>
          <w:szCs w:val="22"/>
        </w:rPr>
        <w:t>-</w:t>
      </w:r>
      <w:r w:rsidRPr="009E25DF">
        <w:rPr>
          <w:szCs w:val="22"/>
        </w:rPr>
        <w:t>4 months and then resolve completely</w:t>
      </w:r>
      <w:r w:rsidR="00FA3062" w:rsidRPr="009E25DF">
        <w:rPr>
          <w:szCs w:val="22"/>
        </w:rPr>
        <w:t>.</w:t>
      </w:r>
      <w:r w:rsidRPr="009E25DF">
        <w:rPr>
          <w:rStyle w:val="citationsubscriptChar"/>
          <w:sz w:val="22"/>
          <w:szCs w:val="22"/>
        </w:rPr>
        <w:footnoteReference w:id="25"/>
      </w:r>
      <w:r w:rsidR="007563EA" w:rsidRPr="009E25DF">
        <w:rPr>
          <w:szCs w:val="22"/>
        </w:rPr>
        <w:t xml:space="preserve"> </w:t>
      </w:r>
      <w:r w:rsidRPr="009E25DF">
        <w:rPr>
          <w:szCs w:val="22"/>
        </w:rPr>
        <w:t>They can also progress to diffuse pleural thickening.</w:t>
      </w:r>
      <w:r w:rsidRPr="009E25DF">
        <w:rPr>
          <w:rStyle w:val="FootnoteReference"/>
          <w:rFonts w:cs="Arial"/>
          <w:szCs w:val="22"/>
        </w:rPr>
        <w:footnoteReference w:id="26"/>
      </w:r>
      <w:r w:rsidR="0074534D" w:rsidRPr="009E25DF">
        <w:rPr>
          <w:szCs w:val="22"/>
        </w:rPr>
        <w:t xml:space="preserve"> </w:t>
      </w:r>
      <w:r w:rsidRPr="009E25DF">
        <w:rPr>
          <w:szCs w:val="22"/>
        </w:rPr>
        <w:t>Diagnosis relies on a compatible history of asbestos exposure and exclusion of other probable causes.</w:t>
      </w:r>
      <w:r w:rsidRPr="009E25DF">
        <w:rPr>
          <w:rStyle w:val="citationsubscriptChar"/>
          <w:sz w:val="22"/>
          <w:szCs w:val="22"/>
        </w:rPr>
        <w:footnoteReference w:id="27"/>
      </w:r>
    </w:p>
    <w:p w14:paraId="685CC436" w14:textId="449610CC" w:rsidR="0038077E" w:rsidRPr="0038077E" w:rsidRDefault="00DF02CB" w:rsidP="00A923D7">
      <w:pPr>
        <w:pStyle w:val="ListParagraph"/>
        <w:numPr>
          <w:ilvl w:val="0"/>
          <w:numId w:val="12"/>
        </w:numPr>
        <w:rPr>
          <w:szCs w:val="22"/>
        </w:rPr>
      </w:pPr>
      <w:r w:rsidRPr="0038077E">
        <w:rPr>
          <w:szCs w:val="22"/>
        </w:rPr>
        <w:t>The Council note</w:t>
      </w:r>
      <w:r w:rsidR="00101528" w:rsidRPr="0038077E">
        <w:rPr>
          <w:szCs w:val="22"/>
        </w:rPr>
        <w:t>d</w:t>
      </w:r>
      <w:r w:rsidRPr="0038077E">
        <w:rPr>
          <w:szCs w:val="22"/>
        </w:rPr>
        <w:t xml:space="preserve"> that there have been changes in </w:t>
      </w:r>
      <w:r w:rsidR="00A85111" w:rsidRPr="0038077E">
        <w:rPr>
          <w:szCs w:val="22"/>
        </w:rPr>
        <w:t xml:space="preserve">the </w:t>
      </w:r>
      <w:r w:rsidRPr="0038077E">
        <w:rPr>
          <w:szCs w:val="22"/>
        </w:rPr>
        <w:t xml:space="preserve">understanding and </w:t>
      </w:r>
      <w:r w:rsidR="008C0251" w:rsidRPr="0038077E">
        <w:rPr>
          <w:szCs w:val="22"/>
        </w:rPr>
        <w:t xml:space="preserve">use of the terminology </w:t>
      </w:r>
      <w:r w:rsidR="00A85111" w:rsidRPr="0038077E">
        <w:rPr>
          <w:szCs w:val="22"/>
        </w:rPr>
        <w:t>for</w:t>
      </w:r>
      <w:r w:rsidRPr="0038077E">
        <w:rPr>
          <w:szCs w:val="22"/>
        </w:rPr>
        <w:t xml:space="preserve"> asbestos-related diseases over time</w:t>
      </w:r>
      <w:r w:rsidR="008C0251" w:rsidRPr="0038077E">
        <w:rPr>
          <w:szCs w:val="22"/>
        </w:rPr>
        <w:t xml:space="preserve">. This </w:t>
      </w:r>
      <w:r w:rsidRPr="0038077E">
        <w:rPr>
          <w:szCs w:val="22"/>
        </w:rPr>
        <w:t>may account for some of the difficulties in classification between different dis</w:t>
      </w:r>
      <w:r w:rsidR="001F2DC2" w:rsidRPr="0038077E">
        <w:rPr>
          <w:szCs w:val="22"/>
        </w:rPr>
        <w:t>ease</w:t>
      </w:r>
      <w:r w:rsidR="00C74611" w:rsidRPr="0038077E">
        <w:rPr>
          <w:szCs w:val="22"/>
        </w:rPr>
        <w:t>s</w:t>
      </w:r>
      <w:r w:rsidRPr="0038077E">
        <w:rPr>
          <w:szCs w:val="22"/>
        </w:rPr>
        <w:t xml:space="preserve">. </w:t>
      </w:r>
      <w:r w:rsidR="00FD4C3E" w:rsidRPr="0038077E">
        <w:rPr>
          <w:szCs w:val="22"/>
        </w:rPr>
        <w:t>“</w:t>
      </w:r>
      <w:r w:rsidR="0097029E" w:rsidRPr="0038077E">
        <w:rPr>
          <w:szCs w:val="22"/>
        </w:rPr>
        <w:t>P</w:t>
      </w:r>
      <w:r w:rsidR="00FD4C3E" w:rsidRPr="0038077E">
        <w:rPr>
          <w:szCs w:val="22"/>
        </w:rPr>
        <w:t>leural asbestosis”</w:t>
      </w:r>
      <w:r w:rsidR="0097029E" w:rsidRPr="0038077E">
        <w:rPr>
          <w:szCs w:val="22"/>
        </w:rPr>
        <w:t xml:space="preserve"> is an obsolete term </w:t>
      </w:r>
      <w:r w:rsidR="008C0251" w:rsidRPr="0038077E">
        <w:rPr>
          <w:szCs w:val="22"/>
        </w:rPr>
        <w:t xml:space="preserve">used in </w:t>
      </w:r>
      <w:r w:rsidR="0097029E" w:rsidRPr="0038077E">
        <w:rPr>
          <w:szCs w:val="22"/>
        </w:rPr>
        <w:t>early studies</w:t>
      </w:r>
      <w:r w:rsidR="00FD4C3E" w:rsidRPr="0038077E">
        <w:rPr>
          <w:szCs w:val="22"/>
        </w:rPr>
        <w:t xml:space="preserve">, </w:t>
      </w:r>
      <w:r w:rsidR="008C0251" w:rsidRPr="0038077E">
        <w:rPr>
          <w:szCs w:val="22"/>
        </w:rPr>
        <w:t xml:space="preserve">and is </w:t>
      </w:r>
      <w:r w:rsidR="00FD4C3E" w:rsidRPr="0038077E">
        <w:rPr>
          <w:szCs w:val="22"/>
        </w:rPr>
        <w:t>not equivalent to asbestosis</w:t>
      </w:r>
      <w:r w:rsidR="002D2691" w:rsidRPr="0038077E">
        <w:rPr>
          <w:szCs w:val="22"/>
        </w:rPr>
        <w:t xml:space="preserve"> as understood in this document</w:t>
      </w:r>
      <w:r w:rsidR="00EE303B" w:rsidRPr="0038077E">
        <w:rPr>
          <w:szCs w:val="22"/>
        </w:rPr>
        <w:t xml:space="preserve">, </w:t>
      </w:r>
      <w:r w:rsidR="00701695" w:rsidRPr="0038077E">
        <w:rPr>
          <w:szCs w:val="22"/>
        </w:rPr>
        <w:t xml:space="preserve">but </w:t>
      </w:r>
      <w:r w:rsidR="008C0251" w:rsidRPr="0038077E">
        <w:rPr>
          <w:szCs w:val="22"/>
        </w:rPr>
        <w:t>rather re</w:t>
      </w:r>
      <w:r w:rsidR="00EE303B" w:rsidRPr="0038077E">
        <w:rPr>
          <w:szCs w:val="22"/>
        </w:rPr>
        <w:t>fer</w:t>
      </w:r>
      <w:r w:rsidR="008C0251" w:rsidRPr="0038077E">
        <w:rPr>
          <w:szCs w:val="22"/>
        </w:rPr>
        <w:t xml:space="preserve">s </w:t>
      </w:r>
      <w:r w:rsidR="00EE303B" w:rsidRPr="0038077E">
        <w:rPr>
          <w:szCs w:val="22"/>
        </w:rPr>
        <w:t>to pleural plaques and/or diffuse pleural thickening</w:t>
      </w:r>
      <w:r w:rsidR="00FD4C3E" w:rsidRPr="0038077E">
        <w:rPr>
          <w:szCs w:val="22"/>
        </w:rPr>
        <w:t xml:space="preserve">. </w:t>
      </w:r>
      <w:r w:rsidRPr="0038077E">
        <w:rPr>
          <w:szCs w:val="22"/>
        </w:rPr>
        <w:t>Diffuse pleural thickening is well described</w:t>
      </w:r>
      <w:r w:rsidR="00EE303B" w:rsidRPr="0038077E">
        <w:rPr>
          <w:szCs w:val="22"/>
        </w:rPr>
        <w:t xml:space="preserve"> as a separate entity</w:t>
      </w:r>
      <w:r w:rsidRPr="0038077E">
        <w:rPr>
          <w:szCs w:val="22"/>
        </w:rPr>
        <w:t xml:space="preserve"> in the medical literature</w:t>
      </w:r>
      <w:r w:rsidR="0097029E" w:rsidRPr="0038077E">
        <w:rPr>
          <w:szCs w:val="22"/>
        </w:rPr>
        <w:t xml:space="preserve">, and should be considered distinct from </w:t>
      </w:r>
      <w:r w:rsidRPr="0038077E">
        <w:rPr>
          <w:szCs w:val="22"/>
        </w:rPr>
        <w:t xml:space="preserve">multiple pleural plaques. </w:t>
      </w:r>
      <w:r w:rsidR="0038077E" w:rsidRPr="0038077E">
        <w:rPr>
          <w:szCs w:val="22"/>
        </w:rPr>
        <w:t xml:space="preserve">In many studies in the epidemiological literature, the term “parenchymal fibrosis” is often used as a substitute for “asbestosis”. </w:t>
      </w:r>
    </w:p>
    <w:p w14:paraId="49E037D0" w14:textId="77777777" w:rsidR="0038077E" w:rsidRPr="0038077E" w:rsidRDefault="0038077E" w:rsidP="00A923D7">
      <w:pPr>
        <w:pStyle w:val="ListParagraph"/>
        <w:numPr>
          <w:ilvl w:val="0"/>
          <w:numId w:val="12"/>
        </w:numPr>
        <w:rPr>
          <w:szCs w:val="22"/>
        </w:rPr>
      </w:pPr>
      <w:r w:rsidRPr="0038077E">
        <w:rPr>
          <w:szCs w:val="22"/>
        </w:rPr>
        <w:t>The Council also notes that updated diagnostic criteria for the diagnosis of asbestosis were published in 2010 by the Asbestosis Committee of the College of American Pathologists and Pulmonary Pathology Society</w:t>
      </w:r>
      <w:r>
        <w:rPr>
          <w:szCs w:val="22"/>
        </w:rPr>
        <w:t>.</w:t>
      </w:r>
      <w:r>
        <w:rPr>
          <w:rStyle w:val="FootnoteReference"/>
          <w:szCs w:val="22"/>
        </w:rPr>
        <w:footnoteReference w:id="28"/>
      </w:r>
      <w:r>
        <w:rPr>
          <w:szCs w:val="22"/>
        </w:rPr>
        <w:t xml:space="preserve"> </w:t>
      </w:r>
      <w:r w:rsidRPr="0038077E">
        <w:rPr>
          <w:szCs w:val="22"/>
        </w:rPr>
        <w:t xml:space="preserve"> One area of potential confusion is the acceptance of some pathologists of bronchiolar wall fibrosis in the absence of alveolar septal fibrosis as early asbestosis. The Asbestosis Committee believe that this bronchiolar wall fibrosis should not be referred to as asbestosis but </w:t>
      </w:r>
      <w:r w:rsidRPr="0038077E">
        <w:rPr>
          <w:szCs w:val="22"/>
        </w:rPr>
        <w:lastRenderedPageBreak/>
        <w:t>as “asbestos airway disease”. This has also been called mineral dust airway disease. Similar fibrosis can be seen with a variety of dusts such as silica, iron, aluminium oxide and cigarette smoke as well as asbestosis. This area continues to be one of controversy and is relevant to the clinical diagnosis of asbestosis in that this type of fibrosis can produce small opacities visible on chest imaging, and may be one of the causes of false positive diagnoses.</w:t>
      </w:r>
    </w:p>
    <w:p w14:paraId="39CA0B7E" w14:textId="4C0F2F36" w:rsidR="00DF02CB" w:rsidRDefault="00DF02CB" w:rsidP="00A923D7">
      <w:pPr>
        <w:pStyle w:val="NormalNumberedParagraph"/>
        <w:numPr>
          <w:ilvl w:val="0"/>
          <w:numId w:val="12"/>
        </w:numPr>
        <w:rPr>
          <w:szCs w:val="22"/>
        </w:rPr>
      </w:pPr>
      <w:r w:rsidRPr="009E25DF">
        <w:rPr>
          <w:szCs w:val="22"/>
        </w:rPr>
        <w:t>An illustration</w:t>
      </w:r>
      <w:r w:rsidR="005C1168" w:rsidRPr="009E25DF">
        <w:rPr>
          <w:szCs w:val="22"/>
        </w:rPr>
        <w:t xml:space="preserve"> </w:t>
      </w:r>
      <w:r w:rsidRPr="009E25DF">
        <w:rPr>
          <w:szCs w:val="22"/>
        </w:rPr>
        <w:t xml:space="preserve">of </w:t>
      </w:r>
      <w:r w:rsidR="00986D08" w:rsidRPr="009E25DF">
        <w:rPr>
          <w:szCs w:val="22"/>
        </w:rPr>
        <w:t xml:space="preserve">different types of </w:t>
      </w:r>
      <w:r w:rsidRPr="009E25DF">
        <w:rPr>
          <w:szCs w:val="22"/>
        </w:rPr>
        <w:t xml:space="preserve">asbestos-related </w:t>
      </w:r>
      <w:r w:rsidR="00986D08" w:rsidRPr="009E25DF">
        <w:rPr>
          <w:szCs w:val="22"/>
        </w:rPr>
        <w:t xml:space="preserve">pulmonary </w:t>
      </w:r>
      <w:r w:rsidRPr="009E25DF">
        <w:rPr>
          <w:szCs w:val="22"/>
        </w:rPr>
        <w:t xml:space="preserve">disease is shown in </w:t>
      </w:r>
      <w:r w:rsidR="007A356D" w:rsidRPr="009E25DF">
        <w:rPr>
          <w:szCs w:val="22"/>
        </w:rPr>
        <w:fldChar w:fldCharType="begin"/>
      </w:r>
      <w:r w:rsidR="007A356D" w:rsidRPr="009E25DF">
        <w:rPr>
          <w:szCs w:val="22"/>
        </w:rPr>
        <w:instrText xml:space="preserve"> REF _Ref419107483 \h  \* MERGEFORMAT </w:instrText>
      </w:r>
      <w:r w:rsidR="007A356D" w:rsidRPr="009E25DF">
        <w:rPr>
          <w:szCs w:val="22"/>
        </w:rPr>
      </w:r>
      <w:r w:rsidR="007A356D" w:rsidRPr="009E25DF">
        <w:rPr>
          <w:szCs w:val="22"/>
        </w:rPr>
        <w:fldChar w:fldCharType="separate"/>
      </w:r>
      <w:r w:rsidR="00C71480" w:rsidRPr="00C71480">
        <w:rPr>
          <w:szCs w:val="22"/>
        </w:rPr>
        <w:t>Figure 1</w:t>
      </w:r>
      <w:r w:rsidR="007A356D" w:rsidRPr="009E25DF">
        <w:rPr>
          <w:szCs w:val="22"/>
        </w:rPr>
        <w:fldChar w:fldCharType="end"/>
      </w:r>
      <w:r w:rsidR="005C1168" w:rsidRPr="009E25DF">
        <w:rPr>
          <w:szCs w:val="22"/>
        </w:rPr>
        <w:t>.</w:t>
      </w:r>
      <w:r w:rsidR="005C1168" w:rsidRPr="009E25DF">
        <w:rPr>
          <w:rStyle w:val="citationsubscriptChar"/>
          <w:sz w:val="22"/>
          <w:szCs w:val="22"/>
        </w:rPr>
        <w:footnoteReference w:id="29"/>
      </w:r>
      <w:r w:rsidRPr="009E25DF">
        <w:rPr>
          <w:szCs w:val="22"/>
        </w:rPr>
        <w:t xml:space="preserve"> </w:t>
      </w:r>
      <w:r w:rsidR="007A356D" w:rsidRPr="009E25DF">
        <w:rPr>
          <w:szCs w:val="22"/>
        </w:rPr>
        <w:fldChar w:fldCharType="begin"/>
      </w:r>
      <w:r w:rsidR="007A356D" w:rsidRPr="009E25DF">
        <w:rPr>
          <w:szCs w:val="22"/>
        </w:rPr>
        <w:instrText xml:space="preserve"> REF _Ref419107483 \h  \* MERGEFORMAT </w:instrText>
      </w:r>
      <w:r w:rsidR="007A356D" w:rsidRPr="009E25DF">
        <w:rPr>
          <w:szCs w:val="22"/>
        </w:rPr>
      </w:r>
      <w:r w:rsidR="007A356D" w:rsidRPr="009E25DF">
        <w:rPr>
          <w:szCs w:val="22"/>
        </w:rPr>
        <w:fldChar w:fldCharType="separate"/>
      </w:r>
      <w:r w:rsidR="00C71480" w:rsidRPr="00C71480">
        <w:rPr>
          <w:szCs w:val="22"/>
        </w:rPr>
        <w:t>Figure 1</w:t>
      </w:r>
      <w:r w:rsidR="007A356D" w:rsidRPr="009E25DF">
        <w:rPr>
          <w:szCs w:val="22"/>
        </w:rPr>
        <w:fldChar w:fldCharType="end"/>
      </w:r>
      <w:r w:rsidRPr="009E25DF">
        <w:rPr>
          <w:szCs w:val="22"/>
        </w:rPr>
        <w:t>A shows the location of the lungs, airways, pleura, and</w:t>
      </w:r>
      <w:r w:rsidRPr="009E25DF">
        <w:rPr>
          <w:szCs w:val="22"/>
          <w:lang w:eastAsia="en-AU"/>
        </w:rPr>
        <w:t xml:space="preserve"> diaphragm and </w:t>
      </w:r>
      <w:r w:rsidR="007A356D" w:rsidRPr="009E25DF">
        <w:rPr>
          <w:szCs w:val="22"/>
        </w:rPr>
        <w:fldChar w:fldCharType="begin"/>
      </w:r>
      <w:r w:rsidR="007A356D" w:rsidRPr="009E25DF">
        <w:rPr>
          <w:szCs w:val="22"/>
        </w:rPr>
        <w:instrText xml:space="preserve"> REF _Ref419107483 \h  \* MERGEFORMAT </w:instrText>
      </w:r>
      <w:r w:rsidR="007A356D" w:rsidRPr="009E25DF">
        <w:rPr>
          <w:szCs w:val="22"/>
        </w:rPr>
      </w:r>
      <w:r w:rsidR="007A356D" w:rsidRPr="009E25DF">
        <w:rPr>
          <w:szCs w:val="22"/>
        </w:rPr>
        <w:fldChar w:fldCharType="separate"/>
      </w:r>
      <w:r w:rsidR="00C71480" w:rsidRPr="00C71480">
        <w:rPr>
          <w:szCs w:val="22"/>
        </w:rPr>
        <w:t>Figure 1</w:t>
      </w:r>
      <w:r w:rsidR="007A356D" w:rsidRPr="009E25DF">
        <w:rPr>
          <w:szCs w:val="22"/>
        </w:rPr>
        <w:fldChar w:fldCharType="end"/>
      </w:r>
      <w:r w:rsidRPr="009E25DF">
        <w:rPr>
          <w:szCs w:val="22"/>
          <w:lang w:eastAsia="en-AU"/>
        </w:rPr>
        <w:t>B shows asbestos-related diseases, including pleural plaque</w:t>
      </w:r>
      <w:r w:rsidR="00BC0A33">
        <w:rPr>
          <w:szCs w:val="22"/>
          <w:lang w:eastAsia="en-AU"/>
        </w:rPr>
        <w:t>s</w:t>
      </w:r>
      <w:r w:rsidRPr="009E25DF">
        <w:rPr>
          <w:szCs w:val="22"/>
          <w:lang w:eastAsia="en-AU"/>
        </w:rPr>
        <w:t>, asbestosis, lung cancer, and mesothelioma.</w:t>
      </w:r>
    </w:p>
    <w:p w14:paraId="34F48BBC" w14:textId="77777777" w:rsidR="00A21F5C" w:rsidRPr="009E25DF" w:rsidRDefault="00A21F5C" w:rsidP="00A21F5C">
      <w:pPr>
        <w:pStyle w:val="NormalNumberedParagraph"/>
        <w:numPr>
          <w:ilvl w:val="0"/>
          <w:numId w:val="0"/>
        </w:numPr>
        <w:ind w:left="720"/>
        <w:rPr>
          <w:szCs w:val="22"/>
        </w:rPr>
      </w:pPr>
    </w:p>
    <w:p w14:paraId="1727ADF4" w14:textId="77777777" w:rsidR="007563EA" w:rsidRPr="009E25DF" w:rsidRDefault="00547C91" w:rsidP="0001328F">
      <w:pPr>
        <w:pStyle w:val="Body"/>
        <w:numPr>
          <w:ilvl w:val="0"/>
          <w:numId w:val="0"/>
        </w:numPr>
        <w:ind w:left="786"/>
        <w:jc w:val="center"/>
        <w:rPr>
          <w:szCs w:val="22"/>
          <w:lang w:eastAsia="en-AU"/>
        </w:rPr>
      </w:pPr>
      <w:r w:rsidRPr="009E25DF">
        <w:rPr>
          <w:noProof/>
          <w:szCs w:val="22"/>
          <w:lang w:eastAsia="en-AU"/>
        </w:rPr>
        <w:drawing>
          <wp:inline distT="0" distB="0" distL="0" distR="0" wp14:anchorId="30716C87" wp14:editId="0A5D37B6">
            <wp:extent cx="2807434" cy="3524250"/>
            <wp:effectExtent l="0" t="0" r="0" b="0"/>
            <wp:docPr id="2" name="Picture 4" descr="http://upload.wikimedia.org/wikipedia/commons/3/3a/Asbestos_eff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3/3a/Asbestos_effec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189" cy="3532730"/>
                    </a:xfrm>
                    <a:prstGeom prst="rect">
                      <a:avLst/>
                    </a:prstGeom>
                    <a:noFill/>
                    <a:ln>
                      <a:noFill/>
                    </a:ln>
                  </pic:spPr>
                </pic:pic>
              </a:graphicData>
            </a:graphic>
          </wp:inline>
        </w:drawing>
      </w:r>
    </w:p>
    <w:p w14:paraId="68492090" w14:textId="77777777" w:rsidR="00DF02CB" w:rsidRDefault="00DF02CB" w:rsidP="002E6A01">
      <w:pPr>
        <w:pStyle w:val="Caption"/>
      </w:pPr>
      <w:bookmarkStart w:id="50" w:name="_Ref419107483"/>
      <w:bookmarkStart w:id="51" w:name="_Toc435675704"/>
      <w:bookmarkStart w:id="52" w:name="_Toc435787704"/>
      <w:bookmarkStart w:id="53" w:name="_Toc435787960"/>
      <w:bookmarkStart w:id="54" w:name="_Toc435788015"/>
      <w:bookmarkStart w:id="55" w:name="_Toc436215558"/>
      <w:bookmarkStart w:id="56" w:name="_Toc436215691"/>
      <w:bookmarkStart w:id="57" w:name="_Toc436215929"/>
      <w:bookmarkStart w:id="58" w:name="_Toc437343294"/>
      <w:r w:rsidRPr="002E6A01">
        <w:t xml:space="preserve">Figure </w:t>
      </w:r>
      <w:r w:rsidR="00FB7627" w:rsidRPr="002E6A01">
        <w:fldChar w:fldCharType="begin"/>
      </w:r>
      <w:r w:rsidR="002E447C" w:rsidRPr="002E6A01">
        <w:instrText xml:space="preserve"> SEQ Figure \* ARABIC </w:instrText>
      </w:r>
      <w:r w:rsidR="00FB7627" w:rsidRPr="002E6A01">
        <w:fldChar w:fldCharType="separate"/>
      </w:r>
      <w:r w:rsidR="00C71480">
        <w:rPr>
          <w:noProof/>
        </w:rPr>
        <w:t>1</w:t>
      </w:r>
      <w:r w:rsidR="00FB7627" w:rsidRPr="002E6A01">
        <w:fldChar w:fldCharType="end"/>
      </w:r>
      <w:bookmarkEnd w:id="50"/>
      <w:r w:rsidRPr="002E6A01">
        <w:t>.</w:t>
      </w:r>
      <w:r w:rsidR="009136E7" w:rsidRPr="002E6A01">
        <w:t xml:space="preserve"> </w:t>
      </w:r>
      <w:r w:rsidRPr="002E6A01">
        <w:t>Asbestos-related Dis</w:t>
      </w:r>
      <w:r w:rsidR="00EE303B" w:rsidRPr="002E6A01">
        <w:t>orders</w:t>
      </w:r>
      <w:bookmarkEnd w:id="51"/>
      <w:bookmarkEnd w:id="52"/>
      <w:bookmarkEnd w:id="53"/>
      <w:bookmarkEnd w:id="54"/>
      <w:bookmarkEnd w:id="55"/>
      <w:bookmarkEnd w:id="56"/>
      <w:bookmarkEnd w:id="57"/>
      <w:bookmarkEnd w:id="58"/>
    </w:p>
    <w:p w14:paraId="25FC342B" w14:textId="77777777" w:rsidR="00A21F5C" w:rsidRPr="00A21F5C" w:rsidRDefault="00A21F5C" w:rsidP="00A21F5C">
      <w:pPr>
        <w:rPr>
          <w:lang w:eastAsia="en-AU"/>
        </w:rPr>
      </w:pPr>
    </w:p>
    <w:p w14:paraId="5873139F" w14:textId="77777777" w:rsidR="008C0C15" w:rsidRPr="009E25DF" w:rsidRDefault="005C1168" w:rsidP="00A923D7">
      <w:pPr>
        <w:pStyle w:val="NormalNumberedParagraph"/>
        <w:numPr>
          <w:ilvl w:val="0"/>
          <w:numId w:val="12"/>
        </w:numPr>
        <w:rPr>
          <w:szCs w:val="22"/>
          <w:lang w:val="en-US" w:eastAsia="en-AU"/>
        </w:rPr>
      </w:pPr>
      <w:r w:rsidRPr="009E25DF">
        <w:rPr>
          <w:szCs w:val="22"/>
          <w:lang w:val="en-US" w:eastAsia="en-AU"/>
        </w:rPr>
        <w:lastRenderedPageBreak/>
        <w:t>I</w:t>
      </w:r>
      <w:r w:rsidR="008C0C15" w:rsidRPr="009E25DF">
        <w:rPr>
          <w:szCs w:val="22"/>
          <w:lang w:val="en-US" w:eastAsia="en-AU"/>
        </w:rPr>
        <w:t xml:space="preserve">n </w:t>
      </w:r>
      <w:r w:rsidR="006B1E3D" w:rsidRPr="009E25DF">
        <w:rPr>
          <w:szCs w:val="22"/>
          <w:lang w:val="en-US" w:eastAsia="en-AU"/>
        </w:rPr>
        <w:fldChar w:fldCharType="begin"/>
      </w:r>
      <w:r w:rsidR="006B1E3D" w:rsidRPr="009E25DF">
        <w:rPr>
          <w:szCs w:val="22"/>
          <w:lang w:val="en-US" w:eastAsia="en-AU"/>
        </w:rPr>
        <w:instrText xml:space="preserve"> REF _Ref435437660 \h </w:instrText>
      </w:r>
      <w:r w:rsidR="00BB1138" w:rsidRPr="009E25DF">
        <w:rPr>
          <w:szCs w:val="22"/>
          <w:lang w:val="en-US" w:eastAsia="en-AU"/>
        </w:rPr>
        <w:instrText xml:space="preserve"> \* MERGEFORMAT </w:instrText>
      </w:r>
      <w:r w:rsidR="006B1E3D" w:rsidRPr="009E25DF">
        <w:rPr>
          <w:szCs w:val="22"/>
          <w:lang w:val="en-US" w:eastAsia="en-AU"/>
        </w:rPr>
      </w:r>
      <w:r w:rsidR="006B1E3D" w:rsidRPr="009E25DF">
        <w:rPr>
          <w:szCs w:val="22"/>
          <w:lang w:val="en-US" w:eastAsia="en-AU"/>
        </w:rPr>
        <w:fldChar w:fldCharType="separate"/>
      </w:r>
      <w:r w:rsidR="00C71480" w:rsidRPr="009E25DF">
        <w:rPr>
          <w:szCs w:val="22"/>
        </w:rPr>
        <w:t xml:space="preserve">Figure </w:t>
      </w:r>
      <w:r w:rsidR="00C71480">
        <w:rPr>
          <w:noProof/>
          <w:szCs w:val="22"/>
        </w:rPr>
        <w:t>2</w:t>
      </w:r>
      <w:r w:rsidR="006B1E3D" w:rsidRPr="009E25DF">
        <w:rPr>
          <w:szCs w:val="22"/>
          <w:lang w:val="en-US" w:eastAsia="en-AU"/>
        </w:rPr>
        <w:fldChar w:fldCharType="end"/>
      </w:r>
      <w:r w:rsidR="008C0C15" w:rsidRPr="009E25DF">
        <w:rPr>
          <w:rStyle w:val="FootnoteReference"/>
          <w:rFonts w:cs="Arial"/>
          <w:szCs w:val="22"/>
          <w:lang w:val="en-US" w:eastAsia="en-AU"/>
        </w:rPr>
        <w:footnoteReference w:id="30"/>
      </w:r>
      <w:r w:rsidR="006B1E3D" w:rsidRPr="009E25DF">
        <w:rPr>
          <w:szCs w:val="22"/>
        </w:rPr>
        <w:t xml:space="preserve"> </w:t>
      </w:r>
      <w:r w:rsidRPr="009E25DF">
        <w:rPr>
          <w:szCs w:val="22"/>
        </w:rPr>
        <w:t>d</w:t>
      </w:r>
      <w:r w:rsidR="008225A9" w:rsidRPr="008225A9">
        <w:rPr>
          <w:szCs w:val="22"/>
          <w:lang w:val="en-US" w:eastAsia="en-AU"/>
        </w:rPr>
        <w:t>iffuse</w:t>
      </w:r>
      <w:r w:rsidRPr="009E25DF">
        <w:rPr>
          <w:szCs w:val="22"/>
          <w:lang w:val="en-US" w:eastAsia="en-AU"/>
        </w:rPr>
        <w:t xml:space="preserve"> pleural thickening is shown</w:t>
      </w:r>
      <w:r w:rsidR="00052BA3" w:rsidRPr="009E25DF">
        <w:rPr>
          <w:szCs w:val="22"/>
          <w:lang w:val="en-US" w:eastAsia="en-AU"/>
        </w:rPr>
        <w:t>.</w:t>
      </w:r>
      <w:r w:rsidR="007337D5" w:rsidRPr="009E25DF">
        <w:rPr>
          <w:szCs w:val="22"/>
          <w:lang w:val="en-US" w:eastAsia="en-AU"/>
        </w:rPr>
        <w:t xml:space="preserve"> </w:t>
      </w:r>
    </w:p>
    <w:p w14:paraId="51C49666" w14:textId="24100034" w:rsidR="002554F2" w:rsidRPr="009E25DF" w:rsidRDefault="00C04FB9" w:rsidP="005958C8">
      <w:pPr>
        <w:jc w:val="center"/>
        <w:rPr>
          <w:szCs w:val="22"/>
          <w:lang w:eastAsia="en-AU"/>
        </w:rPr>
      </w:pPr>
      <w:r w:rsidRPr="009E25DF">
        <w:rPr>
          <w:noProof/>
          <w:szCs w:val="22"/>
          <w:lang w:eastAsia="en-AU"/>
        </w:rPr>
        <w:drawing>
          <wp:inline distT="0" distB="0" distL="0" distR="0" wp14:anchorId="5F4D1BE2" wp14:editId="2C33993A">
            <wp:extent cx="2651760" cy="1706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1706880"/>
                    </a:xfrm>
                    <a:prstGeom prst="rect">
                      <a:avLst/>
                    </a:prstGeom>
                    <a:noFill/>
                  </pic:spPr>
                </pic:pic>
              </a:graphicData>
            </a:graphic>
          </wp:inline>
        </w:drawing>
      </w:r>
    </w:p>
    <w:p w14:paraId="7DCAA683" w14:textId="77777777" w:rsidR="008C0C15" w:rsidRPr="009E25DF" w:rsidRDefault="008C0C15" w:rsidP="008C0C15">
      <w:pPr>
        <w:pStyle w:val="Caption"/>
        <w:tabs>
          <w:tab w:val="left" w:pos="5560"/>
        </w:tabs>
        <w:rPr>
          <w:sz w:val="22"/>
          <w:szCs w:val="22"/>
        </w:rPr>
      </w:pPr>
      <w:bookmarkStart w:id="59" w:name="_Ref435437660"/>
      <w:bookmarkStart w:id="60" w:name="_Toc435675705"/>
      <w:bookmarkStart w:id="61" w:name="_Toc435787705"/>
      <w:bookmarkStart w:id="62" w:name="_Toc435787961"/>
      <w:bookmarkStart w:id="63" w:name="_Toc435788016"/>
      <w:bookmarkStart w:id="64" w:name="_Toc436215559"/>
      <w:bookmarkStart w:id="65" w:name="_Toc436215692"/>
      <w:bookmarkStart w:id="66" w:name="_Toc436215930"/>
      <w:bookmarkStart w:id="67" w:name="_Toc437343295"/>
      <w:r w:rsidRPr="009E25DF">
        <w:rPr>
          <w:sz w:val="22"/>
          <w:szCs w:val="22"/>
        </w:rPr>
        <w:t xml:space="preserve">Figure </w:t>
      </w:r>
      <w:r w:rsidRPr="009E25DF">
        <w:rPr>
          <w:sz w:val="22"/>
          <w:szCs w:val="22"/>
        </w:rPr>
        <w:fldChar w:fldCharType="begin"/>
      </w:r>
      <w:r w:rsidRPr="009E25DF">
        <w:rPr>
          <w:sz w:val="22"/>
          <w:szCs w:val="22"/>
        </w:rPr>
        <w:instrText xml:space="preserve"> SEQ Figure \* ARABIC </w:instrText>
      </w:r>
      <w:r w:rsidRPr="009E25DF">
        <w:rPr>
          <w:sz w:val="22"/>
          <w:szCs w:val="22"/>
        </w:rPr>
        <w:fldChar w:fldCharType="separate"/>
      </w:r>
      <w:r w:rsidR="00C71480">
        <w:rPr>
          <w:noProof/>
          <w:sz w:val="22"/>
          <w:szCs w:val="22"/>
        </w:rPr>
        <w:t>2</w:t>
      </w:r>
      <w:r w:rsidRPr="009E25DF">
        <w:rPr>
          <w:noProof/>
          <w:sz w:val="22"/>
          <w:szCs w:val="22"/>
        </w:rPr>
        <w:fldChar w:fldCharType="end"/>
      </w:r>
      <w:bookmarkEnd w:id="59"/>
      <w:r w:rsidRPr="009E25DF">
        <w:rPr>
          <w:noProof/>
          <w:sz w:val="22"/>
          <w:szCs w:val="22"/>
        </w:rPr>
        <w:t xml:space="preserve">. </w:t>
      </w:r>
      <w:r w:rsidR="00052BA3" w:rsidRPr="009E25DF">
        <w:rPr>
          <w:sz w:val="22"/>
          <w:szCs w:val="22"/>
        </w:rPr>
        <w:t>Diffuse Pleural Thickening</w:t>
      </w:r>
      <w:bookmarkEnd w:id="60"/>
      <w:bookmarkEnd w:id="61"/>
      <w:bookmarkEnd w:id="62"/>
      <w:bookmarkEnd w:id="63"/>
      <w:bookmarkEnd w:id="64"/>
      <w:bookmarkEnd w:id="65"/>
      <w:bookmarkEnd w:id="66"/>
      <w:bookmarkEnd w:id="67"/>
    </w:p>
    <w:p w14:paraId="6262D929" w14:textId="77777777" w:rsidR="004A5052" w:rsidRDefault="00DF02CB" w:rsidP="00A923D7">
      <w:pPr>
        <w:pStyle w:val="NormalNumberedParagraph"/>
        <w:numPr>
          <w:ilvl w:val="0"/>
          <w:numId w:val="12"/>
        </w:numPr>
        <w:rPr>
          <w:szCs w:val="22"/>
        </w:rPr>
      </w:pPr>
      <w:bookmarkStart w:id="68" w:name="_Ref429733871"/>
      <w:r w:rsidRPr="009E25DF">
        <w:rPr>
          <w:szCs w:val="22"/>
        </w:rPr>
        <w:t xml:space="preserve">The Council </w:t>
      </w:r>
      <w:r w:rsidR="00C730AC" w:rsidRPr="009E25DF">
        <w:rPr>
          <w:szCs w:val="22"/>
        </w:rPr>
        <w:t>note</w:t>
      </w:r>
      <w:r w:rsidR="00BE00FC" w:rsidRPr="009E25DF">
        <w:rPr>
          <w:szCs w:val="22"/>
        </w:rPr>
        <w:t>d</w:t>
      </w:r>
      <w:r w:rsidR="00C730AC" w:rsidRPr="009E25DF">
        <w:rPr>
          <w:szCs w:val="22"/>
        </w:rPr>
        <w:t xml:space="preserve"> </w:t>
      </w:r>
      <w:r w:rsidRPr="009E25DF">
        <w:rPr>
          <w:szCs w:val="22"/>
        </w:rPr>
        <w:t xml:space="preserve">a number of other issues about the medical science studies concerning the level </w:t>
      </w:r>
      <w:r w:rsidR="0097029E" w:rsidRPr="009E25DF">
        <w:rPr>
          <w:szCs w:val="22"/>
        </w:rPr>
        <w:t xml:space="preserve">of </w:t>
      </w:r>
      <w:r w:rsidRPr="009E25DF">
        <w:rPr>
          <w:szCs w:val="22"/>
        </w:rPr>
        <w:t xml:space="preserve">exposure to asbestos required to produce FILD and </w:t>
      </w:r>
      <w:r w:rsidR="0066027C" w:rsidRPr="009E25DF">
        <w:rPr>
          <w:szCs w:val="22"/>
        </w:rPr>
        <w:t>A</w:t>
      </w:r>
      <w:r w:rsidRPr="009E25DF">
        <w:rPr>
          <w:szCs w:val="22"/>
        </w:rPr>
        <w:t>sbestosis</w:t>
      </w:r>
      <w:bookmarkEnd w:id="68"/>
      <w:r w:rsidR="007A356D" w:rsidRPr="009E25DF">
        <w:rPr>
          <w:szCs w:val="22"/>
        </w:rPr>
        <w:t>. D</w:t>
      </w:r>
      <w:r w:rsidR="00FB7627" w:rsidRPr="009E25DF">
        <w:rPr>
          <w:szCs w:val="22"/>
        </w:rPr>
        <w:t>espite much published research where respirable fibre levels have been assessed, measurement of actual exposure is difficult. In the various studies, methodologies have differed, the types of asbestos inhaled have varied, and other factors may n</w:t>
      </w:r>
      <w:r w:rsidR="00C730AC" w:rsidRPr="009E25DF">
        <w:rPr>
          <w:szCs w:val="22"/>
        </w:rPr>
        <w:t xml:space="preserve">ot have been considered </w:t>
      </w:r>
      <w:r w:rsidRPr="009E25DF">
        <w:rPr>
          <w:szCs w:val="22"/>
        </w:rPr>
        <w:t>such as smoking</w:t>
      </w:r>
      <w:r w:rsidR="00507077" w:rsidRPr="009E25DF">
        <w:rPr>
          <w:szCs w:val="22"/>
        </w:rPr>
        <w:t>,</w:t>
      </w:r>
      <w:r w:rsidRPr="009E25DF">
        <w:rPr>
          <w:szCs w:val="22"/>
        </w:rPr>
        <w:t xml:space="preserve"> and other dust</w:t>
      </w:r>
      <w:r w:rsidR="00740F15" w:rsidRPr="009E25DF">
        <w:rPr>
          <w:szCs w:val="22"/>
        </w:rPr>
        <w:t>s</w:t>
      </w:r>
      <w:r w:rsidRPr="009E25DF">
        <w:rPr>
          <w:szCs w:val="22"/>
        </w:rPr>
        <w:t xml:space="preserve"> </w:t>
      </w:r>
      <w:r w:rsidR="00740F15" w:rsidRPr="009E25DF">
        <w:rPr>
          <w:szCs w:val="22"/>
        </w:rPr>
        <w:t>inhaled</w:t>
      </w:r>
      <w:r w:rsidR="00A8429C" w:rsidRPr="009E25DF">
        <w:rPr>
          <w:szCs w:val="22"/>
        </w:rPr>
        <w:t>.</w:t>
      </w:r>
      <w:r w:rsidRPr="009E25DF">
        <w:rPr>
          <w:szCs w:val="22"/>
        </w:rPr>
        <w:t xml:space="preserve"> </w:t>
      </w:r>
      <w:r w:rsidR="009B0F74" w:rsidRPr="009E25DF">
        <w:rPr>
          <w:szCs w:val="22"/>
        </w:rPr>
        <w:t>D</w:t>
      </w:r>
      <w:r w:rsidRPr="009E25DF">
        <w:rPr>
          <w:szCs w:val="22"/>
        </w:rPr>
        <w:t xml:space="preserve">ifferent measurement methods </w:t>
      </w:r>
      <w:r w:rsidR="00530B58" w:rsidRPr="009E25DF">
        <w:rPr>
          <w:szCs w:val="22"/>
        </w:rPr>
        <w:t xml:space="preserve">also </w:t>
      </w:r>
      <w:r w:rsidRPr="009E25DF">
        <w:rPr>
          <w:szCs w:val="22"/>
        </w:rPr>
        <w:t>make comparisons between levels of exposure</w:t>
      </w:r>
      <w:r w:rsidR="00C730AC" w:rsidRPr="009E25DF">
        <w:rPr>
          <w:szCs w:val="22"/>
        </w:rPr>
        <w:t xml:space="preserve"> </w:t>
      </w:r>
      <w:r w:rsidRPr="009E25DF">
        <w:rPr>
          <w:szCs w:val="22"/>
        </w:rPr>
        <w:t>difficult</w:t>
      </w:r>
      <w:bookmarkStart w:id="69" w:name="_Ref421709721"/>
      <w:r w:rsidR="007A356D" w:rsidRPr="009E25DF">
        <w:rPr>
          <w:szCs w:val="22"/>
        </w:rPr>
        <w:t xml:space="preserve">. </w:t>
      </w:r>
    </w:p>
    <w:p w14:paraId="4E22A30F" w14:textId="576A0CEB" w:rsidR="009E76F0" w:rsidRPr="009E76F0" w:rsidRDefault="009E76F0" w:rsidP="008D4088">
      <w:pPr>
        <w:pStyle w:val="ListParagraph"/>
        <w:numPr>
          <w:ilvl w:val="0"/>
          <w:numId w:val="12"/>
        </w:numPr>
        <w:shd w:val="clear" w:color="auto" w:fill="FFFFFF"/>
        <w:spacing w:before="0" w:after="0"/>
        <w:rPr>
          <w:szCs w:val="22"/>
        </w:rPr>
      </w:pPr>
      <w:r w:rsidRPr="009E76F0">
        <w:t xml:space="preserve">The </w:t>
      </w:r>
      <w:r>
        <w:t>C</w:t>
      </w:r>
      <w:r w:rsidRPr="009E76F0">
        <w:t>ouncil notes that</w:t>
      </w:r>
      <w:r w:rsidR="00A21F5C">
        <w:t xml:space="preserve"> the</w:t>
      </w:r>
      <w:r w:rsidRPr="009E76F0">
        <w:t xml:space="preserve"> SMSE usually re</w:t>
      </w:r>
      <w:r w:rsidRPr="00A979CD">
        <w:t>fers to fibre/mL/years to quantify asbestos exposure rather than simply chronological exposure duration.</w:t>
      </w:r>
      <w:r>
        <w:t xml:space="preserve"> T</w:t>
      </w:r>
      <w:r w:rsidRPr="009E76F0">
        <w:rPr>
          <w:szCs w:val="22"/>
        </w:rPr>
        <w:t>he Council’s discussion regarding this is at [</w:t>
      </w:r>
      <w:r w:rsidRPr="009E76F0">
        <w:rPr>
          <w:szCs w:val="22"/>
        </w:rPr>
        <w:fldChar w:fldCharType="begin"/>
      </w:r>
      <w:r w:rsidRPr="008D4088">
        <w:rPr>
          <w:szCs w:val="22"/>
        </w:rPr>
        <w:instrText xml:space="preserve"> REF _Ref431209048 \r \h </w:instrText>
      </w:r>
      <w:r w:rsidRPr="009E76F0">
        <w:rPr>
          <w:szCs w:val="22"/>
        </w:rPr>
      </w:r>
      <w:r w:rsidRPr="009E76F0">
        <w:rPr>
          <w:szCs w:val="22"/>
        </w:rPr>
        <w:fldChar w:fldCharType="separate"/>
      </w:r>
      <w:r w:rsidR="00C71480">
        <w:rPr>
          <w:szCs w:val="22"/>
        </w:rPr>
        <w:t>57</w:t>
      </w:r>
      <w:r w:rsidRPr="009E76F0">
        <w:rPr>
          <w:szCs w:val="22"/>
        </w:rPr>
        <w:fldChar w:fldCharType="end"/>
      </w:r>
      <w:r w:rsidRPr="009E76F0">
        <w:rPr>
          <w:szCs w:val="22"/>
        </w:rPr>
        <w:t xml:space="preserve">]. </w:t>
      </w:r>
    </w:p>
    <w:p w14:paraId="18B3F755" w14:textId="77777777" w:rsidR="00DF02CB" w:rsidRPr="009E25DF" w:rsidRDefault="00DF02CB" w:rsidP="005A4899">
      <w:pPr>
        <w:pStyle w:val="Heading2"/>
        <w:rPr>
          <w:szCs w:val="22"/>
        </w:rPr>
      </w:pPr>
      <w:bookmarkStart w:id="70" w:name="_Toc436223923"/>
      <w:bookmarkStart w:id="71" w:name="_Toc436224141"/>
      <w:bookmarkStart w:id="72" w:name="_Toc436771895"/>
      <w:bookmarkStart w:id="73" w:name="_Toc437343279"/>
      <w:bookmarkEnd w:id="69"/>
      <w:r w:rsidRPr="009E25DF">
        <w:rPr>
          <w:szCs w:val="22"/>
        </w:rPr>
        <w:t>COUNCIL’S EVALUATION OF SOUND MEDICAL-SCIENTIFIC EVIDENCE RELEVANT TO THE APPLICANT’S CONTENTIONS</w:t>
      </w:r>
      <w:bookmarkEnd w:id="70"/>
      <w:bookmarkEnd w:id="71"/>
      <w:bookmarkEnd w:id="72"/>
      <w:bookmarkEnd w:id="73"/>
    </w:p>
    <w:p w14:paraId="4B243F6F" w14:textId="44A5FD95" w:rsidR="00DF02CB" w:rsidRPr="009E25DF" w:rsidRDefault="00475B5D" w:rsidP="005A4899">
      <w:pPr>
        <w:pStyle w:val="Heading3"/>
        <w:rPr>
          <w:szCs w:val="22"/>
        </w:rPr>
      </w:pPr>
      <w:bookmarkStart w:id="74" w:name="_Toc435787962"/>
      <w:bookmarkStart w:id="75" w:name="_Toc436223924"/>
      <w:bookmarkStart w:id="76" w:name="_Toc436224142"/>
      <w:bookmarkStart w:id="77" w:name="_Toc436771896"/>
      <w:bookmarkStart w:id="78" w:name="_Toc437343280"/>
      <w:r>
        <w:rPr>
          <w:szCs w:val="22"/>
        </w:rPr>
        <w:t xml:space="preserve">The </w:t>
      </w:r>
      <w:r w:rsidR="00F7269C">
        <w:rPr>
          <w:szCs w:val="22"/>
        </w:rPr>
        <w:t>R</w:t>
      </w:r>
      <w:r w:rsidR="00F7269C" w:rsidRPr="009E25DF">
        <w:rPr>
          <w:szCs w:val="22"/>
        </w:rPr>
        <w:t xml:space="preserve">elationship </w:t>
      </w:r>
      <w:r w:rsidR="00F7269C">
        <w:rPr>
          <w:szCs w:val="22"/>
        </w:rPr>
        <w:t>b</w:t>
      </w:r>
      <w:r w:rsidR="00DF02CB" w:rsidRPr="009E25DF">
        <w:rPr>
          <w:szCs w:val="22"/>
        </w:rPr>
        <w:t>etween Pleural Plaques and</w:t>
      </w:r>
      <w:r w:rsidR="00CF4BB3" w:rsidRPr="009E25DF">
        <w:rPr>
          <w:szCs w:val="22"/>
        </w:rPr>
        <w:t xml:space="preserve"> </w:t>
      </w:r>
      <w:r w:rsidR="00DF02CB" w:rsidRPr="009E25DF">
        <w:rPr>
          <w:szCs w:val="22"/>
        </w:rPr>
        <w:t>/</w:t>
      </w:r>
      <w:r w:rsidR="00CF4BB3" w:rsidRPr="009E25DF">
        <w:rPr>
          <w:szCs w:val="22"/>
        </w:rPr>
        <w:t xml:space="preserve"> </w:t>
      </w:r>
      <w:r w:rsidR="00DF02CB" w:rsidRPr="009E25DF">
        <w:rPr>
          <w:szCs w:val="22"/>
        </w:rPr>
        <w:t>or Asbestos Bodies and Fibrosing Interstitial Lung Disease</w:t>
      </w:r>
      <w:bookmarkEnd w:id="15"/>
      <w:r w:rsidR="00DF02CB" w:rsidRPr="009E25DF">
        <w:rPr>
          <w:szCs w:val="22"/>
        </w:rPr>
        <w:t xml:space="preserve"> and Asbestosis</w:t>
      </w:r>
      <w:bookmarkEnd w:id="74"/>
      <w:bookmarkEnd w:id="75"/>
      <w:bookmarkEnd w:id="76"/>
      <w:bookmarkEnd w:id="77"/>
      <w:bookmarkEnd w:id="78"/>
    </w:p>
    <w:p w14:paraId="48A27112" w14:textId="150136CD" w:rsidR="00DF02CB" w:rsidRPr="009E25DF" w:rsidRDefault="001341F1" w:rsidP="00A923D7">
      <w:pPr>
        <w:pStyle w:val="NormalNumberedParagraph"/>
        <w:numPr>
          <w:ilvl w:val="0"/>
          <w:numId w:val="12"/>
        </w:numPr>
        <w:rPr>
          <w:szCs w:val="22"/>
          <w:shd w:val="clear" w:color="auto" w:fill="FFFFFF"/>
        </w:rPr>
      </w:pPr>
      <w:r w:rsidRPr="009E25DF">
        <w:rPr>
          <w:szCs w:val="22"/>
        </w:rPr>
        <w:t xml:space="preserve">Inhalation of asbestos fibres can cause fibrotic interstitial lung disease (asbestosis), pleural plaques, diffuse pleural thickening, malignant mesothelioma, and lung </w:t>
      </w:r>
      <w:r w:rsidRPr="009E25DF">
        <w:rPr>
          <w:szCs w:val="22"/>
        </w:rPr>
        <w:lastRenderedPageBreak/>
        <w:t>cancer.</w:t>
      </w:r>
      <w:r w:rsidRPr="009E25DF">
        <w:rPr>
          <w:rStyle w:val="citationsubscriptChar"/>
          <w:sz w:val="22"/>
          <w:szCs w:val="22"/>
        </w:rPr>
        <w:footnoteReference w:id="31"/>
      </w:r>
      <w:r w:rsidRPr="009E25DF">
        <w:rPr>
          <w:szCs w:val="22"/>
        </w:rPr>
        <w:t xml:space="preserve"> </w:t>
      </w:r>
      <w:r w:rsidR="00DF02CB" w:rsidRPr="009E25DF">
        <w:rPr>
          <w:szCs w:val="22"/>
        </w:rPr>
        <w:t>The interaction of asbestos fibres with alveolar macrophages in the lungs, in some instances, results in the formation of asbestos bodies, which are a marker of past exposure to asbestos fibres.</w:t>
      </w:r>
      <w:r w:rsidR="00DF02CB" w:rsidRPr="009E25DF">
        <w:rPr>
          <w:rStyle w:val="citationsubscriptChar"/>
          <w:sz w:val="22"/>
          <w:szCs w:val="22"/>
        </w:rPr>
        <w:footnoteReference w:id="32"/>
      </w:r>
      <w:r w:rsidR="00A8429C" w:rsidRPr="009E25DF">
        <w:rPr>
          <w:rStyle w:val="citationsubscriptChar"/>
          <w:sz w:val="22"/>
          <w:szCs w:val="22"/>
          <w:vertAlign w:val="baseline"/>
        </w:rPr>
        <w:t xml:space="preserve"> </w:t>
      </w:r>
      <w:r w:rsidR="00DF02CB" w:rsidRPr="009E25DF">
        <w:rPr>
          <w:szCs w:val="22"/>
        </w:rPr>
        <w:t>The detection of asbestos fibres (or asbestos bodies) in lung tissue, sputum, or bronchial washings/</w:t>
      </w:r>
      <w:r w:rsidR="005A6C13" w:rsidRPr="009E25DF">
        <w:rPr>
          <w:szCs w:val="22"/>
        </w:rPr>
        <w:t xml:space="preserve"> </w:t>
      </w:r>
      <w:r w:rsidR="00DF02CB" w:rsidRPr="009E25DF">
        <w:rPr>
          <w:szCs w:val="22"/>
        </w:rPr>
        <w:t xml:space="preserve">lavage fluid (BAL) are a definite indication of asbestos exposure. A histological diagnosis of asbestosis is regarded as the gold standard for diagnosis, </w:t>
      </w:r>
      <w:r w:rsidR="00900324" w:rsidRPr="009E25DF">
        <w:rPr>
          <w:szCs w:val="22"/>
        </w:rPr>
        <w:t xml:space="preserve">for which </w:t>
      </w:r>
      <w:r w:rsidR="00DF02CB" w:rsidRPr="009E25DF">
        <w:rPr>
          <w:szCs w:val="22"/>
        </w:rPr>
        <w:t>the American College of Pathologists ha</w:t>
      </w:r>
      <w:r w:rsidR="009F3D61" w:rsidRPr="009E25DF">
        <w:rPr>
          <w:szCs w:val="22"/>
        </w:rPr>
        <w:t>s</w:t>
      </w:r>
      <w:r w:rsidR="00DF02CB" w:rsidRPr="009E25DF">
        <w:rPr>
          <w:szCs w:val="22"/>
        </w:rPr>
        <w:t xml:space="preserve"> recently published criteria.</w:t>
      </w:r>
      <w:r w:rsidR="001B10CE" w:rsidRPr="009E25DF">
        <w:rPr>
          <w:rStyle w:val="citationsubscriptChar"/>
          <w:sz w:val="22"/>
          <w:szCs w:val="22"/>
        </w:rPr>
        <w:footnoteReference w:id="33"/>
      </w:r>
      <w:r w:rsidR="00DF02CB" w:rsidRPr="009E25DF">
        <w:rPr>
          <w:szCs w:val="22"/>
        </w:rPr>
        <w:t xml:space="preserve"> However, </w:t>
      </w:r>
      <w:r w:rsidR="00A8429C" w:rsidRPr="009E25DF">
        <w:rPr>
          <w:szCs w:val="22"/>
        </w:rPr>
        <w:t xml:space="preserve">the </w:t>
      </w:r>
      <w:r w:rsidR="00D81403" w:rsidRPr="009E25DF">
        <w:rPr>
          <w:szCs w:val="22"/>
        </w:rPr>
        <w:t xml:space="preserve">uses of techniques such as </w:t>
      </w:r>
      <w:r w:rsidR="00C1752A" w:rsidRPr="009E25DF">
        <w:rPr>
          <w:szCs w:val="22"/>
        </w:rPr>
        <w:t>surgically obtained lung biopsies</w:t>
      </w:r>
      <w:r w:rsidR="00D06441" w:rsidRPr="009E25DF">
        <w:rPr>
          <w:szCs w:val="22"/>
        </w:rPr>
        <w:t xml:space="preserve"> </w:t>
      </w:r>
      <w:r w:rsidR="00D81403" w:rsidRPr="009E25DF">
        <w:rPr>
          <w:szCs w:val="22"/>
        </w:rPr>
        <w:t>are</w:t>
      </w:r>
      <w:r w:rsidR="00DF02CB" w:rsidRPr="009E25DF">
        <w:rPr>
          <w:szCs w:val="22"/>
        </w:rPr>
        <w:t xml:space="preserve"> considered too invasive to be performed solely for compensation purposes. BAL is more available and less invasive, but laboratory expertise in identifying asbestos bodies is </w:t>
      </w:r>
      <w:r w:rsidR="00882978">
        <w:rPr>
          <w:szCs w:val="22"/>
        </w:rPr>
        <w:t>operator dependant and this skill is becoming rare</w:t>
      </w:r>
      <w:r w:rsidR="00DF02CB" w:rsidRPr="009E25DF">
        <w:rPr>
          <w:szCs w:val="22"/>
        </w:rPr>
        <w:t xml:space="preserve">. </w:t>
      </w:r>
    </w:p>
    <w:p w14:paraId="1AD8A106" w14:textId="77777777" w:rsidR="00DF02CB" w:rsidRPr="009E25DF" w:rsidRDefault="00DF02CB" w:rsidP="00A923D7">
      <w:pPr>
        <w:pStyle w:val="NormalNumberedParagraph"/>
        <w:numPr>
          <w:ilvl w:val="0"/>
          <w:numId w:val="12"/>
        </w:numPr>
        <w:rPr>
          <w:szCs w:val="22"/>
        </w:rPr>
      </w:pPr>
      <w:r w:rsidRPr="009E25DF">
        <w:rPr>
          <w:szCs w:val="22"/>
        </w:rPr>
        <w:t xml:space="preserve">Pleural plaques are </w:t>
      </w:r>
      <w:r w:rsidR="00E800B7" w:rsidRPr="009E25DF">
        <w:rPr>
          <w:szCs w:val="22"/>
        </w:rPr>
        <w:t xml:space="preserve">the </w:t>
      </w:r>
      <w:r w:rsidRPr="009E25DF">
        <w:rPr>
          <w:szCs w:val="22"/>
        </w:rPr>
        <w:t xml:space="preserve">most common manifestation of </w:t>
      </w:r>
      <w:r w:rsidR="00CF03C6" w:rsidRPr="009E25DF">
        <w:rPr>
          <w:szCs w:val="22"/>
        </w:rPr>
        <w:t xml:space="preserve">the </w:t>
      </w:r>
      <w:r w:rsidRPr="009E25DF">
        <w:rPr>
          <w:szCs w:val="22"/>
        </w:rPr>
        <w:t>inhalation</w:t>
      </w:r>
      <w:r w:rsidR="00CF03C6" w:rsidRPr="009E25DF">
        <w:rPr>
          <w:szCs w:val="22"/>
        </w:rPr>
        <w:t xml:space="preserve"> of</w:t>
      </w:r>
      <w:r w:rsidRPr="009E25DF">
        <w:rPr>
          <w:szCs w:val="22"/>
        </w:rPr>
        <w:t xml:space="preserve"> asbestos fibres.</w:t>
      </w:r>
      <w:r w:rsidRPr="009E25DF">
        <w:rPr>
          <w:rStyle w:val="citationsubscriptChar"/>
          <w:sz w:val="22"/>
          <w:szCs w:val="22"/>
        </w:rPr>
        <w:footnoteReference w:id="34"/>
      </w:r>
      <w:r w:rsidR="001B10CE" w:rsidRPr="009E25DF">
        <w:rPr>
          <w:rStyle w:val="citationsubscriptChar"/>
          <w:sz w:val="22"/>
          <w:szCs w:val="22"/>
          <w:vertAlign w:val="baseline"/>
        </w:rPr>
        <w:t xml:space="preserve"> </w:t>
      </w:r>
      <w:r w:rsidRPr="009E25DF">
        <w:rPr>
          <w:szCs w:val="22"/>
        </w:rPr>
        <w:t xml:space="preserve">The presence of pleural plaques </w:t>
      </w:r>
      <w:r w:rsidR="00F04A42" w:rsidRPr="009E25DF">
        <w:rPr>
          <w:szCs w:val="22"/>
        </w:rPr>
        <w:t xml:space="preserve">is an </w:t>
      </w:r>
      <w:r w:rsidRPr="009E25DF">
        <w:rPr>
          <w:szCs w:val="22"/>
        </w:rPr>
        <w:t>indicator of exposure to asbestos fibres.</w:t>
      </w:r>
      <w:r w:rsidRPr="009E25DF">
        <w:rPr>
          <w:rStyle w:val="citationsubscriptChar"/>
          <w:sz w:val="22"/>
          <w:szCs w:val="22"/>
        </w:rPr>
        <w:footnoteReference w:id="35"/>
      </w:r>
      <w:r w:rsidR="001B10CE" w:rsidRPr="009E25DF">
        <w:rPr>
          <w:szCs w:val="22"/>
        </w:rPr>
        <w:t xml:space="preserve"> </w:t>
      </w:r>
      <w:r w:rsidRPr="009E25DF">
        <w:rPr>
          <w:szCs w:val="22"/>
        </w:rPr>
        <w:t>Localised pleural plaques are usually asymptomatic, although diffuse pleural thickening is associated with decreased respiratory function.</w:t>
      </w:r>
      <w:r w:rsidRPr="009E25DF">
        <w:rPr>
          <w:szCs w:val="22"/>
          <w:vertAlign w:val="superscript"/>
        </w:rPr>
        <w:footnoteReference w:id="36"/>
      </w:r>
    </w:p>
    <w:p w14:paraId="03A622B9" w14:textId="50CA7B98" w:rsidR="00DF02CB" w:rsidRPr="008F16B2" w:rsidRDefault="00BA713B" w:rsidP="00AA7BC7">
      <w:pPr>
        <w:pStyle w:val="NormalNumberedParagraph"/>
        <w:numPr>
          <w:ilvl w:val="0"/>
          <w:numId w:val="12"/>
        </w:numPr>
        <w:rPr>
          <w:szCs w:val="22"/>
        </w:rPr>
      </w:pPr>
      <w:bookmarkStart w:id="79" w:name="_Ref435607464"/>
      <w:r w:rsidRPr="009E25DF">
        <w:rPr>
          <w:szCs w:val="22"/>
        </w:rPr>
        <w:t>D</w:t>
      </w:r>
      <w:r w:rsidR="00DF02CB" w:rsidRPr="009E25DF">
        <w:rPr>
          <w:szCs w:val="22"/>
        </w:rPr>
        <w:t xml:space="preserve">iffuse pleural thickening </w:t>
      </w:r>
      <w:r w:rsidR="00B223AC" w:rsidRPr="009E25DF">
        <w:rPr>
          <w:szCs w:val="22"/>
        </w:rPr>
        <w:t xml:space="preserve">is </w:t>
      </w:r>
      <w:r w:rsidR="00DF02CB" w:rsidRPr="009E25DF">
        <w:rPr>
          <w:szCs w:val="22"/>
        </w:rPr>
        <w:t>a</w:t>
      </w:r>
      <w:r w:rsidR="00B223AC" w:rsidRPr="009E25DF">
        <w:rPr>
          <w:szCs w:val="22"/>
        </w:rPr>
        <w:t>nother</w:t>
      </w:r>
      <w:r w:rsidR="00DF02CB" w:rsidRPr="009E25DF">
        <w:rPr>
          <w:szCs w:val="22"/>
        </w:rPr>
        <w:t xml:space="preserve"> marker of asbestos exposure. Diffuse pleural thickening, or extensive fibrosis of the visceral pleura</w:t>
      </w:r>
      <w:r w:rsidR="00BA2096" w:rsidRPr="009E25DF">
        <w:rPr>
          <w:szCs w:val="22"/>
        </w:rPr>
        <w:t xml:space="preserve"> </w:t>
      </w:r>
      <w:r w:rsidR="00DF02CB" w:rsidRPr="009E25DF">
        <w:rPr>
          <w:szCs w:val="22"/>
        </w:rPr>
        <w:t>secondary to asbestos exposure, may coexist with pleural plaques but has a distinctly different pathology with a different natural history, radiology and prognosis.</w:t>
      </w:r>
      <w:r w:rsidR="00DF02CB" w:rsidRPr="009E25DF">
        <w:rPr>
          <w:rStyle w:val="citationsubscriptChar"/>
          <w:sz w:val="22"/>
          <w:szCs w:val="22"/>
        </w:rPr>
        <w:footnoteReference w:id="37"/>
      </w:r>
      <w:r w:rsidR="00DF02CB" w:rsidRPr="009E25DF">
        <w:rPr>
          <w:szCs w:val="22"/>
        </w:rPr>
        <w:t xml:space="preserve"> In contrast, </w:t>
      </w:r>
      <w:r w:rsidR="00986D08" w:rsidRPr="009E25DF">
        <w:rPr>
          <w:szCs w:val="22"/>
        </w:rPr>
        <w:t>pleural plaques primarily involve</w:t>
      </w:r>
      <w:r w:rsidR="00DF02CB" w:rsidRPr="009E25DF">
        <w:rPr>
          <w:szCs w:val="22"/>
        </w:rPr>
        <w:t xml:space="preserve"> the parietal pleura.</w:t>
      </w:r>
      <w:r w:rsidR="00DF02CB" w:rsidRPr="009E25DF">
        <w:rPr>
          <w:rStyle w:val="citationsubscriptChar"/>
          <w:sz w:val="22"/>
          <w:szCs w:val="22"/>
        </w:rPr>
        <w:footnoteReference w:id="38"/>
      </w:r>
      <w:r w:rsidR="001B10CE" w:rsidRPr="009E25DF">
        <w:rPr>
          <w:szCs w:val="22"/>
        </w:rPr>
        <w:t xml:space="preserve"> </w:t>
      </w:r>
      <w:r w:rsidR="00DF02CB" w:rsidRPr="009E25DF">
        <w:rPr>
          <w:szCs w:val="22"/>
        </w:rPr>
        <w:t>Diffuse pleural thickening can develop within a year from exposure to asbestos often following a benign asbestos related pleural effusion.</w:t>
      </w:r>
      <w:r w:rsidR="00DF02CB" w:rsidRPr="009E25DF">
        <w:rPr>
          <w:rStyle w:val="citationsubscriptChar"/>
          <w:sz w:val="22"/>
          <w:szCs w:val="22"/>
        </w:rPr>
        <w:footnoteReference w:id="39"/>
      </w:r>
      <w:r w:rsidR="001B10CE" w:rsidRPr="009E25DF">
        <w:rPr>
          <w:rStyle w:val="citationsubscriptChar"/>
          <w:sz w:val="22"/>
          <w:szCs w:val="22"/>
          <w:vertAlign w:val="baseline"/>
        </w:rPr>
        <w:t xml:space="preserve"> </w:t>
      </w:r>
      <w:r w:rsidR="00DF02CB" w:rsidRPr="009E25DF">
        <w:rPr>
          <w:szCs w:val="22"/>
        </w:rPr>
        <w:t xml:space="preserve">Although symptoms are generally mild, severe restrictive lung disease </w:t>
      </w:r>
      <w:r w:rsidR="00DF02CB" w:rsidRPr="009E25DF">
        <w:rPr>
          <w:szCs w:val="22"/>
        </w:rPr>
        <w:lastRenderedPageBreak/>
        <w:t>with respiratory failure can rarely occur</w:t>
      </w:r>
      <w:r w:rsidR="00DF02CB" w:rsidRPr="00412E65">
        <w:rPr>
          <w:szCs w:val="22"/>
        </w:rPr>
        <w:t>.</w:t>
      </w:r>
      <w:r w:rsidR="00DF02CB" w:rsidRPr="00412E65">
        <w:rPr>
          <w:rStyle w:val="citationsubscriptChar"/>
          <w:sz w:val="22"/>
          <w:szCs w:val="22"/>
        </w:rPr>
        <w:footnoteReference w:id="40"/>
      </w:r>
      <w:r w:rsidR="001B10CE" w:rsidRPr="00412E65">
        <w:rPr>
          <w:szCs w:val="22"/>
        </w:rPr>
        <w:t xml:space="preserve"> </w:t>
      </w:r>
      <w:r w:rsidR="00AA7BC7" w:rsidRPr="00AA7BC7">
        <w:rPr>
          <w:szCs w:val="22"/>
        </w:rPr>
        <w:t>The Council noted that the presence of diffuse pleural thickening rather than pleural plaques is more frequently associated with underlying asbestosis, but a history of substantial asbestos exposure is required before a diagnosis of asbestosis and or FILD can be made. Pleural plaques, diffuse pleural thickening and asbestosis can be distinguished from each other using internationally acc</w:t>
      </w:r>
      <w:r w:rsidR="00475B5D">
        <w:rPr>
          <w:szCs w:val="22"/>
        </w:rPr>
        <w:t>epted evidence-based criteria.</w:t>
      </w:r>
      <w:r w:rsidR="00AA7BC7" w:rsidRPr="00412E65">
        <w:rPr>
          <w:rStyle w:val="citationsubscriptChar"/>
          <w:sz w:val="22"/>
          <w:szCs w:val="22"/>
        </w:rPr>
        <w:footnoteReference w:id="41"/>
      </w:r>
      <w:r w:rsidR="001265CB">
        <w:rPr>
          <w:szCs w:val="22"/>
          <w:vertAlign w:val="superscript"/>
        </w:rPr>
        <w:t>,</w:t>
      </w:r>
      <w:r w:rsidR="00AA7BC7" w:rsidRPr="00475B5D">
        <w:rPr>
          <w:szCs w:val="22"/>
          <w:vertAlign w:val="superscript"/>
        </w:rPr>
        <w:t xml:space="preserve"> </w:t>
      </w:r>
      <w:r w:rsidR="00584064" w:rsidRPr="00412E65">
        <w:rPr>
          <w:szCs w:val="22"/>
          <w:vertAlign w:val="superscript"/>
        </w:rPr>
        <w:footnoteReference w:id="42"/>
      </w:r>
      <w:r w:rsidR="005C1168" w:rsidRPr="00412E65">
        <w:rPr>
          <w:szCs w:val="22"/>
          <w:vertAlign w:val="superscript"/>
        </w:rPr>
        <w:t>,</w:t>
      </w:r>
      <w:r w:rsidR="00475B5D">
        <w:rPr>
          <w:szCs w:val="22"/>
          <w:vertAlign w:val="superscript"/>
        </w:rPr>
        <w:t xml:space="preserve"> </w:t>
      </w:r>
      <w:r w:rsidR="005C1168" w:rsidRPr="00412E65">
        <w:rPr>
          <w:rStyle w:val="citationsubscriptChar"/>
          <w:sz w:val="22"/>
          <w:szCs w:val="22"/>
        </w:rPr>
        <w:footnoteReference w:id="43"/>
      </w:r>
      <w:bookmarkEnd w:id="79"/>
    </w:p>
    <w:p w14:paraId="178EC7E2" w14:textId="77777777" w:rsidR="00DF02CB" w:rsidRPr="009E25DF" w:rsidRDefault="00DF02CB" w:rsidP="00A923D7">
      <w:pPr>
        <w:pStyle w:val="NormalNumberedParagraph"/>
        <w:numPr>
          <w:ilvl w:val="0"/>
          <w:numId w:val="12"/>
        </w:numPr>
        <w:rPr>
          <w:szCs w:val="22"/>
        </w:rPr>
      </w:pPr>
      <w:r w:rsidRPr="009E25DF">
        <w:rPr>
          <w:szCs w:val="22"/>
        </w:rPr>
        <w:t>The American Thoracic Society</w:t>
      </w:r>
      <w:r w:rsidRPr="009E25DF">
        <w:rPr>
          <w:rStyle w:val="citationsubscriptChar"/>
          <w:sz w:val="22"/>
          <w:szCs w:val="22"/>
        </w:rPr>
        <w:footnoteReference w:id="44"/>
      </w:r>
      <w:r w:rsidR="001B10CE" w:rsidRPr="009E25DF">
        <w:rPr>
          <w:rStyle w:val="citationsubscriptChar"/>
          <w:sz w:val="22"/>
          <w:szCs w:val="22"/>
        </w:rPr>
        <w:t xml:space="preserve"> </w:t>
      </w:r>
      <w:r w:rsidR="00FA3062" w:rsidRPr="009E25DF">
        <w:rPr>
          <w:rStyle w:val="citationsubscriptChar"/>
          <w:sz w:val="22"/>
          <w:szCs w:val="22"/>
        </w:rPr>
        <w:t xml:space="preserve"> </w:t>
      </w:r>
      <w:hyperlink w:anchor="_ENREF_4" w:tooltip="American Thoracic Society, 2004 #12" w:history="1"/>
      <w:r w:rsidRPr="009E25DF">
        <w:rPr>
          <w:szCs w:val="22"/>
        </w:rPr>
        <w:t>reported that for a diagnosis of non-malignant asbestos-related disease</w:t>
      </w:r>
      <w:r w:rsidR="001B10CE" w:rsidRPr="009E25DF">
        <w:rPr>
          <w:szCs w:val="22"/>
        </w:rPr>
        <w:t xml:space="preserve"> </w:t>
      </w:r>
      <w:r w:rsidRPr="009E25DF">
        <w:rPr>
          <w:szCs w:val="22"/>
        </w:rPr>
        <w:t xml:space="preserve">(asbestosis; pleural thickening or asbestos-related pleural fibrosis </w:t>
      </w:r>
      <w:r w:rsidR="005F4A6F" w:rsidRPr="009E25DF">
        <w:rPr>
          <w:szCs w:val="22"/>
        </w:rPr>
        <w:t xml:space="preserve">- </w:t>
      </w:r>
      <w:r w:rsidRPr="009E25DF">
        <w:rPr>
          <w:szCs w:val="22"/>
        </w:rPr>
        <w:t>plaques or diffuse fibrosis; non-malignant pleural effusion; and airflow obstruction) there must be:</w:t>
      </w:r>
    </w:p>
    <w:p w14:paraId="5B96F72D" w14:textId="77777777" w:rsidR="00DF02CB" w:rsidRPr="009E25DF" w:rsidRDefault="00DF02CB" w:rsidP="005958C8">
      <w:pPr>
        <w:pStyle w:val="Quote1"/>
        <w:numPr>
          <w:ilvl w:val="0"/>
          <w:numId w:val="4"/>
        </w:numPr>
        <w:spacing w:after="120"/>
        <w:ind w:left="1775" w:hanging="357"/>
        <w:rPr>
          <w:sz w:val="22"/>
          <w:szCs w:val="22"/>
        </w:rPr>
      </w:pPr>
      <w:r w:rsidRPr="009E25DF">
        <w:rPr>
          <w:sz w:val="22"/>
          <w:szCs w:val="22"/>
        </w:rPr>
        <w:t xml:space="preserve">evidence of structural pathology consistent with asbestos-related disease as documented by imaging or histology; </w:t>
      </w:r>
    </w:p>
    <w:p w14:paraId="49955D87" w14:textId="77777777" w:rsidR="00DF02CB" w:rsidRPr="009E25DF" w:rsidRDefault="00DF02CB" w:rsidP="005958C8">
      <w:pPr>
        <w:pStyle w:val="Quote1"/>
        <w:numPr>
          <w:ilvl w:val="0"/>
          <w:numId w:val="4"/>
        </w:numPr>
        <w:spacing w:after="120"/>
        <w:ind w:left="1775" w:hanging="357"/>
        <w:rPr>
          <w:sz w:val="22"/>
          <w:szCs w:val="22"/>
        </w:rPr>
      </w:pPr>
      <w:r w:rsidRPr="009E25DF">
        <w:rPr>
          <w:sz w:val="22"/>
          <w:szCs w:val="22"/>
        </w:rPr>
        <w:t xml:space="preserve">evidence of causation by asbestos as documented by the occupational and environmental history, markers of exposure (usually pleural plaques), recovery of asbestos bodies, or other means; and </w:t>
      </w:r>
    </w:p>
    <w:p w14:paraId="0231D844" w14:textId="77777777" w:rsidR="00DF02CB" w:rsidRPr="009E25DF" w:rsidRDefault="00DF02CB" w:rsidP="005958C8">
      <w:pPr>
        <w:pStyle w:val="Quote1"/>
        <w:numPr>
          <w:ilvl w:val="0"/>
          <w:numId w:val="4"/>
        </w:numPr>
        <w:spacing w:after="120"/>
        <w:ind w:left="1775" w:hanging="357"/>
        <w:rPr>
          <w:rStyle w:val="citationChar"/>
          <w:szCs w:val="22"/>
          <w:vertAlign w:val="baseline"/>
        </w:rPr>
      </w:pPr>
      <w:r w:rsidRPr="009E25DF">
        <w:rPr>
          <w:sz w:val="22"/>
          <w:szCs w:val="22"/>
        </w:rPr>
        <w:t>exclusion of alternative plausible causes for the findings.</w:t>
      </w:r>
      <w:r w:rsidRPr="009E25DF">
        <w:rPr>
          <w:rStyle w:val="FootnoteReference"/>
          <w:rFonts w:cs="Arial"/>
          <w:sz w:val="22"/>
          <w:szCs w:val="22"/>
        </w:rPr>
        <w:footnoteReference w:id="45"/>
      </w:r>
      <w:r w:rsidRPr="009E25DF">
        <w:rPr>
          <w:rStyle w:val="citationChar"/>
          <w:szCs w:val="22"/>
        </w:rPr>
        <w:t xml:space="preserve"> (p.691)</w:t>
      </w:r>
    </w:p>
    <w:p w14:paraId="4D426279" w14:textId="77777777" w:rsidR="00DF02CB" w:rsidRPr="009E25DF" w:rsidRDefault="00DF02CB" w:rsidP="00A923D7">
      <w:pPr>
        <w:pStyle w:val="NormalNumberedParagraph"/>
        <w:numPr>
          <w:ilvl w:val="0"/>
          <w:numId w:val="12"/>
        </w:numPr>
        <w:rPr>
          <w:szCs w:val="22"/>
        </w:rPr>
      </w:pPr>
      <w:r w:rsidRPr="009E25DF">
        <w:rPr>
          <w:rStyle w:val="citationChar"/>
          <w:szCs w:val="22"/>
          <w:vertAlign w:val="baseline"/>
        </w:rPr>
        <w:t>S</w:t>
      </w:r>
      <w:r w:rsidRPr="009E25DF">
        <w:rPr>
          <w:szCs w:val="22"/>
        </w:rPr>
        <w:t>imilarly,</w:t>
      </w:r>
      <w:r w:rsidR="00BA2096" w:rsidRPr="009E25DF">
        <w:rPr>
          <w:szCs w:val="22"/>
        </w:rPr>
        <w:t xml:space="preserve"> </w:t>
      </w:r>
      <w:r w:rsidRPr="009E25DF">
        <w:rPr>
          <w:szCs w:val="22"/>
        </w:rPr>
        <w:t>the International Expert Meeting on Asbestos, Asbestosis,</w:t>
      </w:r>
      <w:r w:rsidR="00474CD7" w:rsidRPr="009E25DF">
        <w:rPr>
          <w:szCs w:val="22"/>
        </w:rPr>
        <w:t xml:space="preserve"> </w:t>
      </w:r>
      <w:r w:rsidRPr="009E25DF">
        <w:rPr>
          <w:szCs w:val="22"/>
        </w:rPr>
        <w:t>and Cancer</w:t>
      </w:r>
      <w:r w:rsidR="0002754C" w:rsidRPr="009E25DF">
        <w:rPr>
          <w:szCs w:val="22"/>
        </w:rPr>
        <w:t xml:space="preserve"> </w:t>
      </w:r>
      <w:r w:rsidRPr="009E25DF">
        <w:rPr>
          <w:rStyle w:val="FootnoteReference"/>
          <w:rFonts w:cs="Arial"/>
          <w:szCs w:val="22"/>
        </w:rPr>
        <w:footnoteReference w:id="46"/>
      </w:r>
      <w:r w:rsidR="001B10CE" w:rsidRPr="009E25DF">
        <w:rPr>
          <w:szCs w:val="22"/>
        </w:rPr>
        <w:t xml:space="preserve"> </w:t>
      </w:r>
      <w:r w:rsidRPr="009E25DF">
        <w:rPr>
          <w:szCs w:val="22"/>
        </w:rPr>
        <w:t>stated:</w:t>
      </w:r>
    </w:p>
    <w:p w14:paraId="06C89787" w14:textId="77777777" w:rsidR="00DF02CB" w:rsidRPr="00E621C7" w:rsidRDefault="00DF02CB" w:rsidP="00E621C7">
      <w:pPr>
        <w:pStyle w:val="Quote"/>
        <w:rPr>
          <w:rStyle w:val="quoteChar1"/>
          <w:sz w:val="20"/>
          <w:szCs w:val="20"/>
          <w:shd w:val="clear" w:color="auto" w:fill="auto"/>
        </w:rPr>
      </w:pPr>
      <w:r w:rsidRPr="00E621C7">
        <w:t xml:space="preserve">Asbestosis is defined as diffuse interstitial fibrosis of the lung as a consequence of exposure to asbestos dust. </w:t>
      </w:r>
      <w:r w:rsidRPr="00E621C7">
        <w:rPr>
          <w:rStyle w:val="quoteChar1"/>
          <w:sz w:val="20"/>
          <w:szCs w:val="20"/>
          <w:shd w:val="clear" w:color="auto" w:fill="auto"/>
        </w:rPr>
        <w:t xml:space="preserve">Neither the clinical features nor the architectural tissue abnormalities sufficiently differ from those of other causes of interstitial fibrosis to allow confident diagnosis without a history of significant exposure to asbestos dust in the past or the detection of asbestos fibers or bodies in the lung tissue greatly in excess of that commonly seen in the general population. Symptoms of asbestosis include dyspnea and cough. Common findings are inspiratory basilar crackles and, </w:t>
      </w:r>
      <w:r w:rsidRPr="00E621C7">
        <w:rPr>
          <w:rStyle w:val="quoteChar1"/>
          <w:sz w:val="20"/>
          <w:szCs w:val="20"/>
          <w:shd w:val="clear" w:color="auto" w:fill="auto"/>
        </w:rPr>
        <w:lastRenderedPageBreak/>
        <w:t>less commonly, clubbing of the fingers. Functional disturbances can include gas exchange abnormalities, a restrictive pattern, and obstructive features due to small airway disease.</w:t>
      </w:r>
      <w:r w:rsidRPr="00E621C7">
        <w:rPr>
          <w:rStyle w:val="FootnoteReference"/>
          <w:rFonts w:cs="Arial"/>
        </w:rPr>
        <w:footnoteReference w:id="47"/>
      </w:r>
      <w:r w:rsidRPr="00E621C7">
        <w:rPr>
          <w:vertAlign w:val="superscript"/>
        </w:rPr>
        <w:t xml:space="preserve"> (p.312)</w:t>
      </w:r>
    </w:p>
    <w:p w14:paraId="5869B8CF" w14:textId="77777777" w:rsidR="00DF02CB" w:rsidRPr="002554F2" w:rsidRDefault="00DF02CB" w:rsidP="002554F2">
      <w:pPr>
        <w:pStyle w:val="Quote"/>
      </w:pPr>
      <w:r w:rsidRPr="002554F2">
        <w:t>Asbestosis is generally associated with relatively high exposure levels with radiological signs of parenchymal fibrosis. However, it is possible that mild fibrosis may occur at lower exposure levels, and the radiological criteria need not always be fulfilled in cases of histologically detectable parenchymal fibrosis. The recognition of asbestosis by chest radiography is best guided by standardized methods such as the classification of the International Labour Organisation (ILO) and its modifications. Standard films must always be used. For research and screening purposes, radiological findings of small opacities, grade 1/0, are usually regarded as an early stage of asbestosis.</w:t>
      </w:r>
      <w:r w:rsidRPr="002554F2">
        <w:rPr>
          <w:rStyle w:val="FootnoteReference"/>
          <w:rFonts w:cs="Arial"/>
        </w:rPr>
        <w:footnoteReference w:id="48"/>
      </w:r>
      <w:r w:rsidRPr="002554F2">
        <w:rPr>
          <w:vertAlign w:val="superscript"/>
        </w:rPr>
        <w:t xml:space="preserve"> (p.312)</w:t>
      </w:r>
    </w:p>
    <w:p w14:paraId="6AE3C1D3" w14:textId="77777777" w:rsidR="00833F2D" w:rsidRPr="009E25DF" w:rsidRDefault="00BF123E" w:rsidP="00A923D7">
      <w:pPr>
        <w:pStyle w:val="NormalNumberedParagraph"/>
        <w:numPr>
          <w:ilvl w:val="0"/>
          <w:numId w:val="12"/>
        </w:numPr>
        <w:rPr>
          <w:rStyle w:val="QuoteChar"/>
          <w:iCs w:val="0"/>
          <w:szCs w:val="22"/>
        </w:rPr>
      </w:pPr>
      <w:r w:rsidRPr="009E25DF">
        <w:rPr>
          <w:szCs w:val="22"/>
        </w:rPr>
        <w:t>Fischer et al</w:t>
      </w:r>
      <w:r w:rsidRPr="009E25DF">
        <w:rPr>
          <w:rStyle w:val="FootnoteReference"/>
          <w:rFonts w:cs="Arial"/>
          <w:szCs w:val="22"/>
        </w:rPr>
        <w:footnoteReference w:id="49"/>
      </w:r>
      <w:r w:rsidRPr="009E25DF">
        <w:rPr>
          <w:szCs w:val="22"/>
        </w:rPr>
        <w:t xml:space="preserve"> reported that </w:t>
      </w:r>
      <w:r w:rsidRPr="009E25DF">
        <w:rPr>
          <w:rStyle w:val="QuoteChar"/>
          <w:iCs w:val="0"/>
          <w:szCs w:val="22"/>
        </w:rPr>
        <w:t xml:space="preserve">the concentration of asbestos fibres in lung tissue </w:t>
      </w:r>
      <w:r w:rsidR="00D36AE4" w:rsidRPr="009E25DF">
        <w:rPr>
          <w:rStyle w:val="QuoteChar"/>
          <w:iCs w:val="0"/>
          <w:szCs w:val="22"/>
        </w:rPr>
        <w:t xml:space="preserve">is </w:t>
      </w:r>
      <w:r w:rsidRPr="009E25DF">
        <w:rPr>
          <w:rStyle w:val="QuoteChar"/>
          <w:iCs w:val="0"/>
          <w:szCs w:val="22"/>
        </w:rPr>
        <w:t>the result of</w:t>
      </w:r>
      <w:r w:rsidR="00833F2D" w:rsidRPr="009E25DF">
        <w:rPr>
          <w:rStyle w:val="QuoteChar"/>
          <w:iCs w:val="0"/>
          <w:szCs w:val="22"/>
        </w:rPr>
        <w:t>:</w:t>
      </w:r>
    </w:p>
    <w:p w14:paraId="3E8FB9AF" w14:textId="77777777" w:rsidR="00833F2D" w:rsidRPr="009E25DF" w:rsidRDefault="00BF123E" w:rsidP="00A923D7">
      <w:pPr>
        <w:pStyle w:val="NormalNumberedParagraph"/>
        <w:numPr>
          <w:ilvl w:val="0"/>
          <w:numId w:val="17"/>
        </w:numPr>
        <w:spacing w:before="0" w:after="0"/>
        <w:ind w:left="1775" w:hanging="357"/>
        <w:rPr>
          <w:szCs w:val="22"/>
        </w:rPr>
      </w:pPr>
      <w:r w:rsidRPr="009E25DF">
        <w:rPr>
          <w:rStyle w:val="QuoteChar"/>
          <w:iCs w:val="0"/>
          <w:szCs w:val="22"/>
        </w:rPr>
        <w:t>the i</w:t>
      </w:r>
      <w:r w:rsidRPr="009E25DF">
        <w:rPr>
          <w:szCs w:val="22"/>
        </w:rPr>
        <w:t xml:space="preserve">ntensity and duration of exposure; </w:t>
      </w:r>
    </w:p>
    <w:p w14:paraId="2AD33622" w14:textId="77777777" w:rsidR="00833F2D" w:rsidRPr="009E25DF" w:rsidRDefault="00BF123E" w:rsidP="00A923D7">
      <w:pPr>
        <w:pStyle w:val="NormalNumberedParagraph"/>
        <w:numPr>
          <w:ilvl w:val="0"/>
          <w:numId w:val="21"/>
        </w:numPr>
        <w:spacing w:before="0" w:after="0"/>
        <w:ind w:left="1775" w:hanging="357"/>
        <w:rPr>
          <w:szCs w:val="22"/>
        </w:rPr>
      </w:pPr>
      <w:r w:rsidRPr="009E25DF">
        <w:rPr>
          <w:szCs w:val="22"/>
        </w:rPr>
        <w:t xml:space="preserve">geometry, type, and bio persistence of fibres; </w:t>
      </w:r>
    </w:p>
    <w:p w14:paraId="03D07BBD" w14:textId="77777777" w:rsidR="00833F2D" w:rsidRPr="009E25DF" w:rsidRDefault="00BF123E" w:rsidP="00A923D7">
      <w:pPr>
        <w:pStyle w:val="NormalNumberedParagraph"/>
        <w:numPr>
          <w:ilvl w:val="0"/>
          <w:numId w:val="21"/>
        </w:numPr>
        <w:spacing w:before="0" w:after="0"/>
        <w:ind w:left="1775" w:hanging="357"/>
        <w:rPr>
          <w:szCs w:val="22"/>
        </w:rPr>
      </w:pPr>
      <w:r w:rsidRPr="009E25DF">
        <w:rPr>
          <w:szCs w:val="22"/>
        </w:rPr>
        <w:t>inhalation, elimination, and retention of fibre</w:t>
      </w:r>
      <w:r w:rsidR="001341F1" w:rsidRPr="009E25DF">
        <w:rPr>
          <w:szCs w:val="22"/>
        </w:rPr>
        <w:t>s</w:t>
      </w:r>
      <w:r w:rsidRPr="009E25DF">
        <w:rPr>
          <w:szCs w:val="22"/>
        </w:rPr>
        <w:t xml:space="preserve">; </w:t>
      </w:r>
      <w:r w:rsidR="00833F2D" w:rsidRPr="009E25DF">
        <w:rPr>
          <w:szCs w:val="22"/>
        </w:rPr>
        <w:t xml:space="preserve">and </w:t>
      </w:r>
    </w:p>
    <w:p w14:paraId="7027BCC7" w14:textId="77777777" w:rsidR="00833F2D" w:rsidRPr="009E25DF" w:rsidRDefault="00BF123E" w:rsidP="00A923D7">
      <w:pPr>
        <w:pStyle w:val="NormalNumberedParagraph"/>
        <w:numPr>
          <w:ilvl w:val="0"/>
          <w:numId w:val="21"/>
        </w:numPr>
        <w:spacing w:before="0" w:after="0"/>
        <w:ind w:left="1775" w:hanging="357"/>
        <w:rPr>
          <w:szCs w:val="22"/>
        </w:rPr>
      </w:pPr>
      <w:r w:rsidRPr="009E25DF">
        <w:rPr>
          <w:szCs w:val="22"/>
        </w:rPr>
        <w:t xml:space="preserve">individual </w:t>
      </w:r>
      <w:r w:rsidR="00D135E8" w:rsidRPr="009E25DF">
        <w:rPr>
          <w:szCs w:val="22"/>
        </w:rPr>
        <w:t xml:space="preserve">factors </w:t>
      </w:r>
      <w:r w:rsidR="005F4A6F" w:rsidRPr="009E25DF">
        <w:rPr>
          <w:szCs w:val="22"/>
        </w:rPr>
        <w:t xml:space="preserve">such as </w:t>
      </w:r>
      <w:r w:rsidRPr="009E25DF">
        <w:rPr>
          <w:szCs w:val="22"/>
        </w:rPr>
        <w:t>existing lesions</w:t>
      </w:r>
      <w:r w:rsidR="00D135E8" w:rsidRPr="009E25DF">
        <w:rPr>
          <w:szCs w:val="22"/>
        </w:rPr>
        <w:t xml:space="preserve">, </w:t>
      </w:r>
      <w:r w:rsidRPr="009E25DF">
        <w:rPr>
          <w:szCs w:val="22"/>
        </w:rPr>
        <w:t>smoking</w:t>
      </w:r>
      <w:r w:rsidR="00D135E8" w:rsidRPr="009E25DF">
        <w:rPr>
          <w:szCs w:val="22"/>
        </w:rPr>
        <w:t xml:space="preserve">, </w:t>
      </w:r>
      <w:r w:rsidRPr="009E25DF">
        <w:rPr>
          <w:szCs w:val="22"/>
        </w:rPr>
        <w:t>breath</w:t>
      </w:r>
      <w:r w:rsidR="005F4A6F" w:rsidRPr="009E25DF">
        <w:rPr>
          <w:szCs w:val="22"/>
        </w:rPr>
        <w:t>ing frequency</w:t>
      </w:r>
      <w:r w:rsidR="001341F1" w:rsidRPr="009E25DF">
        <w:rPr>
          <w:szCs w:val="22"/>
        </w:rPr>
        <w:t xml:space="preserve"> and </w:t>
      </w:r>
      <w:r w:rsidR="005F4A6F" w:rsidRPr="009E25DF">
        <w:rPr>
          <w:szCs w:val="22"/>
        </w:rPr>
        <w:t>volume</w:t>
      </w:r>
      <w:r w:rsidR="001341F1" w:rsidRPr="009E25DF">
        <w:rPr>
          <w:szCs w:val="22"/>
        </w:rPr>
        <w:t>, and work environment</w:t>
      </w:r>
      <w:r w:rsidRPr="009E25DF">
        <w:rPr>
          <w:szCs w:val="22"/>
        </w:rPr>
        <w:t>.</w:t>
      </w:r>
      <w:r w:rsidR="00833F2D" w:rsidRPr="009E25DF">
        <w:rPr>
          <w:szCs w:val="22"/>
        </w:rPr>
        <w:t xml:space="preserve"> </w:t>
      </w:r>
    </w:p>
    <w:p w14:paraId="3F820432" w14:textId="77777777" w:rsidR="00BF123E" w:rsidRPr="009E25DF" w:rsidRDefault="00833F2D" w:rsidP="00833F2D">
      <w:pPr>
        <w:pStyle w:val="NormalNumberedParagraph"/>
        <w:numPr>
          <w:ilvl w:val="0"/>
          <w:numId w:val="0"/>
        </w:numPr>
        <w:ind w:left="782"/>
        <w:rPr>
          <w:rStyle w:val="QuoteChar"/>
          <w:iCs w:val="0"/>
          <w:szCs w:val="22"/>
        </w:rPr>
      </w:pPr>
      <w:r w:rsidRPr="009E25DF">
        <w:rPr>
          <w:szCs w:val="22"/>
        </w:rPr>
        <w:t>Light or electron microscopical lung-dust analysis with counts of asbestos bodies or asbestos fibres, are often conducted in order to quantify the actual pulmonary burden</w:t>
      </w:r>
      <w:r w:rsidR="00BF123E" w:rsidRPr="009E25DF">
        <w:rPr>
          <w:rStyle w:val="QuoteChar"/>
          <w:iCs w:val="0"/>
          <w:szCs w:val="22"/>
        </w:rPr>
        <w:t>.</w:t>
      </w:r>
      <w:r w:rsidR="00BF123E" w:rsidRPr="009E25DF">
        <w:rPr>
          <w:rStyle w:val="citationsubscriptChar"/>
          <w:bCs w:val="0"/>
          <w:sz w:val="22"/>
          <w:szCs w:val="22"/>
        </w:rPr>
        <w:footnoteReference w:id="50"/>
      </w:r>
    </w:p>
    <w:p w14:paraId="79E7CD33" w14:textId="2EFE0F1A" w:rsidR="00624133" w:rsidRPr="009E25DF" w:rsidRDefault="005B7581" w:rsidP="00A923D7">
      <w:pPr>
        <w:pStyle w:val="NormalNumberedParagraph"/>
        <w:numPr>
          <w:ilvl w:val="0"/>
          <w:numId w:val="12"/>
        </w:numPr>
        <w:rPr>
          <w:szCs w:val="22"/>
        </w:rPr>
      </w:pPr>
      <w:r w:rsidRPr="009E25DF">
        <w:rPr>
          <w:szCs w:val="22"/>
        </w:rPr>
        <w:t>The concentrations of asbestos fibres in the air are often reported as fibres in a millilitre (mL) i.e. fibre/mL</w:t>
      </w:r>
      <w:r w:rsidR="007A6274" w:rsidRPr="009E25DF">
        <w:rPr>
          <w:szCs w:val="22"/>
        </w:rPr>
        <w:t xml:space="preserve">. </w:t>
      </w:r>
      <w:r w:rsidR="00C55137" w:rsidRPr="009E25DF">
        <w:rPr>
          <w:szCs w:val="22"/>
        </w:rPr>
        <w:t>Inhalation exposure is generally regarded as cumulative and is expressed as concentration of fibres over time</w:t>
      </w:r>
      <w:r w:rsidR="00633261" w:rsidRPr="009E25DF">
        <w:rPr>
          <w:szCs w:val="22"/>
        </w:rPr>
        <w:t xml:space="preserve"> i.e. fibre/mL-year</w:t>
      </w:r>
      <w:r w:rsidR="00F7269C">
        <w:rPr>
          <w:szCs w:val="22"/>
        </w:rPr>
        <w:t>s</w:t>
      </w:r>
      <w:r w:rsidR="00E808DB" w:rsidRPr="009E25DF">
        <w:rPr>
          <w:szCs w:val="22"/>
        </w:rPr>
        <w:t>, n</w:t>
      </w:r>
      <w:r w:rsidR="00D36AE4" w:rsidRPr="009E25DF">
        <w:rPr>
          <w:szCs w:val="22"/>
        </w:rPr>
        <w:t>oting that</w:t>
      </w:r>
      <w:r w:rsidR="00C55137" w:rsidRPr="009E25DF">
        <w:rPr>
          <w:szCs w:val="22"/>
        </w:rPr>
        <w:t xml:space="preserve"> some asbestos fibres may be removed by mucociliary clearance or macrophages, while others may be retained in the lungs for extended periods.</w:t>
      </w:r>
      <w:r w:rsidR="00C55137" w:rsidRPr="009E25DF">
        <w:rPr>
          <w:rStyle w:val="FootnoteReference"/>
          <w:rFonts w:cs="Arial"/>
          <w:szCs w:val="22"/>
        </w:rPr>
        <w:footnoteReference w:id="51"/>
      </w:r>
      <w:r w:rsidR="00624133" w:rsidRPr="009E25DF">
        <w:rPr>
          <w:szCs w:val="22"/>
        </w:rPr>
        <w:t xml:space="preserve"> Therefore, to </w:t>
      </w:r>
      <w:r w:rsidR="00624133" w:rsidRPr="009E25DF">
        <w:rPr>
          <w:szCs w:val="22"/>
        </w:rPr>
        <w:lastRenderedPageBreak/>
        <w:t xml:space="preserve">calculate asbestos exposure as cumulative fibre exposure of fibre/mL-year, duration of exposure (measured in years) is </w:t>
      </w:r>
      <w:r w:rsidR="0002281F" w:rsidRPr="009E25DF">
        <w:rPr>
          <w:szCs w:val="22"/>
        </w:rPr>
        <w:t>multiplied</w:t>
      </w:r>
      <w:r w:rsidR="00624133" w:rsidRPr="009E25DF">
        <w:rPr>
          <w:szCs w:val="22"/>
        </w:rPr>
        <w:t xml:space="preserve"> by the average air concentration for the period of exposure (measured in fibre/mL).</w:t>
      </w:r>
      <w:r w:rsidR="0002281F" w:rsidRPr="009E25DF">
        <w:rPr>
          <w:rStyle w:val="citationsubscriptChar"/>
          <w:sz w:val="22"/>
          <w:szCs w:val="22"/>
        </w:rPr>
        <w:footnoteReference w:id="52"/>
      </w:r>
    </w:p>
    <w:p w14:paraId="4CB811F7" w14:textId="62E93B28" w:rsidR="000D0543" w:rsidRPr="009E25DF" w:rsidRDefault="00DF02CB" w:rsidP="00A923D7">
      <w:pPr>
        <w:pStyle w:val="NormalNumberedParagraph"/>
        <w:numPr>
          <w:ilvl w:val="0"/>
          <w:numId w:val="12"/>
        </w:numPr>
        <w:rPr>
          <w:szCs w:val="22"/>
        </w:rPr>
      </w:pPr>
      <w:r w:rsidRPr="009E25DF">
        <w:rPr>
          <w:szCs w:val="22"/>
        </w:rPr>
        <w:t>The Agency for Toxic Substances and Disease Registry (ATSDR)</w:t>
      </w:r>
      <w:r w:rsidRPr="009E25DF">
        <w:rPr>
          <w:rStyle w:val="citationsubscriptChar"/>
          <w:sz w:val="22"/>
          <w:szCs w:val="22"/>
        </w:rPr>
        <w:footnoteReference w:id="53"/>
      </w:r>
      <w:r w:rsidR="00BF123E" w:rsidRPr="009E25DF">
        <w:rPr>
          <w:rStyle w:val="citationsubscriptChar"/>
          <w:sz w:val="22"/>
          <w:szCs w:val="22"/>
        </w:rPr>
        <w:t xml:space="preserve"> </w:t>
      </w:r>
      <w:r w:rsidRPr="009E25DF">
        <w:rPr>
          <w:szCs w:val="22"/>
        </w:rPr>
        <w:t>reported that observations of asbestos-related diseases in groups of workers with cumulative exposures ranging from 5 to 1200 fibre/mL</w:t>
      </w:r>
      <w:r w:rsidR="005F4A6F" w:rsidRPr="009E25DF">
        <w:rPr>
          <w:szCs w:val="22"/>
        </w:rPr>
        <w:t>-year</w:t>
      </w:r>
      <w:r w:rsidR="00475B5D">
        <w:rPr>
          <w:szCs w:val="22"/>
        </w:rPr>
        <w:t>s</w:t>
      </w:r>
      <w:r w:rsidRPr="009E25DF">
        <w:rPr>
          <w:szCs w:val="22"/>
        </w:rPr>
        <w:t>, resulting from 40 years of occupational exposure to air concentrations of 0.125 to 30 fibre/mL</w:t>
      </w:r>
      <w:r w:rsidR="00E808DB" w:rsidRPr="009E25DF">
        <w:rPr>
          <w:szCs w:val="22"/>
        </w:rPr>
        <w:t>,</w:t>
      </w:r>
      <w:r w:rsidR="00BF123E" w:rsidRPr="009E25DF">
        <w:rPr>
          <w:szCs w:val="22"/>
        </w:rPr>
        <w:t xml:space="preserve"> </w:t>
      </w:r>
      <w:r w:rsidRPr="009E25DF">
        <w:rPr>
          <w:szCs w:val="22"/>
        </w:rPr>
        <w:t>have been shown. For the presence of pleural plaques</w:t>
      </w:r>
      <w:r w:rsidR="002A0368" w:rsidRPr="009E25DF">
        <w:rPr>
          <w:szCs w:val="22"/>
        </w:rPr>
        <w:t>,</w:t>
      </w:r>
      <w:r w:rsidRPr="009E25DF">
        <w:rPr>
          <w:szCs w:val="22"/>
        </w:rPr>
        <w:t xml:space="preserve"> the ATSDR</w:t>
      </w:r>
      <w:r w:rsidRPr="009E25DF">
        <w:rPr>
          <w:rStyle w:val="citationsubscriptChar"/>
          <w:sz w:val="22"/>
          <w:szCs w:val="22"/>
        </w:rPr>
        <w:footnoteReference w:id="54"/>
      </w:r>
      <w:r w:rsidR="00BF123E" w:rsidRPr="009E25DF">
        <w:rPr>
          <w:rStyle w:val="citationsubscriptChar"/>
          <w:sz w:val="22"/>
          <w:szCs w:val="22"/>
        </w:rPr>
        <w:t xml:space="preserve"> </w:t>
      </w:r>
      <w:r w:rsidRPr="009E25DF">
        <w:rPr>
          <w:szCs w:val="22"/>
        </w:rPr>
        <w:t>reported that an increased incidence of pleural plaques has been noted at relatively low cumulative exposure levels of approximately 0.12 fibre/mL-year</w:t>
      </w:r>
      <w:r w:rsidR="00475B5D">
        <w:rPr>
          <w:szCs w:val="22"/>
        </w:rPr>
        <w:t>s</w:t>
      </w:r>
      <w:r w:rsidRPr="009E25DF">
        <w:rPr>
          <w:szCs w:val="22"/>
        </w:rPr>
        <w:t>.</w:t>
      </w:r>
    </w:p>
    <w:p w14:paraId="4C96150F" w14:textId="5FBA1246" w:rsidR="00DF02CB" w:rsidRPr="009E25DF" w:rsidRDefault="00DF02CB" w:rsidP="00A923D7">
      <w:pPr>
        <w:pStyle w:val="NormalNumberedParagraph"/>
        <w:numPr>
          <w:ilvl w:val="0"/>
          <w:numId w:val="12"/>
        </w:numPr>
        <w:rPr>
          <w:szCs w:val="22"/>
          <w:lang w:eastAsia="en-AU"/>
        </w:rPr>
      </w:pPr>
      <w:r w:rsidRPr="009E25DF">
        <w:rPr>
          <w:szCs w:val="22"/>
          <w:lang w:eastAsia="en-AU"/>
        </w:rPr>
        <w:t>Ehrlich et al</w:t>
      </w:r>
      <w:r w:rsidRPr="009E25DF">
        <w:rPr>
          <w:rStyle w:val="citationsubscriptChar"/>
          <w:sz w:val="22"/>
          <w:szCs w:val="22"/>
        </w:rPr>
        <w:footnoteReference w:id="55"/>
      </w:r>
      <w:r w:rsidR="00BA2096" w:rsidRPr="009E25DF">
        <w:rPr>
          <w:rStyle w:val="citationsubscriptChar"/>
          <w:sz w:val="22"/>
          <w:szCs w:val="22"/>
          <w:vertAlign w:val="baseline"/>
        </w:rPr>
        <w:t xml:space="preserve"> </w:t>
      </w:r>
      <w:r w:rsidRPr="009E25DF">
        <w:rPr>
          <w:szCs w:val="22"/>
          <w:lang w:eastAsia="en-AU"/>
        </w:rPr>
        <w:t>studied the long</w:t>
      </w:r>
      <w:r w:rsidR="008D1712" w:rsidRPr="009E25DF">
        <w:rPr>
          <w:szCs w:val="22"/>
          <w:lang w:eastAsia="en-AU"/>
        </w:rPr>
        <w:t>-</w:t>
      </w:r>
      <w:r w:rsidRPr="009E25DF">
        <w:rPr>
          <w:szCs w:val="22"/>
          <w:lang w:eastAsia="en-AU"/>
        </w:rPr>
        <w:t>term radiological effects of short</w:t>
      </w:r>
      <w:r w:rsidR="008D1712" w:rsidRPr="009E25DF">
        <w:rPr>
          <w:szCs w:val="22"/>
          <w:lang w:eastAsia="en-AU"/>
        </w:rPr>
        <w:t>-</w:t>
      </w:r>
      <w:r w:rsidRPr="009E25DF">
        <w:rPr>
          <w:szCs w:val="22"/>
          <w:lang w:eastAsia="en-AU"/>
        </w:rPr>
        <w:t>term exposure to amosite</w:t>
      </w:r>
      <w:r w:rsidR="00383812" w:rsidRPr="009E25DF">
        <w:rPr>
          <w:rStyle w:val="FootnoteReference"/>
          <w:rFonts w:cs="Arial"/>
          <w:szCs w:val="22"/>
          <w:lang w:eastAsia="en-AU"/>
        </w:rPr>
        <w:footnoteReference w:id="56"/>
      </w:r>
      <w:r w:rsidRPr="009E25DF">
        <w:rPr>
          <w:szCs w:val="22"/>
          <w:lang w:eastAsia="en-AU"/>
        </w:rPr>
        <w:t xml:space="preserve"> asbestos among a subset of 386 factory workers from an original cohort of 820</w:t>
      </w:r>
      <w:r w:rsidR="00BF123E" w:rsidRPr="009E25DF">
        <w:rPr>
          <w:szCs w:val="22"/>
          <w:lang w:eastAsia="en-AU"/>
        </w:rPr>
        <w:t xml:space="preserve"> </w:t>
      </w:r>
      <w:r w:rsidRPr="009E25DF">
        <w:rPr>
          <w:szCs w:val="22"/>
          <w:lang w:eastAsia="en-AU"/>
        </w:rPr>
        <w:t xml:space="preserve">(median </w:t>
      </w:r>
      <w:r w:rsidR="00E808DB" w:rsidRPr="009E25DF">
        <w:rPr>
          <w:szCs w:val="22"/>
          <w:lang w:eastAsia="en-AU"/>
        </w:rPr>
        <w:t xml:space="preserve">exposure </w:t>
      </w:r>
      <w:r w:rsidRPr="009E25DF">
        <w:rPr>
          <w:szCs w:val="22"/>
          <w:lang w:eastAsia="en-AU"/>
        </w:rPr>
        <w:t>= 6 months; range = 0.01-13) and long</w:t>
      </w:r>
      <w:r w:rsidR="008D1712" w:rsidRPr="009E25DF">
        <w:rPr>
          <w:szCs w:val="22"/>
          <w:lang w:eastAsia="en-AU"/>
        </w:rPr>
        <w:t>-</w:t>
      </w:r>
      <w:r w:rsidRPr="009E25DF">
        <w:rPr>
          <w:szCs w:val="22"/>
          <w:lang w:eastAsia="en-AU"/>
        </w:rPr>
        <w:t>term follow-up (median</w:t>
      </w:r>
      <w:r w:rsidR="00E808DB" w:rsidRPr="009E25DF">
        <w:rPr>
          <w:szCs w:val="22"/>
          <w:lang w:eastAsia="en-AU"/>
        </w:rPr>
        <w:t xml:space="preserve"> exposure</w:t>
      </w:r>
      <w:r w:rsidRPr="009E25DF">
        <w:rPr>
          <w:szCs w:val="22"/>
          <w:lang w:eastAsia="en-AU"/>
        </w:rPr>
        <w:t xml:space="preserve"> = 25 years). Asbestos dust concentrations were high (mean (</w:t>
      </w:r>
      <w:r w:rsidRPr="009E25DF">
        <w:rPr>
          <w:i/>
          <w:iCs/>
          <w:szCs w:val="22"/>
          <w:lang w:eastAsia="en-AU"/>
        </w:rPr>
        <w:t>M</w:t>
      </w:r>
      <w:r w:rsidRPr="009E25DF">
        <w:rPr>
          <w:szCs w:val="22"/>
          <w:lang w:eastAsia="en-AU"/>
        </w:rPr>
        <w:t>) = 51.8</w:t>
      </w:r>
      <w:r w:rsidR="00580725" w:rsidRPr="009E25DF">
        <w:rPr>
          <w:szCs w:val="22"/>
          <w:lang w:eastAsia="en-AU"/>
        </w:rPr>
        <w:t xml:space="preserve"> </w:t>
      </w:r>
      <w:r w:rsidRPr="009E25DF">
        <w:rPr>
          <w:szCs w:val="22"/>
          <w:lang w:eastAsia="en-AU"/>
        </w:rPr>
        <w:t>fibre/mL, (standard deviation (</w:t>
      </w:r>
      <w:r w:rsidRPr="009E25DF">
        <w:rPr>
          <w:i/>
          <w:iCs/>
          <w:szCs w:val="22"/>
          <w:lang w:eastAsia="en-AU"/>
        </w:rPr>
        <w:t>SD)</w:t>
      </w:r>
      <w:r w:rsidRPr="009E25DF">
        <w:rPr>
          <w:szCs w:val="22"/>
          <w:lang w:eastAsia="en-AU"/>
        </w:rPr>
        <w:t xml:space="preserve"> = 25)) and the asbestos </w:t>
      </w:r>
      <w:r w:rsidR="002579DD" w:rsidRPr="00C26CEE">
        <w:rPr>
          <w:szCs w:val="22"/>
          <w:lang w:eastAsia="en-AU"/>
        </w:rPr>
        <w:t>exposure</w:t>
      </w:r>
      <w:r w:rsidR="002579DD">
        <w:rPr>
          <w:szCs w:val="22"/>
          <w:lang w:eastAsia="en-AU"/>
        </w:rPr>
        <w:t xml:space="preserve"> </w:t>
      </w:r>
      <w:r w:rsidRPr="009E25DF">
        <w:rPr>
          <w:szCs w:val="22"/>
          <w:lang w:eastAsia="en-AU"/>
        </w:rPr>
        <w:t>was accumulated rapidly</w:t>
      </w:r>
      <w:r w:rsidR="00400D60" w:rsidRPr="009E25DF">
        <w:rPr>
          <w:szCs w:val="22"/>
          <w:lang w:eastAsia="en-AU"/>
        </w:rPr>
        <w:t>,</w:t>
      </w:r>
      <w:r w:rsidRPr="009E25DF">
        <w:rPr>
          <w:szCs w:val="22"/>
          <w:lang w:eastAsia="en-AU"/>
        </w:rPr>
        <w:t xml:space="preserve"> over months in most cases rather than years (median = 25.1</w:t>
      </w:r>
      <w:r w:rsidR="00580725" w:rsidRPr="009E25DF">
        <w:rPr>
          <w:szCs w:val="22"/>
          <w:lang w:eastAsia="en-AU"/>
        </w:rPr>
        <w:t xml:space="preserve"> </w:t>
      </w:r>
      <w:r w:rsidRPr="009E25DF">
        <w:rPr>
          <w:szCs w:val="22"/>
          <w:lang w:eastAsia="en-AU"/>
        </w:rPr>
        <w:t>fibre/mL-year</w:t>
      </w:r>
      <w:r w:rsidR="001C38E5">
        <w:rPr>
          <w:szCs w:val="22"/>
          <w:lang w:eastAsia="en-AU"/>
        </w:rPr>
        <w:t>s</w:t>
      </w:r>
      <w:r w:rsidRPr="009E25DF">
        <w:rPr>
          <w:szCs w:val="22"/>
          <w:lang w:eastAsia="en-AU"/>
        </w:rPr>
        <w:t xml:space="preserve">, range = 0.1-720). </w:t>
      </w:r>
      <w:r w:rsidRPr="009E25DF">
        <w:rPr>
          <w:szCs w:val="22"/>
        </w:rPr>
        <w:t>With as little as one month or less of employment, approximately 20% of the X-rays showed parenchymal abnormality (</w:t>
      </w:r>
      <w:r w:rsidR="00580725" w:rsidRPr="009E25DF">
        <w:rPr>
          <w:szCs w:val="22"/>
        </w:rPr>
        <w:t xml:space="preserve">ILO </w:t>
      </w:r>
      <w:r w:rsidR="00946776" w:rsidRPr="009E25DF">
        <w:rPr>
          <w:szCs w:val="22"/>
        </w:rPr>
        <w:t xml:space="preserve">profusion </w:t>
      </w:r>
      <w:r w:rsidRPr="009E25DF">
        <w:rPr>
          <w:szCs w:val="22"/>
        </w:rPr>
        <w:t>≥1/0)</w:t>
      </w:r>
      <w:r w:rsidR="00BD2ACF" w:rsidRPr="009E25DF">
        <w:rPr>
          <w:szCs w:val="22"/>
        </w:rPr>
        <w:t xml:space="preserve"> </w:t>
      </w:r>
      <w:r w:rsidRPr="009E25DF">
        <w:rPr>
          <w:szCs w:val="22"/>
        </w:rPr>
        <w:t>and about a third showed pleural abnormality (any pleural thickening of the chest wall or diaphragm). Those in the lowest cumulative exposure group (≤5 fibre/mL-year</w:t>
      </w:r>
      <w:r w:rsidR="001C38E5">
        <w:rPr>
          <w:szCs w:val="22"/>
        </w:rPr>
        <w:t>s</w:t>
      </w:r>
      <w:r w:rsidRPr="009E25DF">
        <w:rPr>
          <w:szCs w:val="22"/>
        </w:rPr>
        <w:t>) were found to have high rates of parenchymal and pleural abnormalities.</w:t>
      </w:r>
      <w:r w:rsidR="00BA2096" w:rsidRPr="009E25DF">
        <w:rPr>
          <w:szCs w:val="22"/>
        </w:rPr>
        <w:t xml:space="preserve"> </w:t>
      </w:r>
      <w:r w:rsidRPr="009E25DF">
        <w:rPr>
          <w:szCs w:val="22"/>
        </w:rPr>
        <w:t xml:space="preserve">The prevalence rate of parenchymal abnormality increased with increasing cumulative </w:t>
      </w:r>
      <w:r w:rsidR="008D1712" w:rsidRPr="009E25DF">
        <w:rPr>
          <w:szCs w:val="22"/>
        </w:rPr>
        <w:t>exposure; however</w:t>
      </w:r>
      <w:r w:rsidRPr="009E25DF">
        <w:rPr>
          <w:szCs w:val="22"/>
        </w:rPr>
        <w:t>, for pleural abnormalities there was no clear trend with increasing cumulative exposure.</w:t>
      </w:r>
    </w:p>
    <w:p w14:paraId="34B2C29B" w14:textId="77777777" w:rsidR="00DF02CB" w:rsidRPr="009E25DF" w:rsidRDefault="00DF02CB" w:rsidP="00A923D7">
      <w:pPr>
        <w:pStyle w:val="NormalNumberedParagraph"/>
        <w:numPr>
          <w:ilvl w:val="0"/>
          <w:numId w:val="12"/>
        </w:numPr>
        <w:rPr>
          <w:szCs w:val="22"/>
          <w:lang w:eastAsia="en-AU"/>
        </w:rPr>
      </w:pPr>
      <w:r w:rsidRPr="009E25DF">
        <w:rPr>
          <w:szCs w:val="22"/>
        </w:rPr>
        <w:lastRenderedPageBreak/>
        <w:t>The authors</w:t>
      </w:r>
      <w:r w:rsidR="001746EF" w:rsidRPr="009E25DF">
        <w:rPr>
          <w:rStyle w:val="citationsubscriptChar"/>
          <w:sz w:val="22"/>
          <w:szCs w:val="22"/>
        </w:rPr>
        <w:footnoteReference w:id="57"/>
      </w:r>
      <w:r w:rsidRPr="009E25DF">
        <w:rPr>
          <w:szCs w:val="22"/>
        </w:rPr>
        <w:t xml:space="preserve"> concluded that no cumulative exposure threshold for parenchymal and pleural abnormalities was detectable, and progression was still evident 20 years or more after the end of exposure. This finding showed that radiological abnormalities indicative of interstitial pulmonary fibrosis and pleural thickening can develop with as little as one month's exposure to high concentrations of amosite asbestos fibre. The authors stated “that under certain circumstances, a high dose of asbestos fibre inhaled in a short period of time is more potent than the same cumulative exposure inhaled over a longer interval”.</w:t>
      </w:r>
      <w:r w:rsidRPr="009E25DF">
        <w:rPr>
          <w:rStyle w:val="FootnoteReference"/>
          <w:rFonts w:cs="Arial"/>
          <w:szCs w:val="22"/>
        </w:rPr>
        <w:footnoteReference w:id="58"/>
      </w:r>
      <w:r w:rsidRPr="009E25DF">
        <w:rPr>
          <w:szCs w:val="22"/>
          <w:vertAlign w:val="superscript"/>
          <w:lang w:eastAsia="en-AU"/>
        </w:rPr>
        <w:t>(p.274)</w:t>
      </w:r>
    </w:p>
    <w:p w14:paraId="48E08C33" w14:textId="422426CC" w:rsidR="00DF02CB" w:rsidRPr="009E25DF" w:rsidRDefault="00DF02CB" w:rsidP="00A923D7">
      <w:pPr>
        <w:pStyle w:val="NormalNumberedParagraph"/>
        <w:numPr>
          <w:ilvl w:val="0"/>
          <w:numId w:val="12"/>
        </w:numPr>
        <w:rPr>
          <w:szCs w:val="22"/>
          <w:lang w:eastAsia="en-AU"/>
        </w:rPr>
      </w:pPr>
      <w:r w:rsidRPr="009E25DF">
        <w:rPr>
          <w:szCs w:val="22"/>
          <w:lang w:eastAsia="en-AU"/>
        </w:rPr>
        <w:t>Shepherd et al</w:t>
      </w:r>
      <w:r w:rsidRPr="009E25DF">
        <w:rPr>
          <w:rStyle w:val="citationsubscriptChar"/>
          <w:sz w:val="22"/>
          <w:szCs w:val="22"/>
        </w:rPr>
        <w:footnoteReference w:id="59"/>
      </w:r>
      <w:r w:rsidR="00580725" w:rsidRPr="009E25DF">
        <w:rPr>
          <w:szCs w:val="22"/>
          <w:lang w:eastAsia="en-AU"/>
        </w:rPr>
        <w:t xml:space="preserve"> </w:t>
      </w:r>
      <w:r w:rsidRPr="009E25DF">
        <w:rPr>
          <w:szCs w:val="22"/>
          <w:lang w:eastAsia="en-AU"/>
        </w:rPr>
        <w:t xml:space="preserve">examined progression of pleural and parenchymal disease on chest X-rays of 887 workers exposed to amosite </w:t>
      </w:r>
      <w:r w:rsidR="00BA2096" w:rsidRPr="009E25DF">
        <w:rPr>
          <w:szCs w:val="22"/>
          <w:lang w:eastAsia="en-AU"/>
        </w:rPr>
        <w:t>asbestos. The</w:t>
      </w:r>
      <w:r w:rsidRPr="009E25DF">
        <w:rPr>
          <w:szCs w:val="22"/>
          <w:lang w:eastAsia="en-AU"/>
        </w:rPr>
        <w:t xml:space="preserve"> exposure was short</w:t>
      </w:r>
      <w:r w:rsidR="008D1712" w:rsidRPr="009E25DF">
        <w:rPr>
          <w:szCs w:val="22"/>
          <w:lang w:eastAsia="en-AU"/>
        </w:rPr>
        <w:t>-</w:t>
      </w:r>
      <w:r w:rsidRPr="009E25DF">
        <w:rPr>
          <w:szCs w:val="22"/>
          <w:lang w:eastAsia="en-AU"/>
        </w:rPr>
        <w:t>term (</w:t>
      </w:r>
      <w:r w:rsidRPr="009E25DF">
        <w:rPr>
          <w:i/>
          <w:iCs/>
          <w:szCs w:val="22"/>
          <w:lang w:eastAsia="en-AU"/>
        </w:rPr>
        <w:t>M</w:t>
      </w:r>
      <w:r w:rsidRPr="009E25DF">
        <w:rPr>
          <w:szCs w:val="22"/>
          <w:lang w:eastAsia="en-AU"/>
        </w:rPr>
        <w:t xml:space="preserve"> = 8.0 months, </w:t>
      </w:r>
      <w:r w:rsidRPr="009E25DF">
        <w:rPr>
          <w:i/>
          <w:iCs/>
          <w:szCs w:val="22"/>
          <w:lang w:eastAsia="en-AU"/>
        </w:rPr>
        <w:t>SD</w:t>
      </w:r>
      <w:r w:rsidRPr="009E25DF">
        <w:rPr>
          <w:szCs w:val="22"/>
          <w:lang w:eastAsia="en-AU"/>
        </w:rPr>
        <w:t xml:space="preserve"> = 14.9), but high (</w:t>
      </w:r>
      <w:r w:rsidRPr="009E25DF">
        <w:rPr>
          <w:i/>
          <w:iCs/>
          <w:szCs w:val="22"/>
          <w:lang w:eastAsia="en-AU"/>
        </w:rPr>
        <w:t>M</w:t>
      </w:r>
      <w:r w:rsidRPr="009E25DF">
        <w:rPr>
          <w:szCs w:val="22"/>
          <w:lang w:eastAsia="en-AU"/>
        </w:rPr>
        <w:t xml:space="preserve"> = 638.9 fibre/mL-month</w:t>
      </w:r>
      <w:r w:rsidR="001C38E5">
        <w:rPr>
          <w:szCs w:val="22"/>
          <w:lang w:eastAsia="en-AU"/>
        </w:rPr>
        <w:t>s</w:t>
      </w:r>
      <w:r w:rsidRPr="009E25DF">
        <w:rPr>
          <w:szCs w:val="22"/>
          <w:lang w:eastAsia="en-AU"/>
        </w:rPr>
        <w:t xml:space="preserve">, </w:t>
      </w:r>
      <w:r w:rsidRPr="009E25DF">
        <w:rPr>
          <w:i/>
          <w:iCs/>
          <w:szCs w:val="22"/>
          <w:lang w:eastAsia="en-AU"/>
        </w:rPr>
        <w:t>SD</w:t>
      </w:r>
      <w:r w:rsidRPr="009E25DF">
        <w:rPr>
          <w:szCs w:val="22"/>
          <w:lang w:eastAsia="en-AU"/>
        </w:rPr>
        <w:t xml:space="preserve"> = 1460 </w:t>
      </w:r>
      <w:r w:rsidRPr="009E25DF">
        <w:rPr>
          <w:i/>
          <w:iCs/>
          <w:szCs w:val="22"/>
          <w:lang w:eastAsia="en-AU"/>
        </w:rPr>
        <w:t>i.e. M</w:t>
      </w:r>
      <w:r w:rsidRPr="009E25DF">
        <w:rPr>
          <w:szCs w:val="22"/>
          <w:lang w:eastAsia="en-AU"/>
        </w:rPr>
        <w:t xml:space="preserve"> =</w:t>
      </w:r>
      <w:r w:rsidR="00580725" w:rsidRPr="009E25DF">
        <w:rPr>
          <w:szCs w:val="22"/>
          <w:lang w:eastAsia="en-AU"/>
        </w:rPr>
        <w:t xml:space="preserve"> </w:t>
      </w:r>
      <w:r w:rsidRPr="009E25DF">
        <w:rPr>
          <w:szCs w:val="22"/>
          <w:lang w:eastAsia="en-AU"/>
        </w:rPr>
        <w:t>53.3 fibre/mL-year</w:t>
      </w:r>
      <w:r w:rsidR="001C38E5">
        <w:rPr>
          <w:szCs w:val="22"/>
          <w:lang w:eastAsia="en-AU"/>
        </w:rPr>
        <w:t>s</w:t>
      </w:r>
      <w:r w:rsidRPr="009E25DF">
        <w:rPr>
          <w:szCs w:val="22"/>
          <w:lang w:eastAsia="en-AU"/>
        </w:rPr>
        <w:t xml:space="preserve">). The study showed parenchymal disease doubled over approximately 10 years between X-rays with only slightly less progression for pleural disease, and </w:t>
      </w:r>
      <w:r w:rsidR="00BD2ACF" w:rsidRPr="009E25DF">
        <w:rPr>
          <w:szCs w:val="22"/>
          <w:lang w:eastAsia="en-AU"/>
        </w:rPr>
        <w:t xml:space="preserve">that </w:t>
      </w:r>
      <w:r w:rsidRPr="009E25DF">
        <w:rPr>
          <w:szCs w:val="22"/>
          <w:lang w:eastAsia="en-AU"/>
        </w:rPr>
        <w:t xml:space="preserve">an intense although short exposure to amosite asbestos can produce pleural and parenchymal changes on chest </w:t>
      </w:r>
      <w:r w:rsidR="00BA2096" w:rsidRPr="009E25DF">
        <w:rPr>
          <w:szCs w:val="22"/>
          <w:lang w:eastAsia="en-AU"/>
        </w:rPr>
        <w:t>radiographs</w:t>
      </w:r>
      <w:r w:rsidRPr="009E25DF">
        <w:rPr>
          <w:szCs w:val="22"/>
          <w:lang w:eastAsia="en-AU"/>
        </w:rPr>
        <w:t>.</w:t>
      </w:r>
    </w:p>
    <w:p w14:paraId="696F5CD6" w14:textId="77777777" w:rsidR="00DF02CB" w:rsidRPr="009E25DF" w:rsidRDefault="00DF02CB" w:rsidP="00A923D7">
      <w:pPr>
        <w:pStyle w:val="NormalNumberedParagraph"/>
        <w:numPr>
          <w:ilvl w:val="0"/>
          <w:numId w:val="12"/>
        </w:numPr>
        <w:rPr>
          <w:szCs w:val="22"/>
        </w:rPr>
      </w:pPr>
      <w:r w:rsidRPr="009E25DF">
        <w:rPr>
          <w:szCs w:val="22"/>
        </w:rPr>
        <w:t>Koskinen et al</w:t>
      </w:r>
      <w:r w:rsidRPr="009E25DF">
        <w:rPr>
          <w:rStyle w:val="citationsubscriptChar"/>
          <w:sz w:val="22"/>
          <w:szCs w:val="22"/>
        </w:rPr>
        <w:footnoteReference w:id="60"/>
      </w:r>
      <w:r w:rsidR="00580725" w:rsidRPr="009E25DF">
        <w:rPr>
          <w:rStyle w:val="citationsubscriptChar"/>
          <w:sz w:val="22"/>
          <w:szCs w:val="22"/>
          <w:vertAlign w:val="baseline"/>
        </w:rPr>
        <w:t xml:space="preserve"> </w:t>
      </w:r>
      <w:r w:rsidRPr="009E25DF">
        <w:rPr>
          <w:szCs w:val="22"/>
        </w:rPr>
        <w:t>screened</w:t>
      </w:r>
      <w:r w:rsidR="006C7D05" w:rsidRPr="009E25DF">
        <w:rPr>
          <w:szCs w:val="22"/>
        </w:rPr>
        <w:t xml:space="preserve"> </w:t>
      </w:r>
      <w:r w:rsidRPr="009E25DF">
        <w:rPr>
          <w:szCs w:val="22"/>
        </w:rPr>
        <w:t>18 943 Finnish construction (</w:t>
      </w:r>
      <w:r w:rsidRPr="009E25DF">
        <w:rPr>
          <w:i/>
          <w:iCs/>
          <w:szCs w:val="22"/>
        </w:rPr>
        <w:t>n</w:t>
      </w:r>
      <w:r w:rsidRPr="009E25DF">
        <w:rPr>
          <w:szCs w:val="22"/>
        </w:rPr>
        <w:t xml:space="preserve"> = 17 937), shipyard (</w:t>
      </w:r>
      <w:r w:rsidRPr="009E25DF">
        <w:rPr>
          <w:i/>
          <w:iCs/>
          <w:szCs w:val="22"/>
        </w:rPr>
        <w:t>n</w:t>
      </w:r>
      <w:r w:rsidRPr="009E25DF">
        <w:rPr>
          <w:szCs w:val="22"/>
        </w:rPr>
        <w:t xml:space="preserve"> = 456), and asbestos industry (</w:t>
      </w:r>
      <w:r w:rsidRPr="009E25DF">
        <w:rPr>
          <w:i/>
          <w:iCs/>
          <w:szCs w:val="22"/>
        </w:rPr>
        <w:t>n</w:t>
      </w:r>
      <w:r w:rsidRPr="009E25DF">
        <w:rPr>
          <w:szCs w:val="22"/>
        </w:rPr>
        <w:t xml:space="preserve"> = 550) </w:t>
      </w:r>
      <w:r w:rsidR="00BD2ACF" w:rsidRPr="009E25DF">
        <w:rPr>
          <w:szCs w:val="22"/>
        </w:rPr>
        <w:t xml:space="preserve">workers </w:t>
      </w:r>
      <w:r w:rsidRPr="009E25DF">
        <w:rPr>
          <w:szCs w:val="22"/>
        </w:rPr>
        <w:t>for asbestos-related radiographic abnormalities. Of the screened workers, 4133 (22%) had asbestos-related radiographic abnormalities (22% construction;</w:t>
      </w:r>
      <w:r w:rsidR="00580725" w:rsidRPr="009E25DF">
        <w:rPr>
          <w:szCs w:val="22"/>
        </w:rPr>
        <w:t xml:space="preserve"> </w:t>
      </w:r>
      <w:r w:rsidRPr="009E25DF">
        <w:rPr>
          <w:szCs w:val="22"/>
        </w:rPr>
        <w:t>16% shipyards; 24% asbestos industry).</w:t>
      </w:r>
      <w:r w:rsidR="00BD2ACF" w:rsidRPr="009E25DF">
        <w:rPr>
          <w:szCs w:val="22"/>
        </w:rPr>
        <w:t xml:space="preserve"> </w:t>
      </w:r>
      <w:r w:rsidRPr="009E25DF">
        <w:rPr>
          <w:szCs w:val="22"/>
        </w:rPr>
        <w:t xml:space="preserve">For all workers combined, the average duration of employment was 26 years, and the average duration of exposure was 9.0 years (construction </w:t>
      </w:r>
      <w:r w:rsidRPr="009E25DF">
        <w:rPr>
          <w:i/>
          <w:iCs/>
          <w:szCs w:val="22"/>
        </w:rPr>
        <w:t>M</w:t>
      </w:r>
      <w:r w:rsidR="00580725" w:rsidRPr="009E25DF">
        <w:rPr>
          <w:i/>
          <w:iCs/>
          <w:szCs w:val="22"/>
        </w:rPr>
        <w:t xml:space="preserve"> </w:t>
      </w:r>
      <w:r w:rsidRPr="009E25DF">
        <w:rPr>
          <w:szCs w:val="22"/>
        </w:rPr>
        <w:t xml:space="preserve">= 9.0 years; shipyards </w:t>
      </w:r>
      <w:r w:rsidRPr="009E25DF">
        <w:rPr>
          <w:i/>
          <w:iCs/>
          <w:szCs w:val="22"/>
        </w:rPr>
        <w:t>M</w:t>
      </w:r>
      <w:r w:rsidR="00580725" w:rsidRPr="009E25DF">
        <w:rPr>
          <w:i/>
          <w:iCs/>
          <w:szCs w:val="22"/>
        </w:rPr>
        <w:t xml:space="preserve"> </w:t>
      </w:r>
      <w:r w:rsidRPr="009E25DF">
        <w:rPr>
          <w:szCs w:val="22"/>
        </w:rPr>
        <w:t xml:space="preserve">= 7.8 years; and asbestos industry </w:t>
      </w:r>
      <w:r w:rsidRPr="009E25DF">
        <w:rPr>
          <w:i/>
          <w:iCs/>
          <w:szCs w:val="22"/>
        </w:rPr>
        <w:t>M</w:t>
      </w:r>
      <w:r w:rsidR="00580725" w:rsidRPr="009E25DF">
        <w:rPr>
          <w:i/>
          <w:iCs/>
          <w:szCs w:val="22"/>
        </w:rPr>
        <w:t xml:space="preserve"> </w:t>
      </w:r>
      <w:r w:rsidRPr="009E25DF">
        <w:rPr>
          <w:szCs w:val="22"/>
        </w:rPr>
        <w:t>=</w:t>
      </w:r>
      <w:r w:rsidR="00580725" w:rsidRPr="009E25DF">
        <w:rPr>
          <w:szCs w:val="22"/>
        </w:rPr>
        <w:t xml:space="preserve"> </w:t>
      </w:r>
      <w:r w:rsidRPr="009E25DF">
        <w:rPr>
          <w:szCs w:val="22"/>
        </w:rPr>
        <w:t>9.7 years). The prevalence of positive findings increased with the duration of exposure (18% = &lt;10</w:t>
      </w:r>
      <w:r w:rsidR="00580725" w:rsidRPr="009E25DF">
        <w:rPr>
          <w:szCs w:val="22"/>
        </w:rPr>
        <w:t xml:space="preserve"> </w:t>
      </w:r>
      <w:r w:rsidRPr="009E25DF">
        <w:rPr>
          <w:szCs w:val="22"/>
        </w:rPr>
        <w:t>years; 27% =</w:t>
      </w:r>
      <w:r w:rsidR="00580725" w:rsidRPr="009E25DF">
        <w:rPr>
          <w:szCs w:val="22"/>
        </w:rPr>
        <w:t xml:space="preserve"> </w:t>
      </w:r>
      <w:r w:rsidRPr="009E25DF">
        <w:rPr>
          <w:szCs w:val="22"/>
        </w:rPr>
        <w:t xml:space="preserve">10-30 years; and 43% = &gt;30 years). </w:t>
      </w:r>
    </w:p>
    <w:p w14:paraId="7049758D" w14:textId="77777777" w:rsidR="00DF02CB" w:rsidRPr="009E25DF" w:rsidRDefault="00DF02CB" w:rsidP="00A923D7">
      <w:pPr>
        <w:pStyle w:val="NormalNumberedParagraph"/>
        <w:numPr>
          <w:ilvl w:val="0"/>
          <w:numId w:val="12"/>
        </w:numPr>
        <w:rPr>
          <w:szCs w:val="22"/>
        </w:rPr>
      </w:pPr>
      <w:r w:rsidRPr="009E25DF">
        <w:rPr>
          <w:szCs w:val="22"/>
        </w:rPr>
        <w:t xml:space="preserve">Of the 4133 workers with asbestos-related radiographic abnormalities present, 96% had abnormalities in the pleura and 4% had asbestosis. Pleural plaques were diagnosed </w:t>
      </w:r>
      <w:r w:rsidR="00E808DB" w:rsidRPr="009E25DF">
        <w:rPr>
          <w:szCs w:val="22"/>
        </w:rPr>
        <w:t xml:space="preserve">in </w:t>
      </w:r>
      <w:r w:rsidRPr="009E25DF">
        <w:rPr>
          <w:szCs w:val="22"/>
        </w:rPr>
        <w:t xml:space="preserve">two-thirds of the workers with parenchymal fibrosis and they were observed in less than half of workers with small irregular opacities and less than 15 </w:t>
      </w:r>
      <w:r w:rsidRPr="009E25DF">
        <w:rPr>
          <w:szCs w:val="22"/>
        </w:rPr>
        <w:lastRenderedPageBreak/>
        <w:t>years of exposure. Additionally, after a period of exposure of more than 30 years, pleural plaques were present in 80% of cases. Th</w:t>
      </w:r>
      <w:r w:rsidR="00E808DB" w:rsidRPr="009E25DF">
        <w:rPr>
          <w:szCs w:val="22"/>
        </w:rPr>
        <w:t>is</w:t>
      </w:r>
      <w:r w:rsidRPr="009E25DF">
        <w:rPr>
          <w:szCs w:val="22"/>
        </w:rPr>
        <w:t xml:space="preserve"> study showed that parenchymal fibrosis developed after shorter and possibly greater asbestos exposure, whereas pleural plaques require a longer period to become detectable by chest X-ray.</w:t>
      </w:r>
      <w:r w:rsidRPr="009E25DF">
        <w:rPr>
          <w:rStyle w:val="citationsubscriptChar"/>
          <w:sz w:val="22"/>
          <w:szCs w:val="22"/>
        </w:rPr>
        <w:footnoteReference w:id="61"/>
      </w:r>
    </w:p>
    <w:p w14:paraId="4D2F8D12" w14:textId="12937BC2" w:rsidR="00DF02CB" w:rsidRPr="009E25DF" w:rsidRDefault="00DF02CB" w:rsidP="00A923D7">
      <w:pPr>
        <w:pStyle w:val="NormalNumberedParagraph"/>
        <w:numPr>
          <w:ilvl w:val="0"/>
          <w:numId w:val="12"/>
        </w:numPr>
        <w:rPr>
          <w:szCs w:val="22"/>
          <w:lang w:eastAsia="en-AU"/>
        </w:rPr>
      </w:pPr>
      <w:r w:rsidRPr="009E25DF">
        <w:rPr>
          <w:szCs w:val="22"/>
          <w:lang w:eastAsia="en-AU"/>
        </w:rPr>
        <w:t>Schaeffner et al</w:t>
      </w:r>
      <w:r w:rsidRPr="009E25DF">
        <w:rPr>
          <w:rStyle w:val="citationsubscriptChar"/>
          <w:sz w:val="22"/>
          <w:szCs w:val="22"/>
        </w:rPr>
        <w:footnoteReference w:id="62"/>
      </w:r>
      <w:r w:rsidR="00580725" w:rsidRPr="009E25DF">
        <w:rPr>
          <w:rStyle w:val="citationsubscriptChar"/>
          <w:sz w:val="22"/>
          <w:szCs w:val="22"/>
          <w:vertAlign w:val="baseline"/>
        </w:rPr>
        <w:t xml:space="preserve"> </w:t>
      </w:r>
      <w:r w:rsidRPr="009E25DF">
        <w:rPr>
          <w:szCs w:val="22"/>
          <w:lang w:eastAsia="en-AU"/>
        </w:rPr>
        <w:t xml:space="preserve">assessed the association between asbestos exposure and pleural or parenchymal abnormalities on chest X-rays or CT scans of 103 asbestos-exposed patients with known lung cancer. Asbestos exposure was assessed using an asbestos exposure index that integrated time and intensity of reported exposure using a weighting score; </w:t>
      </w:r>
      <w:r w:rsidRPr="009E25DF">
        <w:rPr>
          <w:szCs w:val="22"/>
        </w:rPr>
        <w:t>low asbestos exposure index score = ≤10 and a high asbestos exposure index score = &gt;10.</w:t>
      </w:r>
      <w:r w:rsidR="00BD2ACF" w:rsidRPr="009E25DF">
        <w:rPr>
          <w:szCs w:val="22"/>
        </w:rPr>
        <w:t xml:space="preserve"> </w:t>
      </w:r>
      <w:r w:rsidRPr="009E25DF">
        <w:rPr>
          <w:szCs w:val="22"/>
        </w:rPr>
        <w:t xml:space="preserve">There were 34 </w:t>
      </w:r>
      <w:r w:rsidRPr="009E25DF">
        <w:rPr>
          <w:szCs w:val="22"/>
          <w:lang w:eastAsia="en-AU"/>
        </w:rPr>
        <w:t>patients with a low exposure index score (</w:t>
      </w:r>
      <w:r w:rsidRPr="009E25DF">
        <w:rPr>
          <w:szCs w:val="22"/>
        </w:rPr>
        <w:t xml:space="preserve">≤10) </w:t>
      </w:r>
      <w:r w:rsidRPr="009E25DF">
        <w:rPr>
          <w:szCs w:val="22"/>
          <w:lang w:eastAsia="en-AU"/>
        </w:rPr>
        <w:t>and 69 had high exposure index score (&gt;10) and a statistically significant correlation between exposure and chest CT scan changes in detecting asbestos-related abnormalities was shown. The group with the higher asbestos exposure index score were more likely to develop both pleural and parenchymal abnormalities</w:t>
      </w:r>
      <w:r w:rsidR="00580725" w:rsidRPr="009E25DF">
        <w:rPr>
          <w:szCs w:val="22"/>
          <w:lang w:eastAsia="en-AU"/>
        </w:rPr>
        <w:t xml:space="preserve"> </w:t>
      </w:r>
      <w:r w:rsidRPr="009E25DF">
        <w:rPr>
          <w:szCs w:val="22"/>
          <w:lang w:eastAsia="en-AU"/>
        </w:rPr>
        <w:t>(Odds ratio (OR) = 4.93; 95% confidence interval (CI): 1.05, 23.12). Th</w:t>
      </w:r>
      <w:r w:rsidR="00E808DB" w:rsidRPr="009E25DF">
        <w:rPr>
          <w:szCs w:val="22"/>
          <w:lang w:eastAsia="en-AU"/>
        </w:rPr>
        <w:t>is</w:t>
      </w:r>
      <w:r w:rsidRPr="009E25DF">
        <w:rPr>
          <w:szCs w:val="22"/>
          <w:lang w:eastAsia="en-AU"/>
        </w:rPr>
        <w:t xml:space="preserve"> study </w:t>
      </w:r>
      <w:r w:rsidR="00882978">
        <w:rPr>
          <w:szCs w:val="22"/>
          <w:lang w:eastAsia="en-AU"/>
        </w:rPr>
        <w:t>confirmed</w:t>
      </w:r>
      <w:r w:rsidR="00882978" w:rsidRPr="009E25DF">
        <w:rPr>
          <w:szCs w:val="22"/>
          <w:lang w:eastAsia="en-AU"/>
        </w:rPr>
        <w:t xml:space="preserve"> </w:t>
      </w:r>
      <w:r w:rsidRPr="009E25DF">
        <w:rPr>
          <w:szCs w:val="22"/>
          <w:lang w:eastAsia="en-AU"/>
        </w:rPr>
        <w:t>that chest CT scans were more sensitive in detecting pleural or parenchymal abnormalities than were standard chest X-rays and there was a significant correlation between higher asbestos exposure index scores and abnormalities on CT scans.</w:t>
      </w:r>
    </w:p>
    <w:p w14:paraId="3443C647" w14:textId="6E4446DA" w:rsidR="00F9406E" w:rsidRPr="009E25DF" w:rsidRDefault="00DF02CB" w:rsidP="00A923D7">
      <w:pPr>
        <w:pStyle w:val="NormalNumberedParagraph"/>
        <w:numPr>
          <w:ilvl w:val="0"/>
          <w:numId w:val="12"/>
        </w:numPr>
        <w:rPr>
          <w:szCs w:val="22"/>
        </w:rPr>
      </w:pPr>
      <w:r w:rsidRPr="009E25DF">
        <w:rPr>
          <w:rStyle w:val="NormalNumberedParagraphChar"/>
          <w:szCs w:val="22"/>
        </w:rPr>
        <w:t>Rohs</w:t>
      </w:r>
      <w:r w:rsidR="00BA2096" w:rsidRPr="009E25DF">
        <w:rPr>
          <w:rStyle w:val="NormalNumberedParagraphChar"/>
          <w:szCs w:val="22"/>
        </w:rPr>
        <w:t xml:space="preserve"> </w:t>
      </w:r>
      <w:r w:rsidRPr="009E25DF">
        <w:rPr>
          <w:rStyle w:val="NormalNumberedParagraphChar"/>
          <w:szCs w:val="22"/>
        </w:rPr>
        <w:t>et al</w:t>
      </w:r>
      <w:r w:rsidRPr="009E25DF">
        <w:rPr>
          <w:rStyle w:val="citationsubscriptChar"/>
          <w:sz w:val="22"/>
          <w:szCs w:val="22"/>
        </w:rPr>
        <w:footnoteReference w:id="63"/>
      </w:r>
      <w:r w:rsidR="00580725" w:rsidRPr="009E25DF">
        <w:rPr>
          <w:rStyle w:val="NormalNumberedParagraphChar"/>
          <w:szCs w:val="22"/>
        </w:rPr>
        <w:t xml:space="preserve"> </w:t>
      </w:r>
      <w:r w:rsidRPr="009E25DF">
        <w:rPr>
          <w:rStyle w:val="NormalNumberedParagraphChar"/>
          <w:szCs w:val="22"/>
        </w:rPr>
        <w:t>conducted a 25 year follow-up study of low-level fibre-induced radiographic changes caused by Libby Vermiculite</w:t>
      </w:r>
      <w:r w:rsidR="001A3D4E" w:rsidRPr="009E25DF">
        <w:rPr>
          <w:rStyle w:val="FootnoteReference"/>
          <w:rFonts w:cs="Arial"/>
          <w:szCs w:val="22"/>
          <w:shd w:val="clear" w:color="auto" w:fill="FFFFFF"/>
        </w:rPr>
        <w:footnoteReference w:id="64"/>
      </w:r>
      <w:r w:rsidRPr="009E25DF">
        <w:rPr>
          <w:rStyle w:val="NormalNumberedParagraphChar"/>
          <w:szCs w:val="22"/>
        </w:rPr>
        <w:t xml:space="preserve"> of 280 participants. The</w:t>
      </w:r>
      <w:r w:rsidRPr="009E25DF">
        <w:rPr>
          <w:szCs w:val="22"/>
        </w:rPr>
        <w:t xml:space="preserve"> average cumulative amphibole</w:t>
      </w:r>
      <w:r w:rsidR="006C7D05" w:rsidRPr="009E25DF">
        <w:rPr>
          <w:rStyle w:val="FootnoteReference"/>
          <w:rFonts w:cs="Arial"/>
          <w:szCs w:val="22"/>
        </w:rPr>
        <w:footnoteReference w:id="65"/>
      </w:r>
      <w:r w:rsidR="006C7D05" w:rsidRPr="009E25DF">
        <w:rPr>
          <w:szCs w:val="22"/>
        </w:rPr>
        <w:t xml:space="preserve"> </w:t>
      </w:r>
      <w:r w:rsidRPr="009E25DF">
        <w:rPr>
          <w:szCs w:val="22"/>
        </w:rPr>
        <w:t>exposure was low (</w:t>
      </w:r>
      <w:r w:rsidRPr="009E25DF">
        <w:rPr>
          <w:i/>
          <w:iCs/>
          <w:szCs w:val="22"/>
        </w:rPr>
        <w:t>M</w:t>
      </w:r>
      <w:r w:rsidRPr="009E25DF">
        <w:rPr>
          <w:szCs w:val="22"/>
        </w:rPr>
        <w:t xml:space="preserve"> = 2.48 fibre/mL-year</w:t>
      </w:r>
      <w:r w:rsidR="001C38E5">
        <w:rPr>
          <w:szCs w:val="22"/>
        </w:rPr>
        <w:t>s</w:t>
      </w:r>
      <w:r w:rsidRPr="009E25DF">
        <w:rPr>
          <w:szCs w:val="22"/>
        </w:rPr>
        <w:t xml:space="preserve"> (</w:t>
      </w:r>
      <w:r w:rsidRPr="009E25DF">
        <w:rPr>
          <w:i/>
          <w:iCs/>
          <w:szCs w:val="22"/>
        </w:rPr>
        <w:t>SD</w:t>
      </w:r>
      <w:r w:rsidRPr="009E25DF">
        <w:rPr>
          <w:szCs w:val="22"/>
        </w:rPr>
        <w:t xml:space="preserve"> = 4.19); </w:t>
      </w:r>
      <w:r w:rsidRPr="009E25DF">
        <w:rPr>
          <w:szCs w:val="22"/>
        </w:rPr>
        <w:lastRenderedPageBreak/>
        <w:t>range = 0.01-19.03). A total of 80 participants</w:t>
      </w:r>
      <w:r w:rsidR="00BA2096" w:rsidRPr="009E25DF">
        <w:rPr>
          <w:szCs w:val="22"/>
        </w:rPr>
        <w:t xml:space="preserve"> </w:t>
      </w:r>
      <w:r w:rsidRPr="009E25DF">
        <w:rPr>
          <w:szCs w:val="22"/>
        </w:rPr>
        <w:t>had pleural changes (64 = localised pleural thickening only – pleural plaques; 10 = diffuse pleural thickening only; and 6</w:t>
      </w:r>
      <w:r w:rsidR="00580725" w:rsidRPr="009E25DF">
        <w:rPr>
          <w:szCs w:val="22"/>
        </w:rPr>
        <w:t xml:space="preserve"> </w:t>
      </w:r>
      <w:r w:rsidRPr="009E25DF">
        <w:rPr>
          <w:szCs w:val="22"/>
        </w:rPr>
        <w:t>= both pleural thickening (4</w:t>
      </w:r>
      <w:r w:rsidR="00580725" w:rsidRPr="009E25DF">
        <w:rPr>
          <w:szCs w:val="22"/>
        </w:rPr>
        <w:t xml:space="preserve"> </w:t>
      </w:r>
      <w:r w:rsidRPr="009E25DF">
        <w:rPr>
          <w:szCs w:val="22"/>
        </w:rPr>
        <w:t>= localised and 2</w:t>
      </w:r>
      <w:r w:rsidR="00580725" w:rsidRPr="009E25DF">
        <w:rPr>
          <w:szCs w:val="22"/>
        </w:rPr>
        <w:t xml:space="preserve"> </w:t>
      </w:r>
      <w:r w:rsidRPr="009E25DF">
        <w:rPr>
          <w:szCs w:val="22"/>
        </w:rPr>
        <w:t>= diffuse) with interstitial changes) and 8 had interstitial changes (irregular opacities, profusion ≥1/0). Participants with any pleural changes (</w:t>
      </w:r>
      <w:r w:rsidRPr="009E25DF">
        <w:rPr>
          <w:i/>
          <w:iCs/>
          <w:szCs w:val="22"/>
        </w:rPr>
        <w:t>n</w:t>
      </w:r>
      <w:r w:rsidRPr="009E25DF">
        <w:rPr>
          <w:szCs w:val="22"/>
        </w:rPr>
        <w:t xml:space="preserve"> = 80) had significantly greater cumulative fibre exposure compared with the 200 participants without pleural changes (</w:t>
      </w:r>
      <w:r w:rsidRPr="009E25DF">
        <w:rPr>
          <w:i/>
          <w:iCs/>
          <w:szCs w:val="22"/>
        </w:rPr>
        <w:t>M</w:t>
      </w:r>
      <w:r w:rsidRPr="009E25DF">
        <w:rPr>
          <w:szCs w:val="22"/>
        </w:rPr>
        <w:t xml:space="preserve"> = 4.77</w:t>
      </w:r>
      <w:r w:rsidR="00580725" w:rsidRPr="009E25DF">
        <w:rPr>
          <w:szCs w:val="22"/>
        </w:rPr>
        <w:t xml:space="preserve"> </w:t>
      </w:r>
      <w:r w:rsidRPr="009E25DF">
        <w:rPr>
          <w:szCs w:val="22"/>
        </w:rPr>
        <w:t>fibre/mL-year</w:t>
      </w:r>
      <w:r w:rsidR="001C38E5">
        <w:rPr>
          <w:szCs w:val="22"/>
        </w:rPr>
        <w:t>s</w:t>
      </w:r>
      <w:r w:rsidRPr="009E25DF">
        <w:rPr>
          <w:szCs w:val="22"/>
        </w:rPr>
        <w:t xml:space="preserve"> (</w:t>
      </w:r>
      <w:r w:rsidRPr="009E25DF">
        <w:rPr>
          <w:i/>
          <w:iCs/>
          <w:szCs w:val="22"/>
        </w:rPr>
        <w:t>SD</w:t>
      </w:r>
      <w:r w:rsidRPr="009E25DF">
        <w:rPr>
          <w:szCs w:val="22"/>
        </w:rPr>
        <w:t xml:space="preserve"> = 5.72) and </w:t>
      </w:r>
      <w:r w:rsidRPr="009E25DF">
        <w:rPr>
          <w:i/>
          <w:iCs/>
          <w:szCs w:val="22"/>
        </w:rPr>
        <w:t>M</w:t>
      </w:r>
      <w:r w:rsidRPr="009E25DF">
        <w:rPr>
          <w:szCs w:val="22"/>
        </w:rPr>
        <w:t xml:space="preserve"> =</w:t>
      </w:r>
      <w:r w:rsidR="00903F47" w:rsidRPr="009E25DF">
        <w:rPr>
          <w:szCs w:val="22"/>
        </w:rPr>
        <w:t xml:space="preserve"> </w:t>
      </w:r>
      <w:r w:rsidRPr="009E25DF">
        <w:rPr>
          <w:szCs w:val="22"/>
        </w:rPr>
        <w:t>1.56 (</w:t>
      </w:r>
      <w:r w:rsidRPr="009E25DF">
        <w:rPr>
          <w:i/>
          <w:iCs/>
          <w:szCs w:val="22"/>
        </w:rPr>
        <w:t>SD</w:t>
      </w:r>
      <w:r w:rsidRPr="009E25DF">
        <w:rPr>
          <w:szCs w:val="22"/>
        </w:rPr>
        <w:t xml:space="preserve"> = 2.94); </w:t>
      </w:r>
      <w:r w:rsidRPr="009E25DF">
        <w:rPr>
          <w:i/>
          <w:iCs/>
          <w:szCs w:val="22"/>
        </w:rPr>
        <w:t>p</w:t>
      </w:r>
      <w:r w:rsidRPr="009E25DF">
        <w:rPr>
          <w:szCs w:val="22"/>
        </w:rPr>
        <w:t>&lt; 0.001 respectively).</w:t>
      </w:r>
      <w:r w:rsidR="00580725" w:rsidRPr="009E25DF">
        <w:rPr>
          <w:szCs w:val="22"/>
        </w:rPr>
        <w:t xml:space="preserve"> </w:t>
      </w:r>
      <w:r w:rsidRPr="009E25DF">
        <w:rPr>
          <w:szCs w:val="22"/>
        </w:rPr>
        <w:t>Pleural changes were directly related to cumulative fibre exposure, with the greatest prevalence (54.3%) in the highest exposure quartile (range = 2.21-19.03 fibre/mL-year</w:t>
      </w:r>
      <w:r w:rsidR="001C38E5">
        <w:rPr>
          <w:szCs w:val="22"/>
        </w:rPr>
        <w:t>s</w:t>
      </w:r>
      <w:r w:rsidRPr="009E25DF">
        <w:rPr>
          <w:szCs w:val="22"/>
        </w:rPr>
        <w:t>) of participants. The prevalence of pleural changes increased with age, including those workers with a lifetime cumulative fibre exposure of</w:t>
      </w:r>
      <w:r w:rsidR="00580725" w:rsidRPr="009E25DF">
        <w:rPr>
          <w:szCs w:val="22"/>
        </w:rPr>
        <w:t xml:space="preserve"> </w:t>
      </w:r>
      <w:r w:rsidRPr="009E25DF">
        <w:rPr>
          <w:szCs w:val="22"/>
        </w:rPr>
        <w:t>&lt;1 fibre/mL-year.</w:t>
      </w:r>
      <w:r w:rsidR="00580725" w:rsidRPr="009E25DF">
        <w:rPr>
          <w:szCs w:val="22"/>
        </w:rPr>
        <w:t xml:space="preserve"> </w:t>
      </w:r>
      <w:r w:rsidRPr="009E25DF">
        <w:rPr>
          <w:szCs w:val="22"/>
        </w:rPr>
        <w:t xml:space="preserve">A significant increase in pleural changes overtime from 2.0% in the 1980 study to 28.7% in 2005 was shown. </w:t>
      </w:r>
    </w:p>
    <w:p w14:paraId="271A6A5C" w14:textId="3D29F421" w:rsidR="00DF02CB" w:rsidRPr="009E25DF" w:rsidRDefault="00E808DB" w:rsidP="00A923D7">
      <w:pPr>
        <w:pStyle w:val="NormalNumberedParagraph"/>
        <w:numPr>
          <w:ilvl w:val="0"/>
          <w:numId w:val="12"/>
        </w:numPr>
        <w:rPr>
          <w:szCs w:val="22"/>
        </w:rPr>
      </w:pPr>
      <w:r w:rsidRPr="009E25DF">
        <w:rPr>
          <w:szCs w:val="22"/>
        </w:rPr>
        <w:t xml:space="preserve">In this </w:t>
      </w:r>
      <w:r w:rsidR="00F9406E" w:rsidRPr="009E25DF">
        <w:rPr>
          <w:szCs w:val="22"/>
        </w:rPr>
        <w:t>study</w:t>
      </w:r>
      <w:r w:rsidR="007B0B6B">
        <w:rPr>
          <w:szCs w:val="22"/>
        </w:rPr>
        <w:t>,</w:t>
      </w:r>
      <w:r w:rsidR="00F9406E" w:rsidRPr="009E25DF">
        <w:rPr>
          <w:szCs w:val="22"/>
        </w:rPr>
        <w:t xml:space="preserve"> interstitial</w:t>
      </w:r>
      <w:r w:rsidR="00DF02CB" w:rsidRPr="009E25DF">
        <w:rPr>
          <w:szCs w:val="22"/>
        </w:rPr>
        <w:t xml:space="preserve"> changes (irregular opacities) were demonstrated in 2.9% of participants and were significantly related to cumulative fibre exposure. Participants with interstitial changes (</w:t>
      </w:r>
      <w:r w:rsidR="00DF02CB" w:rsidRPr="009E25DF">
        <w:rPr>
          <w:i/>
          <w:iCs/>
          <w:szCs w:val="22"/>
        </w:rPr>
        <w:t>n</w:t>
      </w:r>
      <w:r w:rsidR="00DF02CB" w:rsidRPr="009E25DF">
        <w:rPr>
          <w:szCs w:val="22"/>
        </w:rPr>
        <w:t xml:space="preserve"> = 8) had significantly greater cumulative fibre exposure compared with the 198 participants without pleural changes (</w:t>
      </w:r>
      <w:r w:rsidR="00DF02CB" w:rsidRPr="009E25DF">
        <w:rPr>
          <w:i/>
          <w:iCs/>
          <w:szCs w:val="22"/>
        </w:rPr>
        <w:t>M</w:t>
      </w:r>
      <w:r w:rsidR="00DF02CB" w:rsidRPr="009E25DF">
        <w:rPr>
          <w:szCs w:val="22"/>
        </w:rPr>
        <w:t xml:space="preserve"> = 11.86</w:t>
      </w:r>
      <w:r w:rsidR="00580725" w:rsidRPr="009E25DF">
        <w:rPr>
          <w:szCs w:val="22"/>
        </w:rPr>
        <w:t xml:space="preserve"> </w:t>
      </w:r>
      <w:r w:rsidR="00DF02CB" w:rsidRPr="009E25DF">
        <w:rPr>
          <w:szCs w:val="22"/>
        </w:rPr>
        <w:t>fibre/mL-year</w:t>
      </w:r>
      <w:r w:rsidR="001C38E5">
        <w:rPr>
          <w:szCs w:val="22"/>
        </w:rPr>
        <w:t>s</w:t>
      </w:r>
      <w:r w:rsidR="00DF02CB" w:rsidRPr="009E25DF">
        <w:rPr>
          <w:szCs w:val="22"/>
        </w:rPr>
        <w:t xml:space="preserve"> (</w:t>
      </w:r>
      <w:r w:rsidR="00DF02CB" w:rsidRPr="009E25DF">
        <w:rPr>
          <w:i/>
          <w:iCs/>
          <w:szCs w:val="22"/>
        </w:rPr>
        <w:t>SD</w:t>
      </w:r>
      <w:r w:rsidR="00DF02CB" w:rsidRPr="009E25DF">
        <w:rPr>
          <w:szCs w:val="22"/>
        </w:rPr>
        <w:t xml:space="preserve"> = 6.46); </w:t>
      </w:r>
      <w:r w:rsidR="00DF02CB" w:rsidRPr="009E25DF">
        <w:rPr>
          <w:i/>
          <w:iCs/>
          <w:szCs w:val="22"/>
        </w:rPr>
        <w:t>p</w:t>
      </w:r>
      <w:r w:rsidR="00DF02CB" w:rsidRPr="009E25DF">
        <w:rPr>
          <w:szCs w:val="22"/>
        </w:rPr>
        <w:t>&lt; 0.001) and the 64 with only localised pleural changes (</w:t>
      </w:r>
      <w:r w:rsidR="00DF02CB" w:rsidRPr="009E25DF">
        <w:rPr>
          <w:i/>
          <w:iCs/>
          <w:szCs w:val="22"/>
        </w:rPr>
        <w:t>p</w:t>
      </w:r>
      <w:r w:rsidR="00DF02CB" w:rsidRPr="009E25DF">
        <w:rPr>
          <w:szCs w:val="22"/>
        </w:rPr>
        <w:t>&lt; 0.001).</w:t>
      </w:r>
      <w:r w:rsidR="00580725" w:rsidRPr="009E25DF">
        <w:rPr>
          <w:szCs w:val="22"/>
        </w:rPr>
        <w:t xml:space="preserve"> </w:t>
      </w:r>
      <w:r w:rsidR="00DF02CB" w:rsidRPr="009E25DF">
        <w:rPr>
          <w:szCs w:val="22"/>
        </w:rPr>
        <w:t>A significant increase in interstitial changes over time from 0.2% in the 1980 study to 2.9% in 2005 was shown.</w:t>
      </w:r>
      <w:r w:rsidR="00F9406E" w:rsidRPr="009E25DF">
        <w:rPr>
          <w:szCs w:val="22"/>
        </w:rPr>
        <w:t xml:space="preserve"> </w:t>
      </w:r>
      <w:r w:rsidR="00DF02CB" w:rsidRPr="009E25DF">
        <w:rPr>
          <w:rStyle w:val="NormalNumberedParagraphChar"/>
          <w:szCs w:val="22"/>
        </w:rPr>
        <w:t>Th</w:t>
      </w:r>
      <w:r w:rsidR="006902B8" w:rsidRPr="009E25DF">
        <w:rPr>
          <w:rStyle w:val="NormalNumberedParagraphChar"/>
          <w:szCs w:val="22"/>
        </w:rPr>
        <w:t>is</w:t>
      </w:r>
      <w:r w:rsidR="00DF02CB" w:rsidRPr="009E25DF">
        <w:rPr>
          <w:rStyle w:val="NormalNumberedParagraphChar"/>
          <w:szCs w:val="22"/>
        </w:rPr>
        <w:t xml:space="preserve"> study</w:t>
      </w:r>
      <w:r w:rsidR="00B24CAB" w:rsidRPr="009E25DF">
        <w:rPr>
          <w:rStyle w:val="NormalNumberedParagraphChar"/>
          <w:szCs w:val="22"/>
        </w:rPr>
        <w:t xml:space="preserve"> </w:t>
      </w:r>
      <w:r w:rsidR="00DF02CB" w:rsidRPr="009E25DF">
        <w:rPr>
          <w:rStyle w:val="NormalNumberedParagraphChar"/>
          <w:szCs w:val="22"/>
        </w:rPr>
        <w:t>demonstrated that exposure to asbestos fibres among users of Libby vermiculite ore caused pleural thickening and interstitial changes at low lifetime cumulative fibre exposure levels of &lt;2.21 and 11.37 fibre/mL-year</w:t>
      </w:r>
      <w:r w:rsidR="001C38E5">
        <w:rPr>
          <w:rStyle w:val="NormalNumberedParagraphChar"/>
          <w:szCs w:val="22"/>
        </w:rPr>
        <w:t>s</w:t>
      </w:r>
      <w:r w:rsidR="00DF02CB" w:rsidRPr="009E25DF">
        <w:rPr>
          <w:rStyle w:val="NormalNumberedParagraphChar"/>
          <w:szCs w:val="22"/>
        </w:rPr>
        <w:t xml:space="preserve"> respectively.</w:t>
      </w:r>
      <w:r w:rsidR="00BA2096" w:rsidRPr="009E25DF">
        <w:rPr>
          <w:rStyle w:val="NormalNumberedParagraphChar"/>
          <w:szCs w:val="22"/>
        </w:rPr>
        <w:t xml:space="preserve"> </w:t>
      </w:r>
      <w:r w:rsidR="00DF02CB" w:rsidRPr="009E25DF">
        <w:rPr>
          <w:rStyle w:val="NormalNumberedParagraphChar"/>
          <w:szCs w:val="22"/>
        </w:rPr>
        <w:t>Rohs</w:t>
      </w:r>
      <w:r w:rsidR="00BA2096" w:rsidRPr="009E25DF">
        <w:rPr>
          <w:rStyle w:val="NormalNumberedParagraphChar"/>
          <w:szCs w:val="22"/>
        </w:rPr>
        <w:t xml:space="preserve"> </w:t>
      </w:r>
      <w:r w:rsidR="00DF02CB" w:rsidRPr="009E25DF">
        <w:rPr>
          <w:rStyle w:val="NormalNumberedParagraphChar"/>
          <w:szCs w:val="22"/>
        </w:rPr>
        <w:t>et al</w:t>
      </w:r>
      <w:r w:rsidR="001F501D" w:rsidRPr="009E25DF">
        <w:rPr>
          <w:rStyle w:val="citationsubscriptChar"/>
          <w:sz w:val="22"/>
          <w:szCs w:val="22"/>
        </w:rPr>
        <w:footnoteReference w:id="66"/>
      </w:r>
      <w:r w:rsidR="00DF02CB" w:rsidRPr="009E25DF">
        <w:rPr>
          <w:rStyle w:val="NormalNumberedParagraphChar"/>
          <w:szCs w:val="22"/>
        </w:rPr>
        <w:t xml:space="preserve"> reported that a level of &lt;2.21 fibre/mL-year</w:t>
      </w:r>
      <w:r w:rsidR="001C38E5">
        <w:rPr>
          <w:rStyle w:val="NormalNumberedParagraphChar"/>
          <w:szCs w:val="22"/>
        </w:rPr>
        <w:t>s</w:t>
      </w:r>
      <w:r w:rsidR="00DF02CB" w:rsidRPr="009E25DF">
        <w:rPr>
          <w:rStyle w:val="NormalNumberedParagraphChar"/>
          <w:szCs w:val="22"/>
        </w:rPr>
        <w:t xml:space="preserve"> is below the lifetime cumulative fibre exposure for a worker exposed to the current Occupational Safety and Health Administration permissible exposure level standard of 0.1 fibre/mL for regulated asbestos in general industry over a 45-year working life (4.5 fibre/mL-year</w:t>
      </w:r>
      <w:r w:rsidR="001C38E5">
        <w:rPr>
          <w:rStyle w:val="NormalNumberedParagraphChar"/>
          <w:szCs w:val="22"/>
        </w:rPr>
        <w:t>s</w:t>
      </w:r>
      <w:r w:rsidR="00DF02CB" w:rsidRPr="009E25DF">
        <w:rPr>
          <w:rStyle w:val="NormalNumberedParagraphChar"/>
          <w:szCs w:val="22"/>
        </w:rPr>
        <w:t>).</w:t>
      </w:r>
      <w:r w:rsidR="00C0414B" w:rsidRPr="009E25DF">
        <w:rPr>
          <w:rStyle w:val="NormalNumberedParagraphChar"/>
          <w:szCs w:val="22"/>
        </w:rPr>
        <w:t xml:space="preserve"> </w:t>
      </w:r>
    </w:p>
    <w:p w14:paraId="3B6F19B9" w14:textId="77777777" w:rsidR="00024B87" w:rsidRPr="0062249C" w:rsidRDefault="00DF02CB" w:rsidP="00A923D7">
      <w:pPr>
        <w:pStyle w:val="NormalNumberedParagraph"/>
        <w:numPr>
          <w:ilvl w:val="0"/>
          <w:numId w:val="12"/>
        </w:numPr>
        <w:spacing w:before="0"/>
        <w:rPr>
          <w:szCs w:val="22"/>
          <w:lang w:eastAsia="en-AU"/>
        </w:rPr>
      </w:pPr>
      <w:r w:rsidRPr="009E25DF">
        <w:rPr>
          <w:szCs w:val="22"/>
          <w:lang w:eastAsia="en-AU"/>
        </w:rPr>
        <w:t>Kishimoto et al</w:t>
      </w:r>
      <w:r w:rsidR="000A63DE" w:rsidRPr="009E25DF">
        <w:rPr>
          <w:rStyle w:val="FootnoteReference"/>
          <w:rFonts w:cs="Arial"/>
          <w:szCs w:val="22"/>
          <w:lang w:eastAsia="en-AU"/>
        </w:rPr>
        <w:footnoteReference w:id="67"/>
      </w:r>
      <w:r w:rsidR="000A63DE" w:rsidRPr="009E25DF">
        <w:rPr>
          <w:szCs w:val="22"/>
          <w:lang w:eastAsia="en-AU"/>
        </w:rPr>
        <w:t xml:space="preserve"> </w:t>
      </w:r>
      <w:r w:rsidRPr="009E25DF">
        <w:rPr>
          <w:szCs w:val="22"/>
          <w:lang w:eastAsia="en-AU"/>
        </w:rPr>
        <w:t>examined the prevalence of pleural pla</w:t>
      </w:r>
      <w:r w:rsidR="00C0414B" w:rsidRPr="009E25DF">
        <w:rPr>
          <w:szCs w:val="22"/>
          <w:lang w:eastAsia="en-AU"/>
        </w:rPr>
        <w:t>qu</w:t>
      </w:r>
      <w:r w:rsidRPr="009E25DF">
        <w:rPr>
          <w:szCs w:val="22"/>
          <w:lang w:eastAsia="en-AU"/>
        </w:rPr>
        <w:t>es and/or pulmonary changes, on chest X-rays and confirmed by chest CT, among construction workers in Japan. Among 2951 workers, 168 (5.7%) had significant findings for pleural plaques or pulmonary changes on chest X-ray, (74</w:t>
      </w:r>
      <w:r w:rsidRPr="009E25DF">
        <w:rPr>
          <w:szCs w:val="22"/>
        </w:rPr>
        <w:t xml:space="preserve"> = </w:t>
      </w:r>
      <w:r w:rsidRPr="009E25DF">
        <w:rPr>
          <w:szCs w:val="22"/>
          <w:lang w:eastAsia="en-AU"/>
        </w:rPr>
        <w:t>both pleural plaques and asbestosis; 85 = pleural plaques alone;</w:t>
      </w:r>
      <w:r w:rsidR="00BA2096" w:rsidRPr="009E25DF">
        <w:rPr>
          <w:szCs w:val="22"/>
          <w:lang w:eastAsia="en-AU"/>
        </w:rPr>
        <w:t xml:space="preserve"> </w:t>
      </w:r>
      <w:r w:rsidRPr="009E25DF">
        <w:rPr>
          <w:szCs w:val="22"/>
          <w:lang w:eastAsia="en-AU"/>
        </w:rPr>
        <w:t>and 9 = asbestosis alone). Pleural plaques were present in 5.4%, and fibrosis suggesting pulmonary asbestosis in 2.8% of chest CT images.</w:t>
      </w:r>
      <w:r w:rsidR="00BA2096" w:rsidRPr="009E25DF">
        <w:rPr>
          <w:szCs w:val="22"/>
          <w:lang w:eastAsia="en-AU"/>
        </w:rPr>
        <w:t xml:space="preserve"> </w:t>
      </w:r>
      <w:r w:rsidRPr="009E25DF">
        <w:rPr>
          <w:szCs w:val="22"/>
        </w:rPr>
        <w:lastRenderedPageBreak/>
        <w:t>W</w:t>
      </w:r>
      <w:r w:rsidRPr="009E25DF">
        <w:rPr>
          <w:szCs w:val="22"/>
          <w:lang w:eastAsia="en-AU"/>
        </w:rPr>
        <w:t>orkers with pulmonary asbestosis accompanied by pleural plaques accounted for a considerably high percentage; there was no correlation between the lesions. More advanced age and a longer duration of asbestos exposure appeared to be associated with a higher percentage of workers with pulmonary and pleural lesions. The study demonstrated that pleural plaques develop even after exposure to a small amount of asbestos, but often do not develop until 20 years after the initial exposure</w:t>
      </w:r>
      <w:r w:rsidR="0062249C">
        <w:rPr>
          <w:szCs w:val="22"/>
          <w:lang w:eastAsia="en-AU"/>
        </w:rPr>
        <w:t>.</w:t>
      </w:r>
    </w:p>
    <w:p w14:paraId="303AA0EE" w14:textId="77777777" w:rsidR="00C55137" w:rsidRPr="00F7269C" w:rsidRDefault="00C55137" w:rsidP="00F7269C">
      <w:pPr>
        <w:pStyle w:val="Heading3"/>
      </w:pPr>
      <w:bookmarkStart w:id="80" w:name="_Toc437343281"/>
      <w:bookmarkStart w:id="81" w:name="_Ref426639063"/>
      <w:r w:rsidRPr="00F7269C">
        <w:t>Summary of Council</w:t>
      </w:r>
      <w:r w:rsidR="00C10523" w:rsidRPr="00F7269C">
        <w:t>’</w:t>
      </w:r>
      <w:r w:rsidRPr="00F7269C">
        <w:t>s View</w:t>
      </w:r>
      <w:bookmarkEnd w:id="80"/>
    </w:p>
    <w:p w14:paraId="543C9251" w14:textId="220F09EE" w:rsidR="00DF02CB" w:rsidRPr="00412E65" w:rsidRDefault="00C55137" w:rsidP="008D4088">
      <w:pPr>
        <w:pStyle w:val="NormalNumberedParagraph"/>
        <w:numPr>
          <w:ilvl w:val="0"/>
          <w:numId w:val="12"/>
        </w:numPr>
        <w:shd w:val="clear" w:color="auto" w:fill="auto"/>
        <w:rPr>
          <w:szCs w:val="22"/>
        </w:rPr>
      </w:pPr>
      <w:bookmarkStart w:id="82" w:name="_Ref429571835"/>
      <w:bookmarkStart w:id="83" w:name="_Ref431809024"/>
      <w:r w:rsidRPr="009E25DF">
        <w:rPr>
          <w:szCs w:val="22"/>
        </w:rPr>
        <w:t>O</w:t>
      </w:r>
      <w:r w:rsidR="00DF02CB" w:rsidRPr="009E25DF">
        <w:rPr>
          <w:szCs w:val="22"/>
        </w:rPr>
        <w:t>n the basis of its evaluation of the studies discussed above</w:t>
      </w:r>
      <w:r w:rsidR="00FB4901" w:rsidRPr="009E25DF">
        <w:rPr>
          <w:szCs w:val="22"/>
        </w:rPr>
        <w:t>,</w:t>
      </w:r>
      <w:r w:rsidR="00DF02CB" w:rsidRPr="009E25DF">
        <w:rPr>
          <w:szCs w:val="22"/>
        </w:rPr>
        <w:t xml:space="preserve"> the Council considered that the presence of either asbestos bodies or pleural plaques </w:t>
      </w:r>
      <w:r w:rsidR="00E800B7" w:rsidRPr="009E25DF">
        <w:rPr>
          <w:szCs w:val="22"/>
        </w:rPr>
        <w:t xml:space="preserve">(and diffuse pleural thickening) </w:t>
      </w:r>
      <w:r w:rsidR="00DF02CB" w:rsidRPr="009E25DF">
        <w:rPr>
          <w:szCs w:val="22"/>
        </w:rPr>
        <w:t>w</w:t>
      </w:r>
      <w:r w:rsidR="001F501D" w:rsidRPr="009E25DF">
        <w:rPr>
          <w:szCs w:val="22"/>
        </w:rPr>
        <w:t>ere</w:t>
      </w:r>
      <w:r w:rsidR="00DF02CB" w:rsidRPr="009E25DF">
        <w:rPr>
          <w:szCs w:val="22"/>
        </w:rPr>
        <w:t xml:space="preserve"> indicative of prior asbestos exposure. </w:t>
      </w:r>
      <w:r w:rsidR="003C7434" w:rsidRPr="009E25DF">
        <w:rPr>
          <w:szCs w:val="22"/>
        </w:rPr>
        <w:t>However, t</w:t>
      </w:r>
      <w:r w:rsidR="00DF02CB" w:rsidRPr="009E25DF">
        <w:rPr>
          <w:szCs w:val="22"/>
        </w:rPr>
        <w:t>he Council did not find evidence that the presence of either of these markers alone, without a stated asbestos exposure level and duration, and suitable lag period,</w:t>
      </w:r>
      <w:r w:rsidR="00BA2096" w:rsidRPr="009E25DF">
        <w:rPr>
          <w:szCs w:val="22"/>
        </w:rPr>
        <w:t xml:space="preserve"> </w:t>
      </w:r>
      <w:r w:rsidR="00DF02CB" w:rsidRPr="009E25DF">
        <w:rPr>
          <w:szCs w:val="22"/>
        </w:rPr>
        <w:t>would indicate that the disease asbestosis was also present.</w:t>
      </w:r>
      <w:r w:rsidR="004C0A79" w:rsidRPr="009E25DF">
        <w:rPr>
          <w:szCs w:val="22"/>
        </w:rPr>
        <w:t xml:space="preserve"> </w:t>
      </w:r>
      <w:bookmarkEnd w:id="81"/>
      <w:bookmarkEnd w:id="82"/>
      <w:bookmarkEnd w:id="83"/>
    </w:p>
    <w:p w14:paraId="32C60EAF" w14:textId="77777777" w:rsidR="002D2691" w:rsidRPr="009E25DF" w:rsidRDefault="00E800B7" w:rsidP="00A923D7">
      <w:pPr>
        <w:pStyle w:val="NormalNumberedParagraph"/>
        <w:numPr>
          <w:ilvl w:val="0"/>
          <w:numId w:val="12"/>
        </w:numPr>
        <w:rPr>
          <w:szCs w:val="22"/>
        </w:rPr>
      </w:pPr>
      <w:bookmarkStart w:id="84" w:name="_Ref431809050"/>
      <w:bookmarkStart w:id="85" w:name="_Ref421709691"/>
      <w:r w:rsidRPr="009E25DF">
        <w:rPr>
          <w:szCs w:val="22"/>
        </w:rPr>
        <w:t xml:space="preserve">The Council recommends that the RMA </w:t>
      </w:r>
      <w:r w:rsidR="00D6395E" w:rsidRPr="009E25DF">
        <w:rPr>
          <w:szCs w:val="22"/>
        </w:rPr>
        <w:t>consider</w:t>
      </w:r>
      <w:r w:rsidR="00421F33" w:rsidRPr="009E25DF">
        <w:rPr>
          <w:szCs w:val="22"/>
        </w:rPr>
        <w:t>s</w:t>
      </w:r>
      <w:r w:rsidR="00D6395E" w:rsidRPr="009E25DF">
        <w:rPr>
          <w:szCs w:val="22"/>
        </w:rPr>
        <w:t xml:space="preserve"> whether </w:t>
      </w:r>
      <w:r w:rsidRPr="009E25DF">
        <w:rPr>
          <w:szCs w:val="22"/>
        </w:rPr>
        <w:t xml:space="preserve">diffuse pleural thickening should be specifically included in the SoPs regime as a compensable disease, possibly by recognising it as a separate </w:t>
      </w:r>
      <w:r w:rsidR="00B72445" w:rsidRPr="009E25DF">
        <w:rPr>
          <w:szCs w:val="22"/>
        </w:rPr>
        <w:t>disease</w:t>
      </w:r>
      <w:r w:rsidR="007A6274" w:rsidRPr="009E25DF">
        <w:rPr>
          <w:szCs w:val="22"/>
        </w:rPr>
        <w:t>.</w:t>
      </w:r>
      <w:bookmarkEnd w:id="84"/>
      <w:r w:rsidR="00B72445" w:rsidRPr="009E25DF">
        <w:rPr>
          <w:szCs w:val="22"/>
        </w:rPr>
        <w:t xml:space="preserve"> </w:t>
      </w:r>
    </w:p>
    <w:p w14:paraId="4BA46871" w14:textId="77777777" w:rsidR="00CE6E6B" w:rsidRPr="00F7269C" w:rsidRDefault="00CE6E6B" w:rsidP="00F7269C">
      <w:pPr>
        <w:pStyle w:val="Heading3"/>
      </w:pPr>
      <w:bookmarkStart w:id="86" w:name="_Toc437343282"/>
      <w:r w:rsidRPr="00F7269C">
        <w:t xml:space="preserve">New Information </w:t>
      </w:r>
      <w:r w:rsidR="00B24CAB" w:rsidRPr="00F7269C">
        <w:t>on the Relationship between Pleural Plaques and / or Asbestos Bodies and Fibrosing Interstitial Lung Disease and Asbestosis</w:t>
      </w:r>
      <w:bookmarkEnd w:id="86"/>
    </w:p>
    <w:p w14:paraId="7D478400" w14:textId="3F7A18B9" w:rsidR="002D2691" w:rsidRPr="009E25DF" w:rsidRDefault="007A6274" w:rsidP="00A923D7">
      <w:pPr>
        <w:pStyle w:val="NormalNumberedParagraph"/>
        <w:numPr>
          <w:ilvl w:val="0"/>
          <w:numId w:val="12"/>
        </w:numPr>
        <w:rPr>
          <w:szCs w:val="22"/>
        </w:rPr>
      </w:pPr>
      <w:bookmarkStart w:id="87" w:name="_Ref431978225"/>
      <w:r w:rsidRPr="009E25DF">
        <w:rPr>
          <w:szCs w:val="22"/>
        </w:rPr>
        <w:t>The Council noted the</w:t>
      </w:r>
      <w:r w:rsidR="00DC6631" w:rsidRPr="009E25DF">
        <w:rPr>
          <w:szCs w:val="22"/>
        </w:rPr>
        <w:t>re is new information available on the</w:t>
      </w:r>
      <w:r w:rsidRPr="009E25DF">
        <w:rPr>
          <w:szCs w:val="22"/>
        </w:rPr>
        <w:t xml:space="preserve"> relationship between pleural plaques, asbestos bodies</w:t>
      </w:r>
      <w:r w:rsidR="0083625B" w:rsidRPr="009E25DF">
        <w:rPr>
          <w:szCs w:val="22"/>
        </w:rPr>
        <w:t>,</w:t>
      </w:r>
      <w:r w:rsidRPr="009E25DF">
        <w:rPr>
          <w:szCs w:val="22"/>
        </w:rPr>
        <w:t xml:space="preserve"> and </w:t>
      </w:r>
      <w:r w:rsidRPr="00C00D27">
        <w:rPr>
          <w:szCs w:val="22"/>
        </w:rPr>
        <w:t>asbestosis</w:t>
      </w:r>
      <w:r w:rsidR="00CE6E6B" w:rsidRPr="00C00D27">
        <w:rPr>
          <w:szCs w:val="22"/>
        </w:rPr>
        <w:t xml:space="preserve"> (see</w:t>
      </w:r>
      <w:r w:rsidR="00CD413A" w:rsidRPr="00C00D27">
        <w:rPr>
          <w:szCs w:val="22"/>
        </w:rPr>
        <w:t xml:space="preserve"> </w:t>
      </w:r>
      <w:r w:rsidR="00721299" w:rsidRPr="00C00D27">
        <w:rPr>
          <w:b/>
          <w:szCs w:val="22"/>
        </w:rPr>
        <w:t>Appendix</w:t>
      </w:r>
      <w:r w:rsidR="0088211E" w:rsidRPr="00C00D27">
        <w:rPr>
          <w:b/>
          <w:szCs w:val="22"/>
        </w:rPr>
        <w:t xml:space="preserve"> A</w:t>
      </w:r>
      <w:r w:rsidR="00721299" w:rsidRPr="00C00D27">
        <w:rPr>
          <w:b/>
          <w:szCs w:val="22"/>
        </w:rPr>
        <w:t>. Table A4</w:t>
      </w:r>
      <w:r w:rsidR="00721299" w:rsidRPr="00C00D27">
        <w:rPr>
          <w:szCs w:val="22"/>
        </w:rPr>
        <w:t>)</w:t>
      </w:r>
      <w:bookmarkEnd w:id="87"/>
      <w:r w:rsidR="00AA7BC7" w:rsidRPr="00C00D27">
        <w:rPr>
          <w:szCs w:val="22"/>
        </w:rPr>
        <w:t xml:space="preserve"> and in relation to diffuse pleural thickening (see </w:t>
      </w:r>
      <w:r w:rsidR="00AA7BC7" w:rsidRPr="00C00D27">
        <w:rPr>
          <w:b/>
          <w:szCs w:val="22"/>
        </w:rPr>
        <w:t>Appendix A. Table A5</w:t>
      </w:r>
      <w:r w:rsidR="00AA7BC7" w:rsidRPr="00C00D27">
        <w:rPr>
          <w:szCs w:val="22"/>
        </w:rPr>
        <w:t>).</w:t>
      </w:r>
      <w:r w:rsidR="00AA7BC7">
        <w:rPr>
          <w:szCs w:val="22"/>
        </w:rPr>
        <w:t xml:space="preserve"> </w:t>
      </w:r>
    </w:p>
    <w:p w14:paraId="3B9FE2BF" w14:textId="1D53E057" w:rsidR="006C4F34" w:rsidRPr="00F7269C" w:rsidRDefault="006C4F34" w:rsidP="00F7269C">
      <w:pPr>
        <w:pStyle w:val="Heading3"/>
        <w:rPr>
          <w:rStyle w:val="Heading3Char"/>
          <w:b/>
          <w:bCs/>
          <w:sz w:val="22"/>
          <w:szCs w:val="24"/>
        </w:rPr>
      </w:pPr>
      <w:bookmarkStart w:id="88" w:name="_Ref431209017"/>
      <w:bookmarkStart w:id="89" w:name="_Toc435787963"/>
      <w:bookmarkStart w:id="90" w:name="_Toc436223925"/>
      <w:bookmarkStart w:id="91" w:name="_Toc436224143"/>
      <w:bookmarkStart w:id="92" w:name="_Toc436771897"/>
      <w:bookmarkStart w:id="93" w:name="_Toc437343283"/>
      <w:r w:rsidRPr="00F7269C">
        <w:rPr>
          <w:rStyle w:val="Heading3Char"/>
          <w:b/>
          <w:bCs/>
          <w:sz w:val="22"/>
          <w:szCs w:val="24"/>
        </w:rPr>
        <w:lastRenderedPageBreak/>
        <w:t xml:space="preserve">Comparison of the Statements of Principles, where Duration of Exposure is used as a Measure of Dose, with the Literature </w:t>
      </w:r>
      <w:r w:rsidR="00CA44A4" w:rsidRPr="00F7269C">
        <w:rPr>
          <w:rStyle w:val="Heading3Char"/>
          <w:b/>
          <w:bCs/>
          <w:sz w:val="22"/>
          <w:szCs w:val="24"/>
        </w:rPr>
        <w:t xml:space="preserve">on </w:t>
      </w:r>
      <w:r w:rsidR="0080209C" w:rsidRPr="00F7269C">
        <w:rPr>
          <w:rStyle w:val="Heading3Char"/>
          <w:b/>
          <w:bCs/>
          <w:sz w:val="22"/>
          <w:szCs w:val="24"/>
        </w:rPr>
        <w:t xml:space="preserve">a </w:t>
      </w:r>
      <w:r w:rsidR="00CA44A4" w:rsidRPr="00F7269C">
        <w:rPr>
          <w:rStyle w:val="Heading3Char"/>
          <w:b/>
          <w:bCs/>
          <w:sz w:val="22"/>
          <w:szCs w:val="24"/>
        </w:rPr>
        <w:t xml:space="preserve">Threshold of </w:t>
      </w:r>
      <w:r w:rsidRPr="00F7269C">
        <w:rPr>
          <w:rStyle w:val="Heading3Char"/>
          <w:b/>
          <w:bCs/>
          <w:sz w:val="22"/>
          <w:szCs w:val="24"/>
        </w:rPr>
        <w:t>Asbestos Concentrations</w:t>
      </w:r>
      <w:bookmarkEnd w:id="88"/>
      <w:bookmarkEnd w:id="89"/>
      <w:bookmarkEnd w:id="90"/>
      <w:bookmarkEnd w:id="91"/>
      <w:bookmarkEnd w:id="92"/>
      <w:bookmarkEnd w:id="93"/>
    </w:p>
    <w:p w14:paraId="7FCA7ED7" w14:textId="77777777" w:rsidR="00A263CF" w:rsidRPr="009E25DF" w:rsidRDefault="00A263CF" w:rsidP="00A923D7">
      <w:pPr>
        <w:pStyle w:val="NormalNumberedParagraph"/>
        <w:numPr>
          <w:ilvl w:val="0"/>
          <w:numId w:val="12"/>
        </w:numPr>
        <w:rPr>
          <w:szCs w:val="22"/>
        </w:rPr>
      </w:pPr>
      <w:bookmarkStart w:id="94" w:name="_Ref431209048"/>
      <w:bookmarkEnd w:id="85"/>
      <w:r w:rsidRPr="009E25DF">
        <w:rPr>
          <w:szCs w:val="22"/>
        </w:rPr>
        <w:t xml:space="preserve">In previous RMA reviews </w:t>
      </w:r>
      <w:r w:rsidR="00786DD2" w:rsidRPr="009E25DF">
        <w:rPr>
          <w:szCs w:val="22"/>
        </w:rPr>
        <w:t>in 1996</w:t>
      </w:r>
      <w:r w:rsidR="00786DD2" w:rsidRPr="009E25DF">
        <w:rPr>
          <w:rStyle w:val="FootnoteReference"/>
          <w:rFonts w:cs="Arial"/>
          <w:szCs w:val="22"/>
        </w:rPr>
        <w:footnoteReference w:id="68"/>
      </w:r>
      <w:r w:rsidR="00786DD2" w:rsidRPr="009E25DF">
        <w:rPr>
          <w:szCs w:val="22"/>
          <w:vertAlign w:val="superscript"/>
        </w:rPr>
        <w:t xml:space="preserve">, </w:t>
      </w:r>
      <w:r w:rsidR="00786DD2" w:rsidRPr="009E25DF">
        <w:rPr>
          <w:rStyle w:val="FootnoteReference"/>
          <w:rFonts w:cs="Arial"/>
          <w:szCs w:val="22"/>
        </w:rPr>
        <w:footnoteReference w:id="69"/>
      </w:r>
      <w:r w:rsidR="00786DD2" w:rsidRPr="009E25DF">
        <w:rPr>
          <w:szCs w:val="22"/>
          <w:vertAlign w:val="superscript"/>
        </w:rPr>
        <w:t xml:space="preserve"> </w:t>
      </w:r>
      <w:r w:rsidR="00786DD2" w:rsidRPr="009E25DF">
        <w:rPr>
          <w:szCs w:val="22"/>
        </w:rPr>
        <w:t>and 2005</w:t>
      </w:r>
      <w:r w:rsidR="000A63DE" w:rsidRPr="009E25DF">
        <w:rPr>
          <w:rStyle w:val="FootnoteReference"/>
          <w:rFonts w:cs="Arial"/>
          <w:szCs w:val="22"/>
        </w:rPr>
        <w:footnoteReference w:id="70"/>
      </w:r>
      <w:r w:rsidRPr="009E25DF">
        <w:rPr>
          <w:bCs/>
          <w:szCs w:val="22"/>
        </w:rPr>
        <w:t xml:space="preserve"> </w:t>
      </w:r>
      <w:r w:rsidRPr="009E25DF">
        <w:rPr>
          <w:szCs w:val="22"/>
        </w:rPr>
        <w:t>the required level</w:t>
      </w:r>
      <w:r w:rsidRPr="009E25DF">
        <w:rPr>
          <w:szCs w:val="22"/>
          <w:vertAlign w:val="superscript"/>
        </w:rPr>
        <w:t xml:space="preserve"> </w:t>
      </w:r>
      <w:r w:rsidRPr="009E25DF">
        <w:rPr>
          <w:szCs w:val="22"/>
        </w:rPr>
        <w:t xml:space="preserve">of asbestos exposure associated with producing </w:t>
      </w:r>
      <w:r w:rsidR="00CA44A4" w:rsidRPr="009E25DF">
        <w:rPr>
          <w:szCs w:val="22"/>
        </w:rPr>
        <w:t>FILD or A</w:t>
      </w:r>
      <w:r w:rsidRPr="009E25DF">
        <w:rPr>
          <w:szCs w:val="22"/>
        </w:rPr>
        <w:t xml:space="preserve">sbestosis </w:t>
      </w:r>
      <w:r w:rsidR="00E863DC" w:rsidRPr="009E25DF">
        <w:rPr>
          <w:szCs w:val="22"/>
        </w:rPr>
        <w:t xml:space="preserve">expressed as days </w:t>
      </w:r>
      <w:r w:rsidR="00F2082D" w:rsidRPr="009E25DF">
        <w:rPr>
          <w:szCs w:val="22"/>
        </w:rPr>
        <w:t>was</w:t>
      </w:r>
      <w:r w:rsidRPr="009E25DF">
        <w:rPr>
          <w:szCs w:val="22"/>
        </w:rPr>
        <w:t xml:space="preserve"> reduced, and exposure expressed as days </w:t>
      </w:r>
      <w:r w:rsidR="00E863DC" w:rsidRPr="009E25DF">
        <w:rPr>
          <w:szCs w:val="22"/>
        </w:rPr>
        <w:t xml:space="preserve">changed </w:t>
      </w:r>
      <w:r w:rsidRPr="009E25DF">
        <w:rPr>
          <w:szCs w:val="22"/>
        </w:rPr>
        <w:t>to hours</w:t>
      </w:r>
      <w:r w:rsidR="00E863DC" w:rsidRPr="009E25DF">
        <w:rPr>
          <w:szCs w:val="22"/>
        </w:rPr>
        <w:t xml:space="preserve"> of exposure</w:t>
      </w:r>
      <w:r w:rsidRPr="009E25DF">
        <w:rPr>
          <w:szCs w:val="22"/>
        </w:rPr>
        <w:t>.</w:t>
      </w:r>
      <w:bookmarkEnd w:id="94"/>
      <w:r w:rsidRPr="009E25DF">
        <w:rPr>
          <w:szCs w:val="22"/>
        </w:rPr>
        <w:t xml:space="preserve"> </w:t>
      </w:r>
    </w:p>
    <w:p w14:paraId="16710CEC" w14:textId="7D8CE2F8" w:rsidR="00A263CF" w:rsidRPr="009E25DF" w:rsidRDefault="00A263CF" w:rsidP="00A923D7">
      <w:pPr>
        <w:pStyle w:val="NormalNumberedParagraph"/>
        <w:numPr>
          <w:ilvl w:val="0"/>
          <w:numId w:val="11"/>
        </w:numPr>
        <w:ind w:left="1775" w:hanging="357"/>
        <w:rPr>
          <w:szCs w:val="22"/>
        </w:rPr>
      </w:pPr>
      <w:r w:rsidRPr="009E25DF">
        <w:rPr>
          <w:szCs w:val="22"/>
        </w:rPr>
        <w:t>In the SoPs for Asbestosis for 1996</w:t>
      </w:r>
      <w:r w:rsidR="000A63DE" w:rsidRPr="009E25DF">
        <w:rPr>
          <w:rStyle w:val="FootnoteReference"/>
          <w:rFonts w:cs="Arial"/>
          <w:szCs w:val="22"/>
        </w:rPr>
        <w:footnoteReference w:id="71"/>
      </w:r>
      <w:r w:rsidR="000A63DE" w:rsidRPr="009E25DF">
        <w:rPr>
          <w:szCs w:val="22"/>
        </w:rPr>
        <w:t xml:space="preserve"> </w:t>
      </w:r>
      <w:r w:rsidRPr="009E25DF">
        <w:rPr>
          <w:szCs w:val="22"/>
        </w:rPr>
        <w:t xml:space="preserve">the minimum period of exposure to asbestos fibres was changed from 500 days (RH and BoP) to 200 days (RH) and 365 </w:t>
      </w:r>
      <w:r w:rsidR="007B79A1" w:rsidRPr="009E25DF">
        <w:rPr>
          <w:szCs w:val="22"/>
        </w:rPr>
        <w:t xml:space="preserve">days </w:t>
      </w:r>
      <w:r w:rsidRPr="009E25DF">
        <w:rPr>
          <w:szCs w:val="22"/>
        </w:rPr>
        <w:t>(BoP). The rationale for the change was the 500 days minimum period of exposure was derived from occupational studies</w:t>
      </w:r>
      <w:r w:rsidR="00786DD2" w:rsidRPr="009E25DF">
        <w:rPr>
          <w:szCs w:val="22"/>
        </w:rPr>
        <w:t xml:space="preserve"> (</w:t>
      </w:r>
      <w:r w:rsidR="00942742" w:rsidRPr="009E25DF">
        <w:rPr>
          <w:szCs w:val="22"/>
        </w:rPr>
        <w:t xml:space="preserve">15 </w:t>
      </w:r>
      <w:r w:rsidR="00786DD2" w:rsidRPr="009E25DF">
        <w:rPr>
          <w:szCs w:val="22"/>
        </w:rPr>
        <w:t>studies</w:t>
      </w:r>
      <w:r w:rsidR="00C337A7" w:rsidRPr="009E25DF">
        <w:rPr>
          <w:szCs w:val="22"/>
        </w:rPr>
        <w:t>/reviews</w:t>
      </w:r>
      <w:r w:rsidR="004E0F5C" w:rsidRPr="009E25DF">
        <w:rPr>
          <w:szCs w:val="22"/>
        </w:rPr>
        <w:t>,</w:t>
      </w:r>
      <w:r w:rsidR="00CE6E6B" w:rsidRPr="009E25DF">
        <w:rPr>
          <w:rStyle w:val="FootnoteReference"/>
          <w:rFonts w:cs="Arial"/>
          <w:szCs w:val="22"/>
        </w:rPr>
        <w:footnoteReference w:id="72"/>
      </w:r>
      <w:r w:rsidR="00A32034" w:rsidRPr="009E25DF">
        <w:rPr>
          <w:szCs w:val="22"/>
        </w:rPr>
        <w:t xml:space="preserve"> </w:t>
      </w:r>
      <w:r w:rsidR="00786DD2" w:rsidRPr="009E25DF">
        <w:rPr>
          <w:szCs w:val="22"/>
        </w:rPr>
        <w:t>particularly studies</w:t>
      </w:r>
      <w:r w:rsidR="00F2082D" w:rsidRPr="009E25DF">
        <w:rPr>
          <w:szCs w:val="22"/>
        </w:rPr>
        <w:t xml:space="preserve"> </w:t>
      </w:r>
      <w:r w:rsidR="0086558E" w:rsidRPr="009E25DF">
        <w:rPr>
          <w:szCs w:val="22"/>
        </w:rPr>
        <w:t>of Wittenoom</w:t>
      </w:r>
      <w:r w:rsidR="00786DD2" w:rsidRPr="009E25DF">
        <w:rPr>
          <w:szCs w:val="22"/>
        </w:rPr>
        <w:t xml:space="preserve"> mine workers and insulators</w:t>
      </w:r>
      <w:r w:rsidR="00A32034" w:rsidRPr="009E25DF">
        <w:rPr>
          <w:szCs w:val="22"/>
        </w:rPr>
        <w:t xml:space="preserve"> by de Klerk</w:t>
      </w:r>
      <w:r w:rsidR="00EC214C" w:rsidRPr="009E25DF">
        <w:rPr>
          <w:szCs w:val="22"/>
        </w:rPr>
        <w:t xml:space="preserve"> et al</w:t>
      </w:r>
      <w:r w:rsidR="00786DD2" w:rsidRPr="009E25DF">
        <w:rPr>
          <w:rStyle w:val="FootnoteReference"/>
          <w:rFonts w:cs="Arial"/>
          <w:szCs w:val="22"/>
        </w:rPr>
        <w:footnoteReference w:id="73"/>
      </w:r>
      <w:r w:rsidR="00786DD2" w:rsidRPr="009E25DF">
        <w:rPr>
          <w:szCs w:val="22"/>
        </w:rPr>
        <w:t xml:space="preserve"> and Cookson et al</w:t>
      </w:r>
      <w:r w:rsidR="00DE1069" w:rsidRPr="009E25DF">
        <w:rPr>
          <w:szCs w:val="22"/>
        </w:rPr>
        <w:t>)</w:t>
      </w:r>
      <w:r w:rsidR="0086558E" w:rsidRPr="009E25DF">
        <w:rPr>
          <w:rStyle w:val="FootnoteReference"/>
          <w:rFonts w:cs="Arial"/>
          <w:szCs w:val="22"/>
        </w:rPr>
        <w:footnoteReference w:id="74"/>
      </w:r>
      <w:r w:rsidRPr="009E25DF">
        <w:rPr>
          <w:szCs w:val="22"/>
        </w:rPr>
        <w:t xml:space="preserve"> and the dose was lowered to account for naval personnel who are often on board ship for 24 hours per day, seven days per week.</w:t>
      </w:r>
      <w:r w:rsidR="000A63DE" w:rsidRPr="009E25DF">
        <w:rPr>
          <w:rStyle w:val="FootnoteReference"/>
          <w:rFonts w:cs="Arial"/>
          <w:szCs w:val="22"/>
        </w:rPr>
        <w:footnoteReference w:id="75"/>
      </w:r>
      <w:r w:rsidRPr="009E25DF">
        <w:rPr>
          <w:szCs w:val="22"/>
        </w:rPr>
        <w:t xml:space="preserve"> </w:t>
      </w:r>
    </w:p>
    <w:p w14:paraId="0A09754E" w14:textId="0B0B4F99" w:rsidR="00A263CF" w:rsidRPr="009E25DF" w:rsidRDefault="00786DD2" w:rsidP="00A923D7">
      <w:pPr>
        <w:pStyle w:val="NormalNumberedParagraph"/>
        <w:numPr>
          <w:ilvl w:val="0"/>
          <w:numId w:val="11"/>
        </w:numPr>
        <w:ind w:left="1775" w:hanging="357"/>
        <w:rPr>
          <w:szCs w:val="22"/>
        </w:rPr>
      </w:pPr>
      <w:r w:rsidRPr="009E25DF">
        <w:rPr>
          <w:szCs w:val="22"/>
        </w:rPr>
        <w:t xml:space="preserve">In the </w:t>
      </w:r>
      <w:r w:rsidR="00A263CF" w:rsidRPr="009E25DF">
        <w:rPr>
          <w:szCs w:val="22"/>
        </w:rPr>
        <w:t>SoPs for Asbestosis for 2005</w:t>
      </w:r>
      <w:r w:rsidR="000A63DE" w:rsidRPr="009E25DF">
        <w:rPr>
          <w:rStyle w:val="FootnoteReference"/>
          <w:rFonts w:cs="Arial"/>
          <w:szCs w:val="22"/>
        </w:rPr>
        <w:footnoteReference w:id="76"/>
      </w:r>
      <w:r w:rsidR="00A263CF" w:rsidRPr="009E25DF">
        <w:rPr>
          <w:szCs w:val="22"/>
        </w:rPr>
        <w:t xml:space="preserve"> the minimum period of exposure was changed from 200 days (RH) and 365 days (BoP) to 1000 hours (RH) and 1500 hours (BoP) in an enclosed environment and 3000 </w:t>
      </w:r>
      <w:r w:rsidR="00E4472B">
        <w:rPr>
          <w:szCs w:val="22"/>
        </w:rPr>
        <w:t xml:space="preserve">hours </w:t>
      </w:r>
      <w:r w:rsidR="00A263CF" w:rsidRPr="009E25DF">
        <w:rPr>
          <w:szCs w:val="22"/>
        </w:rPr>
        <w:t>(RH) and 5000</w:t>
      </w:r>
      <w:r w:rsidR="00E4472B">
        <w:rPr>
          <w:szCs w:val="22"/>
        </w:rPr>
        <w:t xml:space="preserve"> hours</w:t>
      </w:r>
      <w:r w:rsidR="00A263CF" w:rsidRPr="009E25DF">
        <w:rPr>
          <w:szCs w:val="22"/>
        </w:rPr>
        <w:t xml:space="preserve"> (BoP) in an open environment. In making these changes </w:t>
      </w:r>
      <w:r w:rsidR="00A263CF" w:rsidRPr="009E25DF">
        <w:rPr>
          <w:szCs w:val="22"/>
        </w:rPr>
        <w:lastRenderedPageBreak/>
        <w:t xml:space="preserve">the RMA </w:t>
      </w:r>
      <w:r w:rsidR="004E0F5C" w:rsidRPr="009E25DF">
        <w:rPr>
          <w:szCs w:val="22"/>
        </w:rPr>
        <w:t xml:space="preserve">evaluated </w:t>
      </w:r>
      <w:r w:rsidR="009D4C01" w:rsidRPr="009E25DF">
        <w:rPr>
          <w:szCs w:val="22"/>
        </w:rPr>
        <w:t>its previous evidence,</w:t>
      </w:r>
      <w:r w:rsidR="00E63273" w:rsidRPr="009E25DF">
        <w:rPr>
          <w:rStyle w:val="FootnoteReference"/>
          <w:rFonts w:cs="Arial"/>
          <w:szCs w:val="22"/>
        </w:rPr>
        <w:footnoteReference w:id="77"/>
      </w:r>
      <w:r w:rsidR="00E63273" w:rsidRPr="009E25DF">
        <w:rPr>
          <w:szCs w:val="22"/>
        </w:rPr>
        <w:t xml:space="preserve"> </w:t>
      </w:r>
      <w:r w:rsidR="004E0F5C" w:rsidRPr="009E25DF">
        <w:rPr>
          <w:szCs w:val="22"/>
        </w:rPr>
        <w:t xml:space="preserve">further </w:t>
      </w:r>
      <w:r w:rsidR="0010336B" w:rsidRPr="009E25DF">
        <w:rPr>
          <w:szCs w:val="22"/>
        </w:rPr>
        <w:t xml:space="preserve">relevant </w:t>
      </w:r>
      <w:r w:rsidR="004E0F5C" w:rsidRPr="009E25DF">
        <w:rPr>
          <w:szCs w:val="22"/>
        </w:rPr>
        <w:t>SMSE</w:t>
      </w:r>
      <w:r w:rsidR="009C4B23" w:rsidRPr="009E25DF">
        <w:rPr>
          <w:rStyle w:val="FootnoteReference"/>
          <w:rFonts w:cs="Arial"/>
          <w:szCs w:val="22"/>
        </w:rPr>
        <w:footnoteReference w:id="78"/>
      </w:r>
      <w:r w:rsidR="009C4B23" w:rsidRPr="009E25DF">
        <w:rPr>
          <w:szCs w:val="22"/>
        </w:rPr>
        <w:t xml:space="preserve"> </w:t>
      </w:r>
      <w:r w:rsidR="004E0F5C" w:rsidRPr="009E25DF">
        <w:rPr>
          <w:szCs w:val="22"/>
        </w:rPr>
        <w:t xml:space="preserve">and </w:t>
      </w:r>
      <w:r w:rsidR="00A263CF" w:rsidRPr="009E25DF">
        <w:rPr>
          <w:szCs w:val="22"/>
        </w:rPr>
        <w:t>respond</w:t>
      </w:r>
      <w:r w:rsidR="004E0F5C" w:rsidRPr="009E25DF">
        <w:rPr>
          <w:szCs w:val="22"/>
        </w:rPr>
        <w:t>ed</w:t>
      </w:r>
      <w:r w:rsidR="00A263CF" w:rsidRPr="009E25DF">
        <w:rPr>
          <w:szCs w:val="22"/>
        </w:rPr>
        <w:t xml:space="preserve"> to submission</w:t>
      </w:r>
      <w:r w:rsidR="009D4C01" w:rsidRPr="009E25DF">
        <w:rPr>
          <w:szCs w:val="22"/>
        </w:rPr>
        <w:t>s</w:t>
      </w:r>
      <w:r w:rsidR="00A263CF" w:rsidRPr="009E25DF">
        <w:rPr>
          <w:szCs w:val="22"/>
        </w:rPr>
        <w:t xml:space="preserve"> contending:</w:t>
      </w:r>
    </w:p>
    <w:p w14:paraId="27E5F453" w14:textId="77777777" w:rsidR="00A263CF" w:rsidRPr="009E25DF" w:rsidRDefault="00E63273" w:rsidP="00A923D7">
      <w:pPr>
        <w:pStyle w:val="ListParagraph"/>
        <w:numPr>
          <w:ilvl w:val="0"/>
          <w:numId w:val="13"/>
        </w:numPr>
        <w:ind w:left="2874" w:hanging="357"/>
        <w:contextualSpacing/>
        <w:rPr>
          <w:szCs w:val="22"/>
        </w:rPr>
      </w:pPr>
      <w:r w:rsidRPr="009E25DF">
        <w:rPr>
          <w:szCs w:val="22"/>
        </w:rPr>
        <w:t xml:space="preserve">an </w:t>
      </w:r>
      <w:r w:rsidR="00A263CF" w:rsidRPr="009E25DF">
        <w:rPr>
          <w:szCs w:val="22"/>
        </w:rPr>
        <w:t xml:space="preserve">exposure of 200 days was excessive for </w:t>
      </w:r>
      <w:r w:rsidR="00CE67D8" w:rsidRPr="009E25DF">
        <w:rPr>
          <w:szCs w:val="22"/>
        </w:rPr>
        <w:t>n</w:t>
      </w:r>
      <w:r w:rsidR="00A263CF" w:rsidRPr="009E25DF">
        <w:rPr>
          <w:szCs w:val="22"/>
        </w:rPr>
        <w:t>aval personal exposed 24 hours, 7 days a week when at sea; and</w:t>
      </w:r>
    </w:p>
    <w:p w14:paraId="3BDAD677" w14:textId="77777777" w:rsidR="00A263CF" w:rsidRPr="009E25DF" w:rsidRDefault="00E63273" w:rsidP="00A923D7">
      <w:pPr>
        <w:pStyle w:val="ListParagraph"/>
        <w:numPr>
          <w:ilvl w:val="0"/>
          <w:numId w:val="13"/>
        </w:numPr>
        <w:ind w:left="2874" w:hanging="357"/>
        <w:contextualSpacing/>
        <w:rPr>
          <w:szCs w:val="22"/>
        </w:rPr>
      </w:pPr>
      <w:r w:rsidRPr="009E25DF">
        <w:rPr>
          <w:szCs w:val="22"/>
        </w:rPr>
        <w:t xml:space="preserve">exposure </w:t>
      </w:r>
      <w:r w:rsidR="00A263CF" w:rsidRPr="009E25DF">
        <w:rPr>
          <w:szCs w:val="22"/>
        </w:rPr>
        <w:t>should be expressed in hours rather than days as is the case with passive smoking.</w:t>
      </w:r>
    </w:p>
    <w:p w14:paraId="5562638D" w14:textId="77777777" w:rsidR="00290F72" w:rsidRPr="009E25DF" w:rsidRDefault="00290F72" w:rsidP="00A923D7">
      <w:pPr>
        <w:pStyle w:val="NormalNumberedParagraph"/>
        <w:numPr>
          <w:ilvl w:val="0"/>
          <w:numId w:val="11"/>
        </w:numPr>
        <w:ind w:left="1775" w:hanging="357"/>
        <w:rPr>
          <w:szCs w:val="22"/>
        </w:rPr>
      </w:pPr>
      <w:r w:rsidRPr="009E25DF">
        <w:rPr>
          <w:szCs w:val="22"/>
        </w:rPr>
        <w:t>The RMA 2005 SoPs</w:t>
      </w:r>
      <w:r w:rsidRPr="009E25DF">
        <w:rPr>
          <w:rStyle w:val="FootnoteReference"/>
          <w:rFonts w:cs="Arial"/>
          <w:szCs w:val="22"/>
        </w:rPr>
        <w:footnoteReference w:id="79"/>
      </w:r>
      <w:r w:rsidRPr="009E25DF">
        <w:rPr>
          <w:szCs w:val="22"/>
        </w:rPr>
        <w:t xml:space="preserve"> changed the minimum period of exposure from days to hours as an attempt “ to make up a time based dose “in a vacuum” as the actual or potential levels of exposure experienced by personnel is open to conjecture”.</w:t>
      </w:r>
      <w:r w:rsidRPr="009E25DF">
        <w:rPr>
          <w:szCs w:val="22"/>
          <w:vertAlign w:val="superscript"/>
        </w:rPr>
        <w:footnoteReference w:id="80"/>
      </w:r>
      <w:r w:rsidRPr="009E25DF">
        <w:rPr>
          <w:szCs w:val="22"/>
          <w:vertAlign w:val="superscript"/>
        </w:rPr>
        <w:t>(p.</w:t>
      </w:r>
      <w:r w:rsidR="00F46C94" w:rsidRPr="009E25DF">
        <w:rPr>
          <w:szCs w:val="22"/>
          <w:vertAlign w:val="superscript"/>
        </w:rPr>
        <w:t>44</w:t>
      </w:r>
      <w:r w:rsidRPr="009E25DF">
        <w:rPr>
          <w:szCs w:val="22"/>
          <w:vertAlign w:val="superscript"/>
        </w:rPr>
        <w:t>)</w:t>
      </w:r>
      <w:r w:rsidRPr="009E25DF">
        <w:rPr>
          <w:szCs w:val="22"/>
        </w:rPr>
        <w:t xml:space="preserve"> The RMA </w:t>
      </w:r>
      <w:r w:rsidR="005E092D" w:rsidRPr="009E25DF">
        <w:rPr>
          <w:szCs w:val="22"/>
        </w:rPr>
        <w:t xml:space="preserve">took into account the </w:t>
      </w:r>
      <w:r w:rsidR="009D4C01" w:rsidRPr="009E25DF">
        <w:rPr>
          <w:szCs w:val="22"/>
        </w:rPr>
        <w:t xml:space="preserve">previous </w:t>
      </w:r>
      <w:r w:rsidR="005E092D" w:rsidRPr="009E25DF">
        <w:rPr>
          <w:szCs w:val="22"/>
        </w:rPr>
        <w:t>1996 studies and</w:t>
      </w:r>
      <w:r w:rsidR="0061648E" w:rsidRPr="009E25DF">
        <w:rPr>
          <w:szCs w:val="22"/>
        </w:rPr>
        <w:t xml:space="preserve"> </w:t>
      </w:r>
      <w:r w:rsidR="009D4C01" w:rsidRPr="009E25DF">
        <w:rPr>
          <w:szCs w:val="22"/>
        </w:rPr>
        <w:t xml:space="preserve">in 2005 </w:t>
      </w:r>
      <w:r w:rsidR="00A60E2F" w:rsidRPr="009E25DF">
        <w:rPr>
          <w:szCs w:val="22"/>
        </w:rPr>
        <w:t xml:space="preserve">an </w:t>
      </w:r>
      <w:r w:rsidR="005E092D" w:rsidRPr="009E25DF">
        <w:rPr>
          <w:szCs w:val="22"/>
        </w:rPr>
        <w:t>addition</w:t>
      </w:r>
      <w:r w:rsidR="00A60E2F" w:rsidRPr="009E25DF">
        <w:rPr>
          <w:szCs w:val="22"/>
        </w:rPr>
        <w:t>al</w:t>
      </w:r>
      <w:r w:rsidR="005E092D" w:rsidRPr="009E25DF">
        <w:rPr>
          <w:szCs w:val="22"/>
        </w:rPr>
        <w:t xml:space="preserve"> </w:t>
      </w:r>
      <w:r w:rsidR="0061648E" w:rsidRPr="009E25DF">
        <w:rPr>
          <w:szCs w:val="22"/>
        </w:rPr>
        <w:t>1</w:t>
      </w:r>
      <w:r w:rsidR="00A315A9" w:rsidRPr="009E25DF">
        <w:rPr>
          <w:szCs w:val="22"/>
        </w:rPr>
        <w:t>3</w:t>
      </w:r>
      <w:r w:rsidR="0061648E" w:rsidRPr="009E25DF">
        <w:rPr>
          <w:szCs w:val="22"/>
        </w:rPr>
        <w:t xml:space="preserve"> </w:t>
      </w:r>
      <w:r w:rsidR="00A315A9" w:rsidRPr="009E25DF">
        <w:rPr>
          <w:szCs w:val="22"/>
        </w:rPr>
        <w:t>studies/r</w:t>
      </w:r>
      <w:r w:rsidR="0061648E" w:rsidRPr="009E25DF">
        <w:rPr>
          <w:szCs w:val="22"/>
        </w:rPr>
        <w:t>eviews -</w:t>
      </w:r>
      <w:r w:rsidR="00C63130" w:rsidRPr="009E25DF">
        <w:rPr>
          <w:szCs w:val="22"/>
        </w:rPr>
        <w:t xml:space="preserve"> </w:t>
      </w:r>
      <w:r w:rsidR="005E092D" w:rsidRPr="009E25DF">
        <w:rPr>
          <w:szCs w:val="22"/>
        </w:rPr>
        <w:t xml:space="preserve">three review studies, </w:t>
      </w:r>
      <w:r w:rsidR="00A315A9" w:rsidRPr="009E25DF">
        <w:rPr>
          <w:szCs w:val="22"/>
        </w:rPr>
        <w:t xml:space="preserve">seven </w:t>
      </w:r>
      <w:r w:rsidRPr="009E25DF">
        <w:rPr>
          <w:szCs w:val="22"/>
        </w:rPr>
        <w:t>cohort studies</w:t>
      </w:r>
      <w:r w:rsidR="005E092D" w:rsidRPr="009E25DF">
        <w:rPr>
          <w:szCs w:val="22"/>
        </w:rPr>
        <w:t>,</w:t>
      </w:r>
      <w:r w:rsidR="00EC214C" w:rsidRPr="009E25DF">
        <w:rPr>
          <w:szCs w:val="22"/>
        </w:rPr>
        <w:t xml:space="preserve"> </w:t>
      </w:r>
      <w:r w:rsidRPr="009E25DF">
        <w:rPr>
          <w:szCs w:val="22"/>
        </w:rPr>
        <w:t>two case series</w:t>
      </w:r>
      <w:r w:rsidR="00EC214C" w:rsidRPr="009E25DF">
        <w:rPr>
          <w:szCs w:val="22"/>
        </w:rPr>
        <w:t xml:space="preserve">, </w:t>
      </w:r>
      <w:r w:rsidRPr="009E25DF">
        <w:rPr>
          <w:szCs w:val="22"/>
        </w:rPr>
        <w:t>and one case report</w:t>
      </w:r>
      <w:r w:rsidR="005E092D" w:rsidRPr="009E25DF">
        <w:rPr>
          <w:szCs w:val="22"/>
        </w:rPr>
        <w:t>,</w:t>
      </w:r>
      <w:r w:rsidR="00E63273" w:rsidRPr="009E25DF">
        <w:rPr>
          <w:szCs w:val="22"/>
        </w:rPr>
        <w:t xml:space="preserve"> </w:t>
      </w:r>
      <w:r w:rsidR="005E092D" w:rsidRPr="009E25DF">
        <w:rPr>
          <w:szCs w:val="22"/>
        </w:rPr>
        <w:t xml:space="preserve">particularly </w:t>
      </w:r>
      <w:r w:rsidR="00F46C94" w:rsidRPr="009E25DF">
        <w:rPr>
          <w:szCs w:val="22"/>
        </w:rPr>
        <w:t>s</w:t>
      </w:r>
      <w:r w:rsidR="005E092D" w:rsidRPr="009E25DF">
        <w:rPr>
          <w:szCs w:val="22"/>
        </w:rPr>
        <w:t xml:space="preserve">tudies by </w:t>
      </w:r>
      <w:r w:rsidR="004F7D1C" w:rsidRPr="009E25DF">
        <w:rPr>
          <w:szCs w:val="22"/>
        </w:rPr>
        <w:t>Wright et al</w:t>
      </w:r>
      <w:r w:rsidR="005E092D" w:rsidRPr="009E25DF">
        <w:rPr>
          <w:rStyle w:val="FootnoteReference"/>
          <w:rFonts w:cs="Arial"/>
          <w:szCs w:val="22"/>
        </w:rPr>
        <w:footnoteReference w:id="81"/>
      </w:r>
      <w:r w:rsidR="005E092D" w:rsidRPr="009E25DF">
        <w:rPr>
          <w:szCs w:val="22"/>
        </w:rPr>
        <w:t xml:space="preserve"> </w:t>
      </w:r>
      <w:r w:rsidR="00606496" w:rsidRPr="009E25DF">
        <w:rPr>
          <w:szCs w:val="22"/>
        </w:rPr>
        <w:t xml:space="preserve">and </w:t>
      </w:r>
      <w:r w:rsidR="00A315A9" w:rsidRPr="009E25DF">
        <w:rPr>
          <w:szCs w:val="22"/>
        </w:rPr>
        <w:t>Fischer et al</w:t>
      </w:r>
      <w:r w:rsidR="00606496" w:rsidRPr="009E25DF">
        <w:rPr>
          <w:szCs w:val="22"/>
        </w:rPr>
        <w:t>,</w:t>
      </w:r>
      <w:r w:rsidR="00A315A9" w:rsidRPr="009E25DF">
        <w:rPr>
          <w:szCs w:val="22"/>
          <w:vertAlign w:val="superscript"/>
        </w:rPr>
        <w:footnoteReference w:id="82"/>
      </w:r>
      <w:r w:rsidR="00606496" w:rsidRPr="009E25DF">
        <w:rPr>
          <w:szCs w:val="22"/>
        </w:rPr>
        <w:t xml:space="preserve"> a book chapter by Roggli,</w:t>
      </w:r>
      <w:r w:rsidR="00606496" w:rsidRPr="009E25DF">
        <w:rPr>
          <w:rStyle w:val="FootnoteReference"/>
          <w:rFonts w:cs="Arial"/>
          <w:szCs w:val="22"/>
        </w:rPr>
        <w:footnoteReference w:id="83"/>
      </w:r>
      <w:r w:rsidR="00606496" w:rsidRPr="009E25DF">
        <w:rPr>
          <w:szCs w:val="22"/>
        </w:rPr>
        <w:t xml:space="preserve"> </w:t>
      </w:r>
      <w:r w:rsidR="005E092D" w:rsidRPr="009E25DF">
        <w:rPr>
          <w:szCs w:val="22"/>
        </w:rPr>
        <w:t>and reviews by ATSDR</w:t>
      </w:r>
      <w:r w:rsidR="005E092D" w:rsidRPr="009E25DF">
        <w:rPr>
          <w:rStyle w:val="FootnoteReference"/>
          <w:rFonts w:cs="Arial"/>
          <w:szCs w:val="22"/>
        </w:rPr>
        <w:footnoteReference w:id="84"/>
      </w:r>
      <w:r w:rsidR="005E092D" w:rsidRPr="009E25DF">
        <w:rPr>
          <w:szCs w:val="22"/>
        </w:rPr>
        <w:t xml:space="preserve"> </w:t>
      </w:r>
      <w:r w:rsidR="00A315A9" w:rsidRPr="009E25DF">
        <w:rPr>
          <w:szCs w:val="22"/>
        </w:rPr>
        <w:t xml:space="preserve">and </w:t>
      </w:r>
      <w:r w:rsidR="005E092D" w:rsidRPr="009E25DF">
        <w:rPr>
          <w:szCs w:val="22"/>
        </w:rPr>
        <w:t>Henderson et al</w:t>
      </w:r>
      <w:r w:rsidR="00A315A9" w:rsidRPr="009E25DF">
        <w:rPr>
          <w:szCs w:val="22"/>
        </w:rPr>
        <w:t>.</w:t>
      </w:r>
      <w:r w:rsidR="005E092D" w:rsidRPr="009E25DF">
        <w:rPr>
          <w:rStyle w:val="FootnoteReference"/>
          <w:rFonts w:cs="Arial"/>
          <w:szCs w:val="22"/>
        </w:rPr>
        <w:footnoteReference w:id="85"/>
      </w:r>
      <w:r w:rsidR="005E092D" w:rsidRPr="009E25DF">
        <w:rPr>
          <w:szCs w:val="22"/>
        </w:rPr>
        <w:t xml:space="preserve"> </w:t>
      </w:r>
    </w:p>
    <w:p w14:paraId="3A920DA3" w14:textId="77777777" w:rsidR="00A263CF" w:rsidRPr="009E25DF" w:rsidRDefault="00A263CF" w:rsidP="00A923D7">
      <w:pPr>
        <w:pStyle w:val="NormalNumberedParagraph"/>
        <w:numPr>
          <w:ilvl w:val="0"/>
          <w:numId w:val="11"/>
        </w:numPr>
        <w:ind w:left="1775" w:hanging="357"/>
        <w:rPr>
          <w:szCs w:val="22"/>
        </w:rPr>
      </w:pPr>
      <w:r w:rsidRPr="009E25DF">
        <w:rPr>
          <w:szCs w:val="22"/>
        </w:rPr>
        <w:lastRenderedPageBreak/>
        <w:t xml:space="preserve">The </w:t>
      </w:r>
      <w:r w:rsidR="001C152D" w:rsidRPr="009E25DF">
        <w:rPr>
          <w:szCs w:val="22"/>
        </w:rPr>
        <w:t>2013 SoPs for Asbestosis</w:t>
      </w:r>
      <w:r w:rsidR="005E092D" w:rsidRPr="009E25DF">
        <w:rPr>
          <w:szCs w:val="22"/>
          <w:vertAlign w:val="superscript"/>
        </w:rPr>
        <w:footnoteReference w:id="86"/>
      </w:r>
      <w:r w:rsidR="001C152D" w:rsidRPr="009E25DF">
        <w:rPr>
          <w:szCs w:val="22"/>
        </w:rPr>
        <w:t xml:space="preserve"> retained the </w:t>
      </w:r>
      <w:r w:rsidRPr="009E25DF">
        <w:rPr>
          <w:szCs w:val="22"/>
        </w:rPr>
        <w:t xml:space="preserve">minimum period of exposure set out in the </w:t>
      </w:r>
      <w:r w:rsidR="00A32034" w:rsidRPr="009E25DF">
        <w:rPr>
          <w:szCs w:val="22"/>
        </w:rPr>
        <w:t>2005</w:t>
      </w:r>
      <w:r w:rsidR="005E092D" w:rsidRPr="009E25DF">
        <w:rPr>
          <w:szCs w:val="22"/>
        </w:rPr>
        <w:t xml:space="preserve"> SoPs</w:t>
      </w:r>
      <w:r w:rsidR="00C12178" w:rsidRPr="009E25DF">
        <w:rPr>
          <w:szCs w:val="22"/>
        </w:rPr>
        <w:t>,</w:t>
      </w:r>
      <w:r w:rsidR="000A63DE" w:rsidRPr="009E25DF">
        <w:rPr>
          <w:rStyle w:val="FootnoteReference"/>
          <w:rFonts w:cs="Arial"/>
          <w:szCs w:val="22"/>
        </w:rPr>
        <w:footnoteReference w:id="87"/>
      </w:r>
      <w:r w:rsidRPr="009E25DF">
        <w:rPr>
          <w:szCs w:val="22"/>
        </w:rPr>
        <w:t xml:space="preserve"> </w:t>
      </w:r>
      <w:r w:rsidR="0010336B" w:rsidRPr="009E25DF">
        <w:rPr>
          <w:szCs w:val="22"/>
        </w:rPr>
        <w:t>after the RMA reviewed the</w:t>
      </w:r>
      <w:r w:rsidR="00C12178" w:rsidRPr="009E25DF">
        <w:rPr>
          <w:szCs w:val="22"/>
        </w:rPr>
        <w:t xml:space="preserve"> 1996</w:t>
      </w:r>
      <w:r w:rsidR="00E63273" w:rsidRPr="009E25DF">
        <w:rPr>
          <w:szCs w:val="22"/>
        </w:rPr>
        <w:t>, 2005</w:t>
      </w:r>
      <w:r w:rsidR="00F46C94" w:rsidRPr="009E25DF">
        <w:rPr>
          <w:szCs w:val="22"/>
        </w:rPr>
        <w:t xml:space="preserve"> </w:t>
      </w:r>
      <w:r w:rsidR="005E092D" w:rsidRPr="009E25DF">
        <w:rPr>
          <w:szCs w:val="22"/>
        </w:rPr>
        <w:t>studies and an</w:t>
      </w:r>
      <w:r w:rsidR="001C152D" w:rsidRPr="009E25DF">
        <w:rPr>
          <w:szCs w:val="22"/>
        </w:rPr>
        <w:t xml:space="preserve"> additional </w:t>
      </w:r>
      <w:r w:rsidR="004D23A1" w:rsidRPr="009E25DF">
        <w:rPr>
          <w:szCs w:val="22"/>
        </w:rPr>
        <w:t xml:space="preserve">7 </w:t>
      </w:r>
      <w:r w:rsidR="00DE1069" w:rsidRPr="009E25DF">
        <w:rPr>
          <w:szCs w:val="22"/>
        </w:rPr>
        <w:t>reviews/books</w:t>
      </w:r>
      <w:r w:rsidR="004D23A1" w:rsidRPr="009E25DF">
        <w:rPr>
          <w:szCs w:val="22"/>
        </w:rPr>
        <w:t xml:space="preserve"> and 1</w:t>
      </w:r>
      <w:r w:rsidR="007B7440" w:rsidRPr="009E25DF">
        <w:rPr>
          <w:szCs w:val="22"/>
        </w:rPr>
        <w:t>4</w:t>
      </w:r>
      <w:r w:rsidR="004D23A1" w:rsidRPr="009E25DF">
        <w:rPr>
          <w:szCs w:val="22"/>
        </w:rPr>
        <w:t xml:space="preserve"> studies</w:t>
      </w:r>
      <w:r w:rsidRPr="009E25DF">
        <w:rPr>
          <w:szCs w:val="22"/>
        </w:rPr>
        <w:t>.</w:t>
      </w:r>
      <w:r w:rsidRPr="009E25DF">
        <w:rPr>
          <w:rStyle w:val="FootnoteReference"/>
          <w:rFonts w:cs="Arial"/>
          <w:szCs w:val="22"/>
        </w:rPr>
        <w:footnoteReference w:id="88"/>
      </w:r>
      <w:r w:rsidRPr="009E25DF">
        <w:rPr>
          <w:szCs w:val="22"/>
        </w:rPr>
        <w:t xml:space="preserve">  </w:t>
      </w:r>
    </w:p>
    <w:p w14:paraId="1021F1E5" w14:textId="10F21679" w:rsidR="00BC55EF" w:rsidRPr="009E25DF" w:rsidRDefault="00AA5C13" w:rsidP="00AA7BC7">
      <w:pPr>
        <w:pStyle w:val="NormalNumberedParagraph"/>
        <w:numPr>
          <w:ilvl w:val="0"/>
          <w:numId w:val="12"/>
        </w:numPr>
        <w:rPr>
          <w:rStyle w:val="NormalNumberedParagraphChar"/>
          <w:szCs w:val="22"/>
          <w:shd w:val="clear" w:color="auto" w:fill="auto"/>
        </w:rPr>
      </w:pPr>
      <w:r w:rsidRPr="009E25DF">
        <w:rPr>
          <w:rStyle w:val="NormalNumberedParagraphChar"/>
          <w:szCs w:val="22"/>
        </w:rPr>
        <w:t>In the SMSE</w:t>
      </w:r>
      <w:r w:rsidR="00BC55EF" w:rsidRPr="009E25DF">
        <w:rPr>
          <w:rStyle w:val="NormalNumberedParagraphChar"/>
          <w:szCs w:val="22"/>
        </w:rPr>
        <w:t>,</w:t>
      </w:r>
      <w:r w:rsidRPr="009E25DF">
        <w:rPr>
          <w:rStyle w:val="NormalNumberedParagraphChar"/>
          <w:szCs w:val="22"/>
        </w:rPr>
        <w:t xml:space="preserve"> </w:t>
      </w:r>
      <w:r w:rsidR="00BC55EF" w:rsidRPr="009E25DF">
        <w:rPr>
          <w:rStyle w:val="NormalNumberedParagraphChar"/>
          <w:szCs w:val="22"/>
        </w:rPr>
        <w:t>a cumulative asbestos exposure of 25 fibre/mL-year</w:t>
      </w:r>
      <w:r w:rsidR="00A2557F">
        <w:rPr>
          <w:rStyle w:val="NormalNumberedParagraphChar"/>
          <w:szCs w:val="22"/>
        </w:rPr>
        <w:t>s</w:t>
      </w:r>
      <w:r w:rsidR="00BC55EF" w:rsidRPr="009E25DF">
        <w:rPr>
          <w:rStyle w:val="NormalNumberedParagraphChar"/>
          <w:szCs w:val="22"/>
        </w:rPr>
        <w:t xml:space="preserve"> </w:t>
      </w:r>
      <w:r w:rsidR="00BA2473" w:rsidRPr="009E25DF">
        <w:rPr>
          <w:rStyle w:val="NormalNumberedParagraphChar"/>
          <w:szCs w:val="22"/>
        </w:rPr>
        <w:t>is</w:t>
      </w:r>
      <w:r w:rsidR="00BC55EF" w:rsidRPr="009E25DF">
        <w:rPr>
          <w:rStyle w:val="NormalNumberedParagraphChar"/>
          <w:szCs w:val="22"/>
        </w:rPr>
        <w:t xml:space="preserve"> </w:t>
      </w:r>
      <w:r w:rsidR="00DE1069" w:rsidRPr="009E25DF">
        <w:rPr>
          <w:rStyle w:val="NormalNumberedParagraphChar"/>
          <w:szCs w:val="22"/>
        </w:rPr>
        <w:t xml:space="preserve">commonly </w:t>
      </w:r>
      <w:r w:rsidR="00BC55EF" w:rsidRPr="009E25DF">
        <w:rPr>
          <w:rStyle w:val="NormalNumberedParagraphChar"/>
          <w:szCs w:val="22"/>
        </w:rPr>
        <w:t xml:space="preserve">cited as </w:t>
      </w:r>
      <w:r w:rsidR="00DE1069" w:rsidRPr="009E25DF">
        <w:rPr>
          <w:rStyle w:val="NormalNumberedParagraphChar"/>
          <w:szCs w:val="22"/>
        </w:rPr>
        <w:t xml:space="preserve">a </w:t>
      </w:r>
      <w:r w:rsidR="009340F7" w:rsidRPr="009E25DF">
        <w:rPr>
          <w:rStyle w:val="NormalNumberedParagraphChar"/>
          <w:szCs w:val="22"/>
        </w:rPr>
        <w:t xml:space="preserve">level </w:t>
      </w:r>
      <w:r w:rsidR="00DE1069" w:rsidRPr="009E25DF">
        <w:rPr>
          <w:rStyle w:val="NormalNumberedParagraphChar"/>
          <w:szCs w:val="22"/>
        </w:rPr>
        <w:t xml:space="preserve">of exposure </w:t>
      </w:r>
      <w:r w:rsidR="00BC55EF" w:rsidRPr="009E25DF">
        <w:rPr>
          <w:rStyle w:val="NormalNumberedParagraphChar"/>
          <w:szCs w:val="22"/>
        </w:rPr>
        <w:t xml:space="preserve">associated </w:t>
      </w:r>
      <w:r w:rsidR="00AA7BC7" w:rsidRPr="00AA7BC7">
        <w:rPr>
          <w:rStyle w:val="NormalNumberedParagraphChar"/>
          <w:szCs w:val="22"/>
        </w:rPr>
        <w:t xml:space="preserve">with the induction of asbestosis. </w:t>
      </w:r>
      <w:r w:rsidR="00E63273" w:rsidRPr="009E25DF">
        <w:rPr>
          <w:rStyle w:val="NormalNumberedParagraphChar"/>
          <w:szCs w:val="22"/>
        </w:rPr>
        <w:t xml:space="preserve">The RMA </w:t>
      </w:r>
      <w:r w:rsidR="00531D0B" w:rsidRPr="009E25DF">
        <w:rPr>
          <w:rStyle w:val="NormalNumberedParagraphChar"/>
          <w:szCs w:val="22"/>
        </w:rPr>
        <w:t xml:space="preserve">has </w:t>
      </w:r>
      <w:r w:rsidR="00E63273" w:rsidRPr="009E25DF">
        <w:rPr>
          <w:rStyle w:val="NormalNumberedParagraphChar"/>
          <w:szCs w:val="22"/>
        </w:rPr>
        <w:t>also noted this threshold level in briefing papers (see</w:t>
      </w:r>
      <w:r w:rsidR="008E48E1" w:rsidRPr="009E25DF">
        <w:rPr>
          <w:rStyle w:val="NormalNumberedParagraphChar"/>
          <w:szCs w:val="22"/>
        </w:rPr>
        <w:t xml:space="preserve"> [</w:t>
      </w:r>
      <w:r w:rsidR="008E48E1" w:rsidRPr="009E25DF">
        <w:rPr>
          <w:rStyle w:val="NormalNumberedParagraphChar"/>
          <w:szCs w:val="22"/>
        </w:rPr>
        <w:fldChar w:fldCharType="begin"/>
      </w:r>
      <w:r w:rsidR="008E48E1" w:rsidRPr="009E25DF">
        <w:rPr>
          <w:rStyle w:val="NormalNumberedParagraphChar"/>
          <w:szCs w:val="22"/>
        </w:rPr>
        <w:instrText xml:space="preserve"> REF _Ref431811700 \r \h </w:instrText>
      </w:r>
      <w:r w:rsidR="002554F2" w:rsidRPr="009E25DF">
        <w:rPr>
          <w:rStyle w:val="NormalNumberedParagraphChar"/>
          <w:szCs w:val="22"/>
        </w:rPr>
        <w:instrText xml:space="preserve"> \* MERGEFORMAT </w:instrText>
      </w:r>
      <w:r w:rsidR="008E48E1" w:rsidRPr="009E25DF">
        <w:rPr>
          <w:rStyle w:val="NormalNumberedParagraphChar"/>
          <w:szCs w:val="22"/>
        </w:rPr>
      </w:r>
      <w:r w:rsidR="008E48E1" w:rsidRPr="009E25DF">
        <w:rPr>
          <w:rStyle w:val="NormalNumberedParagraphChar"/>
          <w:szCs w:val="22"/>
        </w:rPr>
        <w:fldChar w:fldCharType="separate"/>
      </w:r>
      <w:r w:rsidR="00C71480">
        <w:rPr>
          <w:rStyle w:val="NormalNumberedParagraphChar"/>
          <w:szCs w:val="22"/>
        </w:rPr>
        <w:t>62</w:t>
      </w:r>
      <w:r w:rsidR="008E48E1" w:rsidRPr="009E25DF">
        <w:rPr>
          <w:rStyle w:val="NormalNumberedParagraphChar"/>
          <w:szCs w:val="22"/>
        </w:rPr>
        <w:fldChar w:fldCharType="end"/>
      </w:r>
      <w:r w:rsidR="00E63273" w:rsidRPr="009E25DF">
        <w:rPr>
          <w:rStyle w:val="NormalNumberedParagraphChar"/>
          <w:szCs w:val="22"/>
        </w:rPr>
        <w:t>]) used to determine asbestos factors in So</w:t>
      </w:r>
      <w:r w:rsidR="00A43A27" w:rsidRPr="009E25DF">
        <w:rPr>
          <w:rStyle w:val="NormalNumberedParagraphChar"/>
          <w:szCs w:val="22"/>
        </w:rPr>
        <w:t>P</w:t>
      </w:r>
      <w:r w:rsidR="00E63273" w:rsidRPr="009E25DF">
        <w:rPr>
          <w:rStyle w:val="NormalNumberedParagraphChar"/>
          <w:szCs w:val="22"/>
        </w:rPr>
        <w:t>s in 2005 and 2013</w:t>
      </w:r>
      <w:r w:rsidR="00CF1A07" w:rsidRPr="009E25DF">
        <w:rPr>
          <w:rStyle w:val="NormalNumberedParagraphChar"/>
          <w:szCs w:val="22"/>
        </w:rPr>
        <w:t>.</w:t>
      </w:r>
    </w:p>
    <w:p w14:paraId="0149A334" w14:textId="2DD75931" w:rsidR="00CF1A07" w:rsidRPr="009E25DF" w:rsidRDefault="00CF1A07" w:rsidP="00A923D7">
      <w:pPr>
        <w:pStyle w:val="NormalNumberedParagraph"/>
        <w:numPr>
          <w:ilvl w:val="0"/>
          <w:numId w:val="12"/>
        </w:numPr>
        <w:rPr>
          <w:szCs w:val="22"/>
        </w:rPr>
      </w:pPr>
      <w:r w:rsidRPr="009E25DF">
        <w:rPr>
          <w:szCs w:val="22"/>
        </w:rPr>
        <w:t>Boffetta</w:t>
      </w:r>
      <w:r w:rsidRPr="009E25DF">
        <w:rPr>
          <w:rStyle w:val="FootnoteReference"/>
          <w:rFonts w:cs="Arial"/>
          <w:szCs w:val="22"/>
        </w:rPr>
        <w:footnoteReference w:id="89"/>
      </w:r>
      <w:r w:rsidR="005457F0" w:rsidRPr="009E25DF">
        <w:rPr>
          <w:szCs w:val="22"/>
        </w:rPr>
        <w:t xml:space="preserve"> </w:t>
      </w:r>
      <w:r w:rsidRPr="009E25DF">
        <w:rPr>
          <w:szCs w:val="22"/>
        </w:rPr>
        <w:t>attributes a 25 fibre/mL-year</w:t>
      </w:r>
      <w:r w:rsidR="009E66CD">
        <w:rPr>
          <w:szCs w:val="22"/>
        </w:rPr>
        <w:t>s</w:t>
      </w:r>
      <w:r w:rsidRPr="009E25DF">
        <w:rPr>
          <w:szCs w:val="22"/>
        </w:rPr>
        <w:t xml:space="preserve"> exposure threshold to Doll &amp; Peto.</w:t>
      </w:r>
      <w:r w:rsidRPr="009E25DF">
        <w:rPr>
          <w:rStyle w:val="FootnoteReference"/>
          <w:rFonts w:cs="Arial"/>
          <w:szCs w:val="22"/>
        </w:rPr>
        <w:footnoteReference w:id="90"/>
      </w:r>
      <w:r w:rsidRPr="009E25DF">
        <w:rPr>
          <w:szCs w:val="22"/>
        </w:rPr>
        <w:t xml:space="preserve"> Boffetta</w:t>
      </w:r>
      <w:r w:rsidRPr="009E25DF">
        <w:rPr>
          <w:rStyle w:val="FootnoteReference"/>
          <w:rFonts w:cs="Arial"/>
          <w:szCs w:val="22"/>
          <w:shd w:val="clear" w:color="auto" w:fill="FFFFFF"/>
        </w:rPr>
        <w:footnoteReference w:id="91"/>
      </w:r>
      <w:r w:rsidRPr="009E25DF">
        <w:rPr>
          <w:szCs w:val="22"/>
        </w:rPr>
        <w:t xml:space="preserve"> states that:</w:t>
      </w:r>
    </w:p>
    <w:p w14:paraId="0106C089" w14:textId="77777777" w:rsidR="00CF1A07" w:rsidRPr="009E25DF" w:rsidRDefault="00CF1A07" w:rsidP="002554F2">
      <w:pPr>
        <w:pStyle w:val="Quote"/>
        <w:rPr>
          <w:rStyle w:val="citationChar"/>
          <w:szCs w:val="22"/>
        </w:rPr>
      </w:pPr>
      <w:r w:rsidRPr="00DD73F9">
        <w:t>In case of exposure to a low level of asbestos, radiological, pathological and clinical evidence of lung fibrosis is generally absent. This feature has</w:t>
      </w:r>
      <w:r w:rsidRPr="002554F2">
        <w:rPr>
          <w:rStyle w:val="quoteChar1"/>
        </w:rPr>
        <w:t xml:space="preserve"> </w:t>
      </w:r>
      <w:r w:rsidRPr="00DD73F9">
        <w:t>suggested the existence of a threshold for lung fibrosis: a value commonly proposed for chronic cumulative exposure is 25 fibres/mL-years (fb/ml-yrs)…It has however been suggested that short exposure to very high levels of amphibole asbestos, resulting in a cumulative value below 25 fb/ml-yrs, might induce radiological asbestosis.</w:t>
      </w:r>
      <w:r w:rsidRPr="00DD73F9">
        <w:rPr>
          <w:vertAlign w:val="superscript"/>
        </w:rPr>
        <w:footnoteReference w:id="92"/>
      </w:r>
      <w:r w:rsidRPr="00DD73F9">
        <w:rPr>
          <w:vertAlign w:val="superscript"/>
        </w:rPr>
        <w:t>(p.472)</w:t>
      </w:r>
    </w:p>
    <w:p w14:paraId="7B14F58C" w14:textId="0494A80A" w:rsidR="003B5922" w:rsidRPr="009E25DF" w:rsidRDefault="003B5922" w:rsidP="00AA7BC7">
      <w:pPr>
        <w:pStyle w:val="NormalNumberedParagraph"/>
        <w:numPr>
          <w:ilvl w:val="0"/>
          <w:numId w:val="12"/>
        </w:numPr>
        <w:rPr>
          <w:rStyle w:val="NormalNumberedParagraphChar"/>
          <w:szCs w:val="22"/>
          <w:shd w:val="clear" w:color="auto" w:fill="auto"/>
        </w:rPr>
      </w:pPr>
      <w:r w:rsidRPr="009E25DF">
        <w:rPr>
          <w:rStyle w:val="NormalNumberedParagraphChar"/>
          <w:szCs w:val="22"/>
          <w:shd w:val="clear" w:color="auto" w:fill="auto"/>
        </w:rPr>
        <w:t xml:space="preserve">In 1997, </w:t>
      </w:r>
      <w:r w:rsidRPr="009E25DF">
        <w:rPr>
          <w:szCs w:val="22"/>
        </w:rPr>
        <w:t>an expert group, which represent</w:t>
      </w:r>
      <w:r w:rsidR="00156F35" w:rsidRPr="009E25DF">
        <w:rPr>
          <w:szCs w:val="22"/>
        </w:rPr>
        <w:t>ed</w:t>
      </w:r>
      <w:r w:rsidRPr="009E25DF">
        <w:rPr>
          <w:szCs w:val="22"/>
        </w:rPr>
        <w:t xml:space="preserve"> substantial consensus worldwide</w:t>
      </w:r>
      <w:r w:rsidRPr="009E25DF">
        <w:rPr>
          <w:rStyle w:val="FootnoteReference"/>
          <w:rFonts w:cs="Arial"/>
          <w:szCs w:val="22"/>
        </w:rPr>
        <w:footnoteReference w:id="93"/>
      </w:r>
      <w:r w:rsidRPr="009E25DF">
        <w:rPr>
          <w:szCs w:val="22"/>
        </w:rPr>
        <w:t xml:space="preserve"> developed the ‘</w:t>
      </w:r>
      <w:r w:rsidRPr="009E25DF">
        <w:rPr>
          <w:rStyle w:val="NormalNumberedParagraphChar"/>
          <w:szCs w:val="22"/>
          <w:shd w:val="clear" w:color="auto" w:fill="auto"/>
        </w:rPr>
        <w:t xml:space="preserve">Helsinki diagnostic </w:t>
      </w:r>
      <w:r w:rsidR="00882978" w:rsidRPr="009E25DF">
        <w:rPr>
          <w:rStyle w:val="NormalNumberedParagraphChar"/>
          <w:szCs w:val="22"/>
          <w:shd w:val="clear" w:color="auto" w:fill="auto"/>
        </w:rPr>
        <w:t>criteria’</w:t>
      </w:r>
      <w:r w:rsidR="00882978">
        <w:rPr>
          <w:rStyle w:val="NormalNumberedParagraphChar"/>
          <w:szCs w:val="22"/>
          <w:shd w:val="clear" w:color="auto" w:fill="auto"/>
        </w:rPr>
        <w:t>. These criteria have been</w:t>
      </w:r>
      <w:r w:rsidR="00AA7BC7" w:rsidRPr="00AA7BC7">
        <w:t xml:space="preserve"> </w:t>
      </w:r>
      <w:r w:rsidR="00AA7BC7" w:rsidRPr="00AA7BC7">
        <w:rPr>
          <w:rStyle w:val="NormalNumberedParagraphChar"/>
          <w:szCs w:val="22"/>
          <w:shd w:val="clear" w:color="auto" w:fill="auto"/>
        </w:rPr>
        <w:t xml:space="preserve">reviewed in </w:t>
      </w:r>
      <w:r w:rsidR="00AA7BC7" w:rsidRPr="00AA7BC7">
        <w:rPr>
          <w:rStyle w:val="NormalNumberedParagraphChar"/>
          <w:szCs w:val="22"/>
          <w:shd w:val="clear" w:color="auto" w:fill="auto"/>
        </w:rPr>
        <w:lastRenderedPageBreak/>
        <w:t>ways that do not affect the matters contended in this review</w:t>
      </w:r>
      <w:r w:rsidR="00AA7BC7">
        <w:rPr>
          <w:rStyle w:val="NormalNumberedParagraphChar"/>
          <w:szCs w:val="22"/>
          <w:shd w:val="clear" w:color="auto" w:fill="auto"/>
        </w:rPr>
        <w:t xml:space="preserve">. </w:t>
      </w:r>
      <w:r w:rsidR="00AA7BC7">
        <w:rPr>
          <w:rStyle w:val="FootnoteReference"/>
          <w:szCs w:val="22"/>
        </w:rPr>
        <w:footnoteReference w:id="94"/>
      </w:r>
      <w:r w:rsidR="00AA7BC7">
        <w:rPr>
          <w:rStyle w:val="NormalNumberedParagraphChar"/>
          <w:szCs w:val="22"/>
          <w:shd w:val="clear" w:color="auto" w:fill="auto"/>
        </w:rPr>
        <w:t xml:space="preserve"> The 1997 paper states:</w:t>
      </w:r>
    </w:p>
    <w:p w14:paraId="6E1D06E2" w14:textId="77777777" w:rsidR="003B5922" w:rsidRPr="009E25DF" w:rsidRDefault="003B5922" w:rsidP="002554F2">
      <w:pPr>
        <w:pStyle w:val="Quote"/>
        <w:rPr>
          <w:rStyle w:val="NormalNumberedParagraphChar"/>
          <w:szCs w:val="22"/>
          <w:shd w:val="clear" w:color="auto" w:fill="auto"/>
          <w:vertAlign w:val="superscript"/>
        </w:rPr>
      </w:pPr>
      <w:r w:rsidRPr="002554F2">
        <w:rPr>
          <w:rStyle w:val="NormalNumberedParagraphChar"/>
          <w:sz w:val="20"/>
          <w:szCs w:val="20"/>
          <w:shd w:val="clear" w:color="auto" w:fill="auto"/>
        </w:rPr>
        <w:t>…a cumulative exposure of 25 fibre-years is estimated to increase the risk of lung cancer 2-fold.  Clinical cases of asbestosis may occur at comparable cumulative exposures…Cumulative exposures below 25 fibre-years are also associated with an increased risk of lung cancer, but to a less extent.</w:t>
      </w:r>
      <w:r w:rsidRPr="002554F2">
        <w:rPr>
          <w:rStyle w:val="FootnoteReference"/>
          <w:rFonts w:cs="Arial"/>
        </w:rPr>
        <w:t xml:space="preserve"> </w:t>
      </w:r>
      <w:r w:rsidRPr="002554F2">
        <w:rPr>
          <w:rStyle w:val="FootnoteReference"/>
          <w:rFonts w:cs="Arial"/>
        </w:rPr>
        <w:footnoteReference w:id="95"/>
      </w:r>
      <w:r w:rsidRPr="002554F2">
        <w:rPr>
          <w:rStyle w:val="NormalNumberedParagraphChar"/>
          <w:sz w:val="20"/>
          <w:szCs w:val="20"/>
          <w:shd w:val="clear" w:color="auto" w:fill="auto"/>
          <w:vertAlign w:val="superscript"/>
        </w:rPr>
        <w:t>(p.314</w:t>
      </w:r>
      <w:r w:rsidRPr="009E25DF">
        <w:rPr>
          <w:rStyle w:val="NormalNumberedParagraphChar"/>
          <w:szCs w:val="22"/>
          <w:shd w:val="clear" w:color="auto" w:fill="auto"/>
          <w:vertAlign w:val="superscript"/>
        </w:rPr>
        <w:t>)</w:t>
      </w:r>
    </w:p>
    <w:p w14:paraId="6A9E09E7" w14:textId="2B8F1C4D" w:rsidR="00AA5C13" w:rsidRPr="009E25DF" w:rsidRDefault="00395BDF" w:rsidP="00A923D7">
      <w:pPr>
        <w:pStyle w:val="NormalNumberedParagraph"/>
        <w:numPr>
          <w:ilvl w:val="0"/>
          <w:numId w:val="12"/>
        </w:numPr>
        <w:rPr>
          <w:szCs w:val="22"/>
        </w:rPr>
      </w:pPr>
      <w:bookmarkStart w:id="95" w:name="_Ref431788306"/>
      <w:r w:rsidRPr="009E25DF">
        <w:rPr>
          <w:rStyle w:val="NormalNumberedParagraphChar"/>
          <w:szCs w:val="22"/>
        </w:rPr>
        <w:t>The ‘</w:t>
      </w:r>
      <w:r w:rsidRPr="009E25DF">
        <w:rPr>
          <w:szCs w:val="22"/>
        </w:rPr>
        <w:t xml:space="preserve">Helsinki diagnostic </w:t>
      </w:r>
      <w:r w:rsidRPr="009E25DF">
        <w:rPr>
          <w:rStyle w:val="NormalNumberedParagraphChar"/>
          <w:szCs w:val="22"/>
        </w:rPr>
        <w:t>criteria</w:t>
      </w:r>
      <w:r w:rsidR="00A43A27" w:rsidRPr="009E25DF">
        <w:rPr>
          <w:rStyle w:val="FootnoteReference"/>
          <w:rFonts w:cs="Arial"/>
          <w:szCs w:val="22"/>
        </w:rPr>
        <w:footnoteReference w:id="96"/>
      </w:r>
      <w:r w:rsidRPr="009E25DF">
        <w:rPr>
          <w:rStyle w:val="NormalNumberedParagraphChar"/>
          <w:szCs w:val="22"/>
        </w:rPr>
        <w:t xml:space="preserve"> have gained wide acceptance</w:t>
      </w:r>
      <w:r w:rsidR="002C19AA" w:rsidRPr="009E25DF">
        <w:rPr>
          <w:rStyle w:val="NormalNumberedParagraphChar"/>
          <w:szCs w:val="22"/>
        </w:rPr>
        <w:t>. T</w:t>
      </w:r>
      <w:r w:rsidRPr="009E25DF">
        <w:rPr>
          <w:rStyle w:val="NormalNumberedParagraphChar"/>
          <w:szCs w:val="22"/>
        </w:rPr>
        <w:t xml:space="preserve">o </w:t>
      </w:r>
      <w:r w:rsidR="00E77468" w:rsidRPr="009E25DF">
        <w:rPr>
          <w:rStyle w:val="NormalNumberedParagraphChar"/>
          <w:szCs w:val="22"/>
        </w:rPr>
        <w:t xml:space="preserve">assess diagnosis and attribution of asbestos-related diseases in an Australian context, </w:t>
      </w:r>
      <w:r w:rsidRPr="009E25DF">
        <w:rPr>
          <w:rStyle w:val="NormalNumberedParagraphChar"/>
          <w:szCs w:val="22"/>
        </w:rPr>
        <w:t>a number of Australian</w:t>
      </w:r>
      <w:r w:rsidR="006A33CB">
        <w:rPr>
          <w:rStyle w:val="NormalNumberedParagraphChar"/>
          <w:szCs w:val="22"/>
        </w:rPr>
        <w:t xml:space="preserve"> and International</w:t>
      </w:r>
      <w:r w:rsidRPr="009E25DF">
        <w:rPr>
          <w:rStyle w:val="NormalNumberedParagraphChar"/>
          <w:szCs w:val="22"/>
        </w:rPr>
        <w:t xml:space="preserve"> experts met</w:t>
      </w:r>
      <w:r w:rsidR="002C19AA" w:rsidRPr="009E25DF">
        <w:rPr>
          <w:rStyle w:val="NormalNumberedParagraphChar"/>
          <w:szCs w:val="22"/>
        </w:rPr>
        <w:t xml:space="preserve"> in 2000</w:t>
      </w:r>
      <w:r w:rsidRPr="009E25DF">
        <w:rPr>
          <w:rStyle w:val="NormalNumberedParagraphChar"/>
          <w:szCs w:val="22"/>
        </w:rPr>
        <w:t xml:space="preserve">. </w:t>
      </w:r>
      <w:r w:rsidR="00531D0B" w:rsidRPr="009E25DF">
        <w:rPr>
          <w:rStyle w:val="NormalNumberedParagraphChar"/>
          <w:szCs w:val="22"/>
        </w:rPr>
        <w:t xml:space="preserve">The </w:t>
      </w:r>
      <w:r w:rsidR="00AA5C13" w:rsidRPr="009E25DF">
        <w:rPr>
          <w:szCs w:val="22"/>
        </w:rPr>
        <w:t>Henderson et al</w:t>
      </w:r>
      <w:r w:rsidR="00A43A27" w:rsidRPr="009E25DF">
        <w:rPr>
          <w:rStyle w:val="citationsubscriptChar"/>
          <w:sz w:val="22"/>
          <w:szCs w:val="22"/>
        </w:rPr>
        <w:footnoteReference w:id="97"/>
      </w:r>
      <w:r w:rsidR="00A43A27" w:rsidRPr="009E25DF">
        <w:rPr>
          <w:szCs w:val="22"/>
        </w:rPr>
        <w:t xml:space="preserve"> </w:t>
      </w:r>
      <w:r w:rsidR="00AA5C13" w:rsidRPr="009E25DF">
        <w:rPr>
          <w:szCs w:val="22"/>
        </w:rPr>
        <w:t xml:space="preserve">report of </w:t>
      </w:r>
      <w:r w:rsidR="00E77468" w:rsidRPr="009E25DF">
        <w:rPr>
          <w:szCs w:val="22"/>
        </w:rPr>
        <w:t>the</w:t>
      </w:r>
      <w:r w:rsidR="00AA5C13" w:rsidRPr="009E25DF">
        <w:rPr>
          <w:szCs w:val="22"/>
        </w:rPr>
        <w:t xml:space="preserve"> </w:t>
      </w:r>
      <w:r w:rsidR="00E77468" w:rsidRPr="009E25DF">
        <w:rPr>
          <w:szCs w:val="22"/>
        </w:rPr>
        <w:t xml:space="preserve">expert </w:t>
      </w:r>
      <w:r w:rsidR="00BA2473" w:rsidRPr="009E25DF">
        <w:rPr>
          <w:szCs w:val="22"/>
        </w:rPr>
        <w:t>meeting</w:t>
      </w:r>
      <w:r w:rsidR="00AA5C13" w:rsidRPr="009E25DF">
        <w:rPr>
          <w:szCs w:val="22"/>
        </w:rPr>
        <w:t xml:space="preserve"> provided the </w:t>
      </w:r>
      <w:r w:rsidR="00E77468" w:rsidRPr="009E25DF">
        <w:rPr>
          <w:szCs w:val="22"/>
        </w:rPr>
        <w:t>explanation</w:t>
      </w:r>
      <w:r w:rsidR="00AA5C13" w:rsidRPr="009E25DF">
        <w:rPr>
          <w:szCs w:val="22"/>
        </w:rPr>
        <w:t xml:space="preserve"> for the </w:t>
      </w:r>
      <w:r w:rsidR="00AA5C13" w:rsidRPr="009E25DF">
        <w:rPr>
          <w:szCs w:val="22"/>
          <w:lang w:eastAsia="en-AU"/>
        </w:rPr>
        <w:t>‘</w:t>
      </w:r>
      <w:r w:rsidR="00AA5C13" w:rsidRPr="009E25DF">
        <w:rPr>
          <w:szCs w:val="22"/>
        </w:rPr>
        <w:t>Helsinki diagnostic criteria’</w:t>
      </w:r>
      <w:r w:rsidR="003B5922" w:rsidRPr="009E25DF">
        <w:rPr>
          <w:rStyle w:val="FootnoteReference"/>
          <w:rFonts w:cs="Arial"/>
          <w:szCs w:val="22"/>
        </w:rPr>
        <w:footnoteReference w:id="98"/>
      </w:r>
      <w:r w:rsidR="00BA2473" w:rsidRPr="009E25DF">
        <w:rPr>
          <w:szCs w:val="22"/>
        </w:rPr>
        <w:t xml:space="preserve"> </w:t>
      </w:r>
      <w:r w:rsidR="00156F35" w:rsidRPr="009E25DF">
        <w:rPr>
          <w:szCs w:val="22"/>
          <w:lang w:eastAsia="en-AU"/>
        </w:rPr>
        <w:t>cumulative exposure of 25 fibre/mL-year</w:t>
      </w:r>
      <w:r w:rsidR="009E66CD">
        <w:rPr>
          <w:szCs w:val="22"/>
          <w:lang w:eastAsia="en-AU"/>
        </w:rPr>
        <w:t>s</w:t>
      </w:r>
      <w:r w:rsidR="00156F35" w:rsidRPr="009E25DF">
        <w:rPr>
          <w:szCs w:val="22"/>
          <w:lang w:eastAsia="en-AU"/>
        </w:rPr>
        <w:t xml:space="preserve"> associated with asbestosis. </w:t>
      </w:r>
      <w:r w:rsidR="00531D0B" w:rsidRPr="009E25DF">
        <w:rPr>
          <w:szCs w:val="22"/>
        </w:rPr>
        <w:t>The report</w:t>
      </w:r>
      <w:r w:rsidR="00BA2473" w:rsidRPr="009E25DF">
        <w:rPr>
          <w:szCs w:val="22"/>
        </w:rPr>
        <w:t xml:space="preserve"> states</w:t>
      </w:r>
      <w:r w:rsidR="00AA5C13" w:rsidRPr="009E25DF">
        <w:rPr>
          <w:szCs w:val="22"/>
        </w:rPr>
        <w:t>:</w:t>
      </w:r>
      <w:bookmarkEnd w:id="95"/>
    </w:p>
    <w:p w14:paraId="4BEEE239" w14:textId="77777777" w:rsidR="00AA5C13" w:rsidRPr="002554F2" w:rsidRDefault="00AA5C13" w:rsidP="00DD73F9">
      <w:pPr>
        <w:pStyle w:val="Quote"/>
        <w:rPr>
          <w:rStyle w:val="citationChar"/>
          <w:sz w:val="20"/>
          <w:szCs w:val="20"/>
          <w:vertAlign w:val="baseline"/>
        </w:rPr>
      </w:pPr>
      <w:r w:rsidRPr="00DD73F9">
        <w:t>…the 25 fibers/mL-year requirement in the Helsinki Criteria is based upon correlative multidisciplinary studies that include fiber burden studies of lung tissue, cohort studies, and case–referent studies, some of which include individualized estimates of exposures and which also include studies of those exposed at points of end-use of asbestos mixtures (representing the most common pattern of exposure)—for which cohort studies are unrealistic—and which may be more representative of the overall risk of asbestos-related lung cancer for an industrialized society than cohort studies restricted to special industries. The requirement of 25 fibers/mL-year of cumulative exposure set forth in the Helsinki Criteria represents a fair and reasonable approach for the attribution of lung cancer to asbestos for amphibole-only exposures (except for Wittenoom), mixed exposures, and asbestos textile exposures; the Helsinki Criteria</w:t>
      </w:r>
      <w:r w:rsidRPr="002554F2">
        <w:rPr>
          <w:rStyle w:val="quoteChar1"/>
          <w:sz w:val="20"/>
          <w:szCs w:val="20"/>
        </w:rPr>
        <w:t xml:space="preserve"> did not specifically distinguish between fiber types of exposure for the purpose of attribution. Given an adequate period of latency, this cumulative exposure level has been widely used as a cumulative exposure index that makes it more likely than not that asbestos contributed to a particular lung cancer.</w:t>
      </w:r>
      <w:r w:rsidRPr="002554F2">
        <w:rPr>
          <w:rStyle w:val="FootnoteReference"/>
          <w:rFonts w:cs="Arial"/>
        </w:rPr>
        <w:footnoteReference w:id="99"/>
      </w:r>
      <w:r w:rsidRPr="002554F2">
        <w:rPr>
          <w:rStyle w:val="citationChar"/>
          <w:sz w:val="20"/>
          <w:szCs w:val="20"/>
        </w:rPr>
        <w:t>(p.44)</w:t>
      </w:r>
    </w:p>
    <w:p w14:paraId="26696F7D" w14:textId="77777777" w:rsidR="00AA5C13" w:rsidRPr="002554F2" w:rsidRDefault="00AA5C13" w:rsidP="00DD73F9">
      <w:pPr>
        <w:pStyle w:val="Quote"/>
        <w:rPr>
          <w:rStyle w:val="citationChar"/>
          <w:sz w:val="20"/>
          <w:szCs w:val="20"/>
          <w:vertAlign w:val="baseline"/>
        </w:rPr>
      </w:pPr>
      <w:r w:rsidRPr="002554F2">
        <w:rPr>
          <w:rStyle w:val="QuoteChar"/>
          <w:iCs/>
        </w:rPr>
        <w:lastRenderedPageBreak/>
        <w:t>A cumulative exposure of 25 fibers/mL-year delineates exposure of a character and magnitude sufficient to induce clinical/radiologic asbestosis in some individuals so exposed, whereas one study carried out on the South Carolina chrysotile textile cohort found that histologic evidence of asbestosis was usually present when cumulative exposures were in excess of 20 fibers/mL-year, but a few cases were encountered with exposures in the range of 10–20 fibers/mL-year.</w:t>
      </w:r>
      <w:r w:rsidRPr="002554F2">
        <w:rPr>
          <w:rStyle w:val="FootnoteReference"/>
          <w:rFonts w:cs="Arial"/>
        </w:rPr>
        <w:footnoteReference w:id="100"/>
      </w:r>
      <w:r w:rsidRPr="002554F2">
        <w:rPr>
          <w:rStyle w:val="citationChar"/>
          <w:sz w:val="20"/>
          <w:szCs w:val="20"/>
        </w:rPr>
        <w:t>(p. 44)</w:t>
      </w:r>
    </w:p>
    <w:p w14:paraId="35E6CC87" w14:textId="608550AD" w:rsidR="00794BB7" w:rsidRPr="009E25DF" w:rsidRDefault="00CF1A07" w:rsidP="00A923D7">
      <w:pPr>
        <w:pStyle w:val="NormalNumberedParagraph"/>
        <w:numPr>
          <w:ilvl w:val="0"/>
          <w:numId w:val="12"/>
        </w:numPr>
        <w:rPr>
          <w:szCs w:val="22"/>
        </w:rPr>
      </w:pPr>
      <w:bookmarkStart w:id="96" w:name="_Ref431811700"/>
      <w:r w:rsidRPr="009E25DF">
        <w:rPr>
          <w:rStyle w:val="QuoteChar"/>
          <w:iCs w:val="0"/>
          <w:szCs w:val="22"/>
        </w:rPr>
        <w:t>The</w:t>
      </w:r>
      <w:r w:rsidRPr="009E25DF">
        <w:rPr>
          <w:rStyle w:val="QuoteChar"/>
          <w:i/>
          <w:iCs w:val="0"/>
          <w:szCs w:val="22"/>
        </w:rPr>
        <w:t xml:space="preserve"> </w:t>
      </w:r>
      <w:r w:rsidRPr="009E25DF">
        <w:rPr>
          <w:rStyle w:val="QuoteChar"/>
          <w:iCs w:val="0"/>
          <w:szCs w:val="22"/>
        </w:rPr>
        <w:t xml:space="preserve">2005 </w:t>
      </w:r>
      <w:r w:rsidRPr="009E25DF">
        <w:rPr>
          <w:rStyle w:val="Heading3Char"/>
          <w:b w:val="0"/>
          <w:bCs w:val="0"/>
          <w:sz w:val="22"/>
          <w:szCs w:val="22"/>
          <w:lang w:eastAsia="en-US"/>
        </w:rPr>
        <w:t xml:space="preserve">RMA briefing paper </w:t>
      </w:r>
      <w:r w:rsidRPr="009E25DF">
        <w:rPr>
          <w:szCs w:val="22"/>
        </w:rPr>
        <w:t xml:space="preserve">for </w:t>
      </w:r>
      <w:r w:rsidRPr="009E25DF">
        <w:rPr>
          <w:rStyle w:val="Heading3Char"/>
          <w:b w:val="0"/>
          <w:bCs w:val="0"/>
          <w:sz w:val="22"/>
          <w:szCs w:val="22"/>
        </w:rPr>
        <w:t>Asbestosis</w:t>
      </w:r>
      <w:r w:rsidRPr="009E25DF">
        <w:rPr>
          <w:rStyle w:val="FootnoteReference"/>
          <w:rFonts w:cs="Arial"/>
          <w:szCs w:val="22"/>
        </w:rPr>
        <w:footnoteReference w:id="101"/>
      </w:r>
      <w:r w:rsidRPr="009E25DF">
        <w:rPr>
          <w:szCs w:val="22"/>
        </w:rPr>
        <w:t xml:space="preserve"> cited the </w:t>
      </w:r>
      <w:r w:rsidRPr="009E25DF">
        <w:rPr>
          <w:szCs w:val="22"/>
          <w:lang w:eastAsia="en-AU"/>
        </w:rPr>
        <w:t>cumulative exposure level of 25 fibre/mL-year</w:t>
      </w:r>
      <w:r w:rsidR="009E66CD">
        <w:rPr>
          <w:szCs w:val="22"/>
          <w:lang w:eastAsia="en-AU"/>
        </w:rPr>
        <w:t>s</w:t>
      </w:r>
      <w:r w:rsidRPr="009E25DF">
        <w:rPr>
          <w:szCs w:val="22"/>
          <w:lang w:eastAsia="en-AU"/>
        </w:rPr>
        <w:t xml:space="preserve"> </w:t>
      </w:r>
      <w:r w:rsidRPr="009E25DF">
        <w:rPr>
          <w:szCs w:val="22"/>
        </w:rPr>
        <w:t>stated by Henderson et al</w:t>
      </w:r>
      <w:r w:rsidRPr="009E25DF">
        <w:rPr>
          <w:rStyle w:val="citationsubscriptChar"/>
          <w:sz w:val="22"/>
          <w:szCs w:val="22"/>
        </w:rPr>
        <w:footnoteReference w:id="102"/>
      </w:r>
      <w:r w:rsidRPr="009E25DF">
        <w:rPr>
          <w:rStyle w:val="citationsubscriptChar"/>
          <w:sz w:val="22"/>
          <w:szCs w:val="22"/>
        </w:rPr>
        <w:t xml:space="preserve"> </w:t>
      </w:r>
      <w:r w:rsidRPr="009E25DF">
        <w:rPr>
          <w:szCs w:val="22"/>
        </w:rPr>
        <w:t>and acknowledged lower cumulative exposure levels for inducing clinical/radiologic asbestosis in some individuals as reported by Henderson et al</w:t>
      </w:r>
      <w:r w:rsidRPr="009E25DF">
        <w:rPr>
          <w:rStyle w:val="citationsubscriptChar"/>
          <w:sz w:val="22"/>
          <w:szCs w:val="22"/>
        </w:rPr>
        <w:footnoteReference w:id="103"/>
      </w:r>
      <w:r w:rsidRPr="009E25DF">
        <w:rPr>
          <w:szCs w:val="22"/>
        </w:rPr>
        <w:t xml:space="preserve"> and Fischer et al.</w:t>
      </w:r>
      <w:r w:rsidRPr="009E25DF">
        <w:rPr>
          <w:szCs w:val="22"/>
          <w:vertAlign w:val="superscript"/>
        </w:rPr>
        <w:footnoteReference w:id="104"/>
      </w:r>
      <w:r w:rsidRPr="009E25DF">
        <w:rPr>
          <w:szCs w:val="22"/>
        </w:rPr>
        <w:t xml:space="preserve"> The </w:t>
      </w:r>
      <w:r w:rsidRPr="009E25DF">
        <w:rPr>
          <w:rStyle w:val="Heading3Char"/>
          <w:b w:val="0"/>
          <w:bCs w:val="0"/>
          <w:sz w:val="22"/>
          <w:szCs w:val="22"/>
          <w:lang w:eastAsia="en-US"/>
        </w:rPr>
        <w:t>RMA</w:t>
      </w:r>
      <w:r w:rsidRPr="009E25DF">
        <w:rPr>
          <w:szCs w:val="22"/>
        </w:rPr>
        <w:t xml:space="preserve"> </w:t>
      </w:r>
      <w:r w:rsidRPr="009E25DF">
        <w:rPr>
          <w:rStyle w:val="Heading3Char"/>
          <w:b w:val="0"/>
          <w:bCs w:val="0"/>
          <w:sz w:val="22"/>
          <w:szCs w:val="22"/>
          <w:lang w:eastAsia="en-US"/>
        </w:rPr>
        <w:t>reported that:</w:t>
      </w:r>
      <w:bookmarkEnd w:id="96"/>
    </w:p>
    <w:p w14:paraId="724120C5" w14:textId="3254D216" w:rsidR="00CF1A07" w:rsidRPr="002554F2" w:rsidRDefault="00CF1A07" w:rsidP="002554F2">
      <w:pPr>
        <w:pStyle w:val="Quote"/>
        <w:rPr>
          <w:vertAlign w:val="superscript"/>
        </w:rPr>
      </w:pPr>
      <w:r w:rsidRPr="002554F2">
        <w:t>…This would support an option to focus dose on the levels used in assessments of occupational exposures, eg an assessment of fibers/mL-year (perhaps 25 fibers/mL-year cumulative exposure to asbestos fibres for BoP and 15 fibers/mL-year for Reasonable Hypothesis).</w:t>
      </w:r>
      <w:r w:rsidRPr="002554F2">
        <w:rPr>
          <w:vertAlign w:val="superscript"/>
        </w:rPr>
        <w:footnoteReference w:id="105"/>
      </w:r>
      <w:r w:rsidRPr="002554F2">
        <w:rPr>
          <w:vertAlign w:val="superscript"/>
        </w:rPr>
        <w:t xml:space="preserve">(p.11)   </w:t>
      </w:r>
    </w:p>
    <w:p w14:paraId="47931B94" w14:textId="776E725C" w:rsidR="00EE245D" w:rsidRPr="009E25DF" w:rsidRDefault="00882978" w:rsidP="00A923D7">
      <w:pPr>
        <w:pStyle w:val="NormalNumberedParagraph"/>
        <w:numPr>
          <w:ilvl w:val="0"/>
          <w:numId w:val="12"/>
        </w:numPr>
        <w:rPr>
          <w:szCs w:val="22"/>
        </w:rPr>
      </w:pPr>
      <w:r>
        <w:rPr>
          <w:szCs w:val="22"/>
        </w:rPr>
        <w:t>T</w:t>
      </w:r>
      <w:r w:rsidR="00EE245D" w:rsidRPr="009E25DF">
        <w:rPr>
          <w:szCs w:val="22"/>
        </w:rPr>
        <w:t xml:space="preserve">he RMA’s </w:t>
      </w:r>
      <w:r w:rsidR="00EE245D" w:rsidRPr="009E25DF">
        <w:rPr>
          <w:rStyle w:val="BodyChar"/>
          <w:szCs w:val="22"/>
        </w:rPr>
        <w:t>methodology</w:t>
      </w:r>
      <w:r w:rsidR="00EE245D" w:rsidRPr="009E25DF">
        <w:rPr>
          <w:rStyle w:val="citationsubscriptChar"/>
          <w:sz w:val="22"/>
          <w:szCs w:val="22"/>
        </w:rPr>
        <w:footnoteReference w:id="106"/>
      </w:r>
      <w:r w:rsidR="00EE245D" w:rsidRPr="009E25DF">
        <w:rPr>
          <w:rStyle w:val="citationsubscriptChar"/>
          <w:sz w:val="22"/>
          <w:szCs w:val="22"/>
          <w:vertAlign w:val="baseline"/>
        </w:rPr>
        <w:t xml:space="preserve"> </w:t>
      </w:r>
      <w:r w:rsidR="00EE245D" w:rsidRPr="009E25DF">
        <w:rPr>
          <w:szCs w:val="22"/>
        </w:rPr>
        <w:t xml:space="preserve">for </w:t>
      </w:r>
      <w:r w:rsidR="00EE245D" w:rsidRPr="009E25DF">
        <w:rPr>
          <w:rStyle w:val="BodyChar"/>
          <w:szCs w:val="22"/>
        </w:rPr>
        <w:t xml:space="preserve">the calculation of inhaling </w:t>
      </w:r>
      <w:r w:rsidR="00EE245D" w:rsidRPr="009E25DF">
        <w:rPr>
          <w:szCs w:val="22"/>
        </w:rPr>
        <w:t xml:space="preserve">respirable asbestos fibres for a </w:t>
      </w:r>
      <w:r w:rsidR="00EE245D" w:rsidRPr="009E25DF">
        <w:rPr>
          <w:rStyle w:val="BodyChar"/>
          <w:szCs w:val="22"/>
        </w:rPr>
        <w:t xml:space="preserve">cumulative period of hours </w:t>
      </w:r>
      <w:r w:rsidR="00EE245D" w:rsidRPr="009E25DF">
        <w:rPr>
          <w:rStyle w:val="Heading3Char"/>
          <w:b w:val="0"/>
          <w:bCs w:val="0"/>
          <w:sz w:val="22"/>
          <w:szCs w:val="22"/>
          <w:lang w:eastAsia="en-US"/>
        </w:rPr>
        <w:t>when making both sets of SoPs</w:t>
      </w:r>
      <w:r>
        <w:rPr>
          <w:rStyle w:val="Heading3Char"/>
          <w:b w:val="0"/>
          <w:bCs w:val="0"/>
          <w:sz w:val="22"/>
          <w:szCs w:val="22"/>
          <w:lang w:eastAsia="en-US"/>
        </w:rPr>
        <w:t xml:space="preserve"> (</w:t>
      </w:r>
      <w:r w:rsidR="00EE245D" w:rsidRPr="009E25DF">
        <w:rPr>
          <w:rStyle w:val="Heading3Char"/>
          <w:b w:val="0"/>
          <w:bCs w:val="0"/>
          <w:sz w:val="22"/>
          <w:szCs w:val="22"/>
          <w:lang w:eastAsia="en-US"/>
        </w:rPr>
        <w:t>for FILD</w:t>
      </w:r>
      <w:r w:rsidR="00EE245D" w:rsidRPr="009E25DF">
        <w:rPr>
          <w:rStyle w:val="FootnoteReference"/>
          <w:rFonts w:cs="Arial"/>
          <w:szCs w:val="22"/>
        </w:rPr>
        <w:footnoteReference w:id="107"/>
      </w:r>
      <w:r w:rsidR="00EE245D" w:rsidRPr="009E25DF">
        <w:rPr>
          <w:rStyle w:val="Heading3Char"/>
          <w:b w:val="0"/>
          <w:bCs w:val="0"/>
          <w:sz w:val="22"/>
          <w:szCs w:val="22"/>
          <w:lang w:eastAsia="en-US"/>
        </w:rPr>
        <w:t xml:space="preserve"> </w:t>
      </w:r>
      <w:r w:rsidR="00EE245D" w:rsidRPr="009E25DF">
        <w:rPr>
          <w:szCs w:val="22"/>
        </w:rPr>
        <w:t xml:space="preserve">and </w:t>
      </w:r>
      <w:r w:rsidR="00EE245D" w:rsidRPr="009E25DF">
        <w:rPr>
          <w:rStyle w:val="Heading3Char"/>
          <w:b w:val="0"/>
          <w:bCs w:val="0"/>
          <w:sz w:val="22"/>
          <w:szCs w:val="22"/>
          <w:lang w:eastAsia="en-US"/>
        </w:rPr>
        <w:t>Asbestosis</w:t>
      </w:r>
      <w:r w:rsidR="00EE245D" w:rsidRPr="009E25DF">
        <w:rPr>
          <w:rStyle w:val="FootnoteReference"/>
          <w:rFonts w:cs="Arial"/>
          <w:szCs w:val="22"/>
        </w:rPr>
        <w:footnoteReference w:id="108"/>
      </w:r>
      <w:r>
        <w:rPr>
          <w:rStyle w:val="Heading3Char"/>
          <w:b w:val="0"/>
          <w:bCs w:val="0"/>
          <w:sz w:val="22"/>
          <w:szCs w:val="22"/>
          <w:lang w:eastAsia="en-US"/>
        </w:rPr>
        <w:t>)</w:t>
      </w:r>
      <w:r w:rsidR="00333A93">
        <w:rPr>
          <w:rStyle w:val="Heading3Char"/>
          <w:b w:val="0"/>
          <w:bCs w:val="0"/>
          <w:sz w:val="22"/>
          <w:szCs w:val="22"/>
          <w:lang w:eastAsia="en-US"/>
        </w:rPr>
        <w:t xml:space="preserve"> </w:t>
      </w:r>
      <w:r w:rsidR="004E0F5C" w:rsidRPr="009E25DF">
        <w:rPr>
          <w:rStyle w:val="Heading3Char"/>
          <w:b w:val="0"/>
          <w:bCs w:val="0"/>
          <w:sz w:val="22"/>
          <w:szCs w:val="22"/>
          <w:lang w:eastAsia="en-US"/>
        </w:rPr>
        <w:t xml:space="preserve">in 2005 and 2013 </w:t>
      </w:r>
      <w:r>
        <w:rPr>
          <w:rStyle w:val="BodyChar"/>
          <w:szCs w:val="22"/>
        </w:rPr>
        <w:t>is set out below</w:t>
      </w:r>
      <w:hyperlink w:anchor="_ENREF_12" w:tooltip="Repatriation Medical Authority Secretariat, 2013 #749" w:history="1"/>
      <w:r w:rsidR="00EE245D" w:rsidRPr="009E25DF">
        <w:rPr>
          <w:rStyle w:val="BodyChar"/>
          <w:szCs w:val="22"/>
        </w:rPr>
        <w:t>:</w:t>
      </w:r>
    </w:p>
    <w:p w14:paraId="7195D9E6" w14:textId="77777777" w:rsidR="00A263CF" w:rsidRPr="002554F2" w:rsidRDefault="00A263CF" w:rsidP="002554F2">
      <w:pPr>
        <w:pStyle w:val="Quote"/>
      </w:pPr>
      <w:r w:rsidRPr="002554F2">
        <w:t xml:space="preserve">The </w:t>
      </w:r>
      <w:r w:rsidR="004E0F5C" w:rsidRPr="002554F2">
        <w:t xml:space="preserve">current (1996) </w:t>
      </w:r>
      <w:r w:rsidRPr="002554F2">
        <w:t xml:space="preserve">RH asbestos factor required a minimum exposure for 200 days (about the number of working days in a calendar year after weekends, holidays and public holidays removed) which if working days is an exposure of 1600 hours.  There are some cases which have low but intense exposures and the dose could be say 1000 hours (125 working/8 hour days) for the enclosed space exposures with some </w:t>
      </w:r>
      <w:r w:rsidRPr="002554F2">
        <w:lastRenderedPageBreak/>
        <w:t>level of justification from the literature.  Though the vast majority of those with asbestosis have had a history of heavy asbestos exposures.</w:t>
      </w:r>
      <w:r w:rsidRPr="009E25DF">
        <w:rPr>
          <w:rStyle w:val="FootnoteReference"/>
          <w:rFonts w:cs="Arial"/>
          <w:sz w:val="22"/>
          <w:szCs w:val="22"/>
        </w:rPr>
        <w:t xml:space="preserve"> </w:t>
      </w:r>
      <w:r w:rsidRPr="009E25DF">
        <w:rPr>
          <w:rStyle w:val="FootnoteReference"/>
          <w:rFonts w:cs="Arial"/>
          <w:sz w:val="22"/>
          <w:szCs w:val="22"/>
        </w:rPr>
        <w:footnoteReference w:id="109"/>
      </w:r>
      <w:r w:rsidRPr="002554F2">
        <w:rPr>
          <w:vertAlign w:val="superscript"/>
        </w:rPr>
        <w:t>(p.11)</w:t>
      </w:r>
      <w:r w:rsidRPr="002554F2">
        <w:t xml:space="preserve">   </w:t>
      </w:r>
    </w:p>
    <w:p w14:paraId="1CD5444B" w14:textId="77777777" w:rsidR="00A263CF" w:rsidRPr="002554F2" w:rsidRDefault="00A263CF" w:rsidP="002554F2">
      <w:pPr>
        <w:pStyle w:val="Quote"/>
      </w:pPr>
      <w:r w:rsidRPr="002554F2">
        <w:t>For exposures in an open space (drawing on evidence form shipyard and construction workers) exposures may still be significant and contribute to asbestosis.  …Dose is again a low end estimate and should probably equate to several years working in that environment. For that I would suggest 3000 hours (approximately two working years).</w:t>
      </w:r>
      <w:r w:rsidRPr="009E25DF">
        <w:rPr>
          <w:rStyle w:val="FootnoteReference"/>
          <w:rFonts w:cs="Arial"/>
          <w:sz w:val="22"/>
          <w:szCs w:val="22"/>
        </w:rPr>
        <w:t xml:space="preserve"> </w:t>
      </w:r>
      <w:r w:rsidRPr="009E25DF">
        <w:rPr>
          <w:rStyle w:val="FootnoteReference"/>
          <w:rFonts w:cs="Arial"/>
          <w:sz w:val="22"/>
          <w:szCs w:val="22"/>
        </w:rPr>
        <w:footnoteReference w:id="110"/>
      </w:r>
      <w:r w:rsidRPr="002554F2">
        <w:rPr>
          <w:vertAlign w:val="superscript"/>
        </w:rPr>
        <w:t xml:space="preserve">(p.11)   </w:t>
      </w:r>
    </w:p>
    <w:p w14:paraId="3CA9AEEA" w14:textId="77777777" w:rsidR="00303EEE" w:rsidRDefault="00DF02CB" w:rsidP="00A923D7">
      <w:pPr>
        <w:pStyle w:val="NormalNumberedParagraph"/>
        <w:numPr>
          <w:ilvl w:val="0"/>
          <w:numId w:val="12"/>
        </w:numPr>
        <w:rPr>
          <w:szCs w:val="22"/>
        </w:rPr>
      </w:pPr>
      <w:r w:rsidRPr="009E25DF">
        <w:rPr>
          <w:szCs w:val="22"/>
        </w:rPr>
        <w:t xml:space="preserve">The </w:t>
      </w:r>
      <w:r w:rsidR="0019229A" w:rsidRPr="009E25DF">
        <w:rPr>
          <w:szCs w:val="22"/>
        </w:rPr>
        <w:t xml:space="preserve">cumulative periods of hours of </w:t>
      </w:r>
      <w:r w:rsidRPr="009E25DF">
        <w:rPr>
          <w:szCs w:val="22"/>
        </w:rPr>
        <w:t xml:space="preserve">exposure </w:t>
      </w:r>
      <w:r w:rsidR="0019229A" w:rsidRPr="009E25DF">
        <w:rPr>
          <w:szCs w:val="22"/>
        </w:rPr>
        <w:t xml:space="preserve">for </w:t>
      </w:r>
      <w:r w:rsidRPr="009E25DF">
        <w:rPr>
          <w:szCs w:val="22"/>
        </w:rPr>
        <w:t>both sets of SoPs</w:t>
      </w:r>
      <w:r w:rsidR="001746EF" w:rsidRPr="009E25DF">
        <w:rPr>
          <w:rStyle w:val="FootnoteReference"/>
          <w:rFonts w:cs="Arial"/>
          <w:szCs w:val="22"/>
        </w:rPr>
        <w:footnoteReference w:id="111"/>
      </w:r>
      <w:r w:rsidR="001746EF" w:rsidRPr="009E25DF">
        <w:rPr>
          <w:szCs w:val="22"/>
          <w:vertAlign w:val="superscript"/>
        </w:rPr>
        <w:t>,</w:t>
      </w:r>
      <w:r w:rsidR="001746EF" w:rsidRPr="009E25DF">
        <w:rPr>
          <w:rStyle w:val="Heading3Char"/>
          <w:b w:val="0"/>
          <w:bCs w:val="0"/>
          <w:sz w:val="22"/>
          <w:szCs w:val="22"/>
          <w:lang w:eastAsia="en-US"/>
        </w:rPr>
        <w:t xml:space="preserve"> </w:t>
      </w:r>
      <w:r w:rsidR="001746EF" w:rsidRPr="009E25DF">
        <w:rPr>
          <w:rStyle w:val="FootnoteReference"/>
          <w:rFonts w:cs="Arial"/>
          <w:szCs w:val="22"/>
        </w:rPr>
        <w:footnoteReference w:id="112"/>
      </w:r>
      <w:r w:rsidR="001746EF" w:rsidRPr="009E25DF">
        <w:rPr>
          <w:rStyle w:val="Heading3Char"/>
          <w:b w:val="0"/>
          <w:bCs w:val="0"/>
          <w:sz w:val="22"/>
          <w:szCs w:val="22"/>
          <w:lang w:eastAsia="en-US"/>
        </w:rPr>
        <w:t xml:space="preserve"> </w:t>
      </w:r>
      <w:r w:rsidRPr="009E25DF">
        <w:rPr>
          <w:szCs w:val="22"/>
        </w:rPr>
        <w:t>are shown in</w:t>
      </w:r>
      <w:r w:rsidR="00BA2096" w:rsidRPr="009E25DF">
        <w:rPr>
          <w:szCs w:val="22"/>
        </w:rPr>
        <w:t xml:space="preserve"> </w:t>
      </w:r>
      <w:bookmarkStart w:id="97" w:name="_Ref430333793"/>
      <w:bookmarkStart w:id="98" w:name="_Ref431979547"/>
      <w:bookmarkStart w:id="99" w:name="_Ref417050671"/>
      <w:bookmarkStart w:id="100" w:name="_Toc414859841"/>
      <w:bookmarkStart w:id="101" w:name="_Ref413234440"/>
      <w:r w:rsidR="004D6A1E">
        <w:rPr>
          <w:szCs w:val="22"/>
        </w:rPr>
        <w:fldChar w:fldCharType="begin"/>
      </w:r>
      <w:r w:rsidR="004D6A1E">
        <w:rPr>
          <w:szCs w:val="22"/>
        </w:rPr>
        <w:instrText xml:space="preserve"> REF _Ref435787662 \h </w:instrText>
      </w:r>
      <w:r w:rsidR="004D6A1E">
        <w:rPr>
          <w:szCs w:val="22"/>
        </w:rPr>
      </w:r>
      <w:r w:rsidR="004D6A1E">
        <w:rPr>
          <w:szCs w:val="22"/>
        </w:rPr>
        <w:fldChar w:fldCharType="separate"/>
      </w:r>
      <w:r w:rsidR="00C71480">
        <w:t xml:space="preserve">Table </w:t>
      </w:r>
      <w:r w:rsidR="00C71480">
        <w:rPr>
          <w:noProof/>
        </w:rPr>
        <w:t>1</w:t>
      </w:r>
      <w:r w:rsidR="004D6A1E">
        <w:rPr>
          <w:szCs w:val="22"/>
        </w:rPr>
        <w:fldChar w:fldCharType="end"/>
      </w:r>
      <w:r w:rsidR="004D6A1E">
        <w:rPr>
          <w:szCs w:val="22"/>
        </w:rPr>
        <w:t>.</w:t>
      </w:r>
    </w:p>
    <w:p w14:paraId="54A80D4A" w14:textId="77777777" w:rsidR="004D6A1E" w:rsidRDefault="004D6A1E" w:rsidP="004D6A1E">
      <w:pPr>
        <w:pStyle w:val="Caption"/>
        <w:keepNext/>
      </w:pPr>
      <w:bookmarkStart w:id="102" w:name="_Ref435787662"/>
      <w:bookmarkStart w:id="103" w:name="_Toc435787706"/>
      <w:bookmarkStart w:id="104" w:name="_Toc435787964"/>
      <w:bookmarkStart w:id="105" w:name="_Toc435788017"/>
      <w:bookmarkStart w:id="106" w:name="_Toc436215560"/>
      <w:bookmarkStart w:id="107" w:name="_Toc436215675"/>
      <w:bookmarkStart w:id="108" w:name="_Toc436215931"/>
      <w:bookmarkStart w:id="109" w:name="_Toc437343296"/>
      <w:bookmarkStart w:id="110" w:name="_Toc435629072"/>
      <w:r>
        <w:t xml:space="preserve">Table </w:t>
      </w:r>
      <w:r w:rsidR="00C71480">
        <w:fldChar w:fldCharType="begin"/>
      </w:r>
      <w:r w:rsidR="00C71480">
        <w:instrText xml:space="preserve"> SEQ Table \* ARABIC </w:instrText>
      </w:r>
      <w:r w:rsidR="00C71480">
        <w:fldChar w:fldCharType="separate"/>
      </w:r>
      <w:r w:rsidR="00C71480">
        <w:rPr>
          <w:noProof/>
        </w:rPr>
        <w:t>1</w:t>
      </w:r>
      <w:r w:rsidR="00C71480">
        <w:rPr>
          <w:noProof/>
        </w:rPr>
        <w:fldChar w:fldCharType="end"/>
      </w:r>
      <w:bookmarkEnd w:id="102"/>
      <w:r>
        <w:t xml:space="preserve">. </w:t>
      </w:r>
      <w:r w:rsidRPr="00DD73F9">
        <w:t>Asbestos Factors in the Current Statements of Principles For Fibrosing Interstitial Lung Disease and Asbestosis</w:t>
      </w:r>
      <w:bookmarkEnd w:id="103"/>
      <w:bookmarkEnd w:id="104"/>
      <w:bookmarkEnd w:id="105"/>
      <w:bookmarkEnd w:id="106"/>
      <w:bookmarkEnd w:id="107"/>
      <w:bookmarkEnd w:id="108"/>
      <w:bookmarkEnd w:id="109"/>
    </w:p>
    <w:tbl>
      <w:tblPr>
        <w:tblW w:w="5042"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00"/>
        <w:gridCol w:w="8092"/>
      </w:tblGrid>
      <w:tr w:rsidR="00DF02CB" w:rsidRPr="00F7269C" w14:paraId="3F3396CA" w14:textId="77777777" w:rsidTr="00DE02DE">
        <w:trPr>
          <w:trHeight w:val="296"/>
        </w:trPr>
        <w:tc>
          <w:tcPr>
            <w:tcW w:w="5000" w:type="pct"/>
            <w:gridSpan w:val="2"/>
            <w:tcBorders>
              <w:top w:val="single" w:sz="4" w:space="0" w:color="auto"/>
              <w:bottom w:val="single" w:sz="4" w:space="0" w:color="auto"/>
            </w:tcBorders>
          </w:tcPr>
          <w:bookmarkEnd w:id="97"/>
          <w:bookmarkEnd w:id="98"/>
          <w:bookmarkEnd w:id="99"/>
          <w:bookmarkEnd w:id="100"/>
          <w:bookmarkEnd w:id="110"/>
          <w:p w14:paraId="4E12B842" w14:textId="13ADFA72" w:rsidR="00DF02CB" w:rsidRPr="00F7269C" w:rsidRDefault="00DF02CB" w:rsidP="00301D32">
            <w:pPr>
              <w:pStyle w:val="TableText"/>
              <w:rPr>
                <w:sz w:val="18"/>
                <w:szCs w:val="18"/>
              </w:rPr>
            </w:pPr>
            <w:r w:rsidRPr="00F7269C">
              <w:rPr>
                <w:b/>
                <w:bCs/>
                <w:i/>
                <w:iCs/>
                <w:sz w:val="18"/>
                <w:szCs w:val="18"/>
              </w:rPr>
              <w:t>Reasonable Hypothesis</w:t>
            </w:r>
            <w:r w:rsidRPr="00F7269C">
              <w:rPr>
                <w:sz w:val="18"/>
                <w:szCs w:val="18"/>
              </w:rPr>
              <w:t xml:space="preserve"> - for FILD No. 53 of 2013 and for Asbestosis No. 55 of 2013</w:t>
            </w:r>
          </w:p>
        </w:tc>
      </w:tr>
      <w:tr w:rsidR="00DF02CB" w:rsidRPr="00F7269C" w14:paraId="0072DB8E" w14:textId="77777777" w:rsidTr="00DE02DE">
        <w:trPr>
          <w:trHeight w:val="262"/>
        </w:trPr>
        <w:tc>
          <w:tcPr>
            <w:tcW w:w="5000" w:type="pct"/>
            <w:gridSpan w:val="2"/>
            <w:tcBorders>
              <w:top w:val="single" w:sz="4" w:space="0" w:color="auto"/>
            </w:tcBorders>
          </w:tcPr>
          <w:p w14:paraId="392CA2EB" w14:textId="77777777" w:rsidR="00DF02CB" w:rsidRPr="00F7269C" w:rsidRDefault="00DF02CB" w:rsidP="00301D32">
            <w:pPr>
              <w:pStyle w:val="TableText"/>
              <w:rPr>
                <w:sz w:val="18"/>
                <w:szCs w:val="18"/>
              </w:rPr>
            </w:pPr>
            <w:r w:rsidRPr="00F7269C">
              <w:rPr>
                <w:sz w:val="18"/>
                <w:szCs w:val="18"/>
              </w:rPr>
              <w:t>(b)&amp;(a)</w:t>
            </w:r>
            <w:r w:rsidRPr="00F7269C">
              <w:rPr>
                <w:sz w:val="18"/>
                <w:szCs w:val="18"/>
              </w:rPr>
              <w:tab/>
              <w:t xml:space="preserve">inhaling respirable asbestos fibres in an </w:t>
            </w:r>
            <w:r w:rsidRPr="00F7269C">
              <w:rPr>
                <w:b/>
                <w:bCs/>
                <w:sz w:val="18"/>
                <w:szCs w:val="18"/>
              </w:rPr>
              <w:t>enclosed space</w:t>
            </w:r>
            <w:r w:rsidRPr="00F7269C">
              <w:rPr>
                <w:sz w:val="18"/>
                <w:szCs w:val="18"/>
              </w:rPr>
              <w:t>:</w:t>
            </w:r>
          </w:p>
        </w:tc>
      </w:tr>
      <w:tr w:rsidR="00DF02CB" w:rsidRPr="00F7269C" w14:paraId="546294BD" w14:textId="77777777" w:rsidTr="00DE02DE">
        <w:trPr>
          <w:trHeight w:val="84"/>
        </w:trPr>
        <w:tc>
          <w:tcPr>
            <w:tcW w:w="550" w:type="pct"/>
          </w:tcPr>
          <w:p w14:paraId="515D8351" w14:textId="77777777" w:rsidR="00DF02CB" w:rsidRPr="00F7269C" w:rsidRDefault="00DF02CB" w:rsidP="006F3BFF">
            <w:pPr>
              <w:pStyle w:val="footnote"/>
              <w:rPr>
                <w:sz w:val="18"/>
                <w:szCs w:val="18"/>
              </w:rPr>
            </w:pPr>
          </w:p>
        </w:tc>
        <w:tc>
          <w:tcPr>
            <w:tcW w:w="4450" w:type="pct"/>
          </w:tcPr>
          <w:p w14:paraId="0B83A521" w14:textId="77777777" w:rsidR="00DF02CB" w:rsidRPr="00F7269C" w:rsidRDefault="00DF02CB" w:rsidP="00301D32">
            <w:pPr>
              <w:pStyle w:val="TableText"/>
              <w:rPr>
                <w:sz w:val="18"/>
                <w:szCs w:val="18"/>
              </w:rPr>
            </w:pPr>
            <w:r w:rsidRPr="00F7269C">
              <w:rPr>
                <w:sz w:val="18"/>
                <w:szCs w:val="18"/>
              </w:rPr>
              <w:t>(i)</w:t>
            </w:r>
            <w:r w:rsidR="00F70090" w:rsidRPr="00F7269C">
              <w:rPr>
                <w:sz w:val="18"/>
                <w:szCs w:val="18"/>
              </w:rPr>
              <w:t xml:space="preserve"> </w:t>
            </w:r>
            <w:r w:rsidRPr="00F7269C">
              <w:rPr>
                <w:sz w:val="18"/>
                <w:szCs w:val="18"/>
              </w:rPr>
              <w:t xml:space="preserve">for a cumulative period of at least </w:t>
            </w:r>
            <w:r w:rsidRPr="00F7269C">
              <w:rPr>
                <w:b/>
                <w:bCs/>
                <w:sz w:val="18"/>
                <w:szCs w:val="18"/>
              </w:rPr>
              <w:t>1000 hours</w:t>
            </w:r>
            <w:r w:rsidRPr="00F7269C">
              <w:rPr>
                <w:sz w:val="18"/>
                <w:szCs w:val="18"/>
              </w:rPr>
              <w:t xml:space="preserve"> before the clinical onset of asbestosis; and</w:t>
            </w:r>
          </w:p>
        </w:tc>
      </w:tr>
      <w:tr w:rsidR="00DF02CB" w:rsidRPr="00F7269C" w14:paraId="4DE0EF43" w14:textId="77777777" w:rsidTr="00DE02DE">
        <w:trPr>
          <w:trHeight w:val="389"/>
        </w:trPr>
        <w:tc>
          <w:tcPr>
            <w:tcW w:w="550" w:type="pct"/>
          </w:tcPr>
          <w:p w14:paraId="64F107E0" w14:textId="77777777" w:rsidR="00DF02CB" w:rsidRPr="00F7269C" w:rsidRDefault="00DF02CB" w:rsidP="006F3BFF">
            <w:pPr>
              <w:pStyle w:val="footnote"/>
              <w:rPr>
                <w:sz w:val="18"/>
                <w:szCs w:val="18"/>
              </w:rPr>
            </w:pPr>
          </w:p>
        </w:tc>
        <w:tc>
          <w:tcPr>
            <w:tcW w:w="4450" w:type="pct"/>
          </w:tcPr>
          <w:p w14:paraId="0DC807D3" w14:textId="77777777" w:rsidR="00DF02CB" w:rsidRPr="00F7269C" w:rsidRDefault="00DF02CB" w:rsidP="00301D32">
            <w:pPr>
              <w:pStyle w:val="TableText"/>
              <w:rPr>
                <w:sz w:val="18"/>
                <w:szCs w:val="18"/>
              </w:rPr>
            </w:pPr>
            <w:r w:rsidRPr="00F7269C">
              <w:rPr>
                <w:sz w:val="18"/>
                <w:szCs w:val="18"/>
              </w:rPr>
              <w:t>(ii)</w:t>
            </w:r>
            <w:r w:rsidR="00F70090" w:rsidRPr="00F7269C">
              <w:rPr>
                <w:sz w:val="18"/>
                <w:szCs w:val="18"/>
              </w:rPr>
              <w:t xml:space="preserve"> </w:t>
            </w:r>
            <w:r w:rsidRPr="00F7269C">
              <w:rPr>
                <w:sz w:val="18"/>
                <w:szCs w:val="18"/>
              </w:rPr>
              <w:t>at the time material containing respirable asbestos fibres was being applied, removed, dislodged, cut or drilled; and</w:t>
            </w:r>
          </w:p>
        </w:tc>
      </w:tr>
      <w:tr w:rsidR="00DF02CB" w:rsidRPr="00F7269C" w14:paraId="74AA2650" w14:textId="77777777" w:rsidTr="00DE02DE">
        <w:trPr>
          <w:trHeight w:val="521"/>
        </w:trPr>
        <w:tc>
          <w:tcPr>
            <w:tcW w:w="550" w:type="pct"/>
            <w:tcBorders>
              <w:bottom w:val="single" w:sz="4" w:space="0" w:color="auto"/>
            </w:tcBorders>
          </w:tcPr>
          <w:p w14:paraId="4947AD5D" w14:textId="77777777" w:rsidR="00DF02CB" w:rsidRPr="00F7269C" w:rsidRDefault="00DF02CB" w:rsidP="006F3BFF">
            <w:pPr>
              <w:pStyle w:val="footnote"/>
              <w:rPr>
                <w:sz w:val="18"/>
                <w:szCs w:val="18"/>
              </w:rPr>
            </w:pPr>
          </w:p>
        </w:tc>
        <w:tc>
          <w:tcPr>
            <w:tcW w:w="4450" w:type="pct"/>
            <w:tcBorders>
              <w:bottom w:val="single" w:sz="4" w:space="0" w:color="auto"/>
            </w:tcBorders>
          </w:tcPr>
          <w:p w14:paraId="5DD2A253" w14:textId="77777777" w:rsidR="00DF02CB" w:rsidRPr="00F7269C" w:rsidRDefault="00DF02CB" w:rsidP="00301D32">
            <w:pPr>
              <w:pStyle w:val="TableText"/>
              <w:rPr>
                <w:sz w:val="18"/>
                <w:szCs w:val="18"/>
              </w:rPr>
            </w:pPr>
            <w:r w:rsidRPr="00F7269C">
              <w:rPr>
                <w:sz w:val="18"/>
                <w:szCs w:val="18"/>
              </w:rPr>
              <w:t>(iii)</w:t>
            </w:r>
            <w:r w:rsidR="00F70090" w:rsidRPr="00F7269C">
              <w:rPr>
                <w:sz w:val="18"/>
                <w:szCs w:val="18"/>
              </w:rPr>
              <w:t xml:space="preserve"> </w:t>
            </w:r>
            <w:r w:rsidRPr="00F7269C">
              <w:rPr>
                <w:sz w:val="18"/>
                <w:szCs w:val="18"/>
              </w:rPr>
              <w:t xml:space="preserve">the first inhalation of asbestos fibres commenced at least </w:t>
            </w:r>
            <w:r w:rsidRPr="00F7269C">
              <w:rPr>
                <w:b/>
                <w:bCs/>
                <w:sz w:val="18"/>
                <w:szCs w:val="18"/>
              </w:rPr>
              <w:t>five years</w:t>
            </w:r>
            <w:r w:rsidRPr="00F7269C">
              <w:rPr>
                <w:sz w:val="18"/>
                <w:szCs w:val="18"/>
              </w:rPr>
              <w:t xml:space="preserve"> before the clinical onset of asbestosis; or</w:t>
            </w:r>
          </w:p>
        </w:tc>
      </w:tr>
      <w:tr w:rsidR="00DF02CB" w:rsidRPr="00F7269C" w14:paraId="370627FD" w14:textId="77777777" w:rsidTr="00DE02DE">
        <w:trPr>
          <w:trHeight w:val="312"/>
        </w:trPr>
        <w:tc>
          <w:tcPr>
            <w:tcW w:w="5000" w:type="pct"/>
            <w:gridSpan w:val="2"/>
            <w:tcBorders>
              <w:top w:val="single" w:sz="4" w:space="0" w:color="auto"/>
              <w:bottom w:val="single" w:sz="4" w:space="0" w:color="auto"/>
            </w:tcBorders>
          </w:tcPr>
          <w:p w14:paraId="3E8CB4F0" w14:textId="77777777" w:rsidR="00DF02CB" w:rsidRPr="00F7269C" w:rsidRDefault="00DF02CB" w:rsidP="00301D32">
            <w:pPr>
              <w:pStyle w:val="TableText"/>
              <w:rPr>
                <w:sz w:val="18"/>
                <w:szCs w:val="18"/>
              </w:rPr>
            </w:pPr>
            <w:r w:rsidRPr="00F7269C">
              <w:rPr>
                <w:b/>
                <w:bCs/>
                <w:i/>
                <w:iCs/>
                <w:sz w:val="18"/>
                <w:szCs w:val="18"/>
              </w:rPr>
              <w:t>Balance of Probabilities</w:t>
            </w:r>
            <w:r w:rsidRPr="00F7269C">
              <w:rPr>
                <w:sz w:val="18"/>
                <w:szCs w:val="18"/>
              </w:rPr>
              <w:t xml:space="preserve"> - for FILD No. 54 of 2013 and for Asbestosis No. 56 of 2013</w:t>
            </w:r>
          </w:p>
        </w:tc>
      </w:tr>
      <w:tr w:rsidR="00DF02CB" w:rsidRPr="00F7269C" w14:paraId="5E376165" w14:textId="77777777" w:rsidTr="00DE02DE">
        <w:trPr>
          <w:trHeight w:val="262"/>
        </w:trPr>
        <w:tc>
          <w:tcPr>
            <w:tcW w:w="5000" w:type="pct"/>
            <w:gridSpan w:val="2"/>
            <w:tcBorders>
              <w:top w:val="single" w:sz="4" w:space="0" w:color="auto"/>
            </w:tcBorders>
          </w:tcPr>
          <w:p w14:paraId="0238F5B9" w14:textId="77777777" w:rsidR="00DF02CB" w:rsidRPr="00F7269C" w:rsidRDefault="00DF02CB" w:rsidP="00301D32">
            <w:pPr>
              <w:pStyle w:val="TableText"/>
              <w:rPr>
                <w:sz w:val="18"/>
                <w:szCs w:val="18"/>
              </w:rPr>
            </w:pPr>
            <w:r w:rsidRPr="00F7269C">
              <w:rPr>
                <w:sz w:val="18"/>
                <w:szCs w:val="18"/>
              </w:rPr>
              <w:t>(b)&amp;(a)</w:t>
            </w:r>
            <w:r w:rsidRPr="00F7269C">
              <w:rPr>
                <w:sz w:val="18"/>
                <w:szCs w:val="18"/>
              </w:rPr>
              <w:tab/>
              <w:t xml:space="preserve">inhaling respirable asbestos fibres in an </w:t>
            </w:r>
            <w:r w:rsidRPr="00F7269C">
              <w:rPr>
                <w:b/>
                <w:bCs/>
                <w:sz w:val="18"/>
                <w:szCs w:val="18"/>
              </w:rPr>
              <w:t>enclosed space</w:t>
            </w:r>
            <w:r w:rsidRPr="00F7269C">
              <w:rPr>
                <w:sz w:val="18"/>
                <w:szCs w:val="18"/>
              </w:rPr>
              <w:t>:</w:t>
            </w:r>
          </w:p>
        </w:tc>
      </w:tr>
      <w:tr w:rsidR="00DF02CB" w:rsidRPr="00F7269C" w14:paraId="7CBF2F0F" w14:textId="77777777" w:rsidTr="00DE02DE">
        <w:trPr>
          <w:trHeight w:val="312"/>
        </w:trPr>
        <w:tc>
          <w:tcPr>
            <w:tcW w:w="550" w:type="pct"/>
          </w:tcPr>
          <w:p w14:paraId="0DA03976" w14:textId="77777777" w:rsidR="00DF02CB" w:rsidRPr="00F7269C" w:rsidRDefault="00DF02CB" w:rsidP="006F3BFF">
            <w:pPr>
              <w:pStyle w:val="footnote"/>
              <w:rPr>
                <w:sz w:val="18"/>
                <w:szCs w:val="18"/>
              </w:rPr>
            </w:pPr>
          </w:p>
        </w:tc>
        <w:tc>
          <w:tcPr>
            <w:tcW w:w="4450" w:type="pct"/>
          </w:tcPr>
          <w:p w14:paraId="56C91F36" w14:textId="642AAB57" w:rsidR="00DF02CB" w:rsidRPr="00F7269C" w:rsidRDefault="00DF02CB" w:rsidP="00301D32">
            <w:pPr>
              <w:pStyle w:val="TableText"/>
              <w:rPr>
                <w:sz w:val="18"/>
                <w:szCs w:val="18"/>
              </w:rPr>
            </w:pPr>
            <w:r w:rsidRPr="00F7269C">
              <w:rPr>
                <w:sz w:val="18"/>
                <w:szCs w:val="18"/>
              </w:rPr>
              <w:t>(i)</w:t>
            </w:r>
            <w:r w:rsidR="00F70090" w:rsidRPr="00F7269C">
              <w:rPr>
                <w:sz w:val="18"/>
                <w:szCs w:val="18"/>
              </w:rPr>
              <w:t xml:space="preserve"> </w:t>
            </w:r>
            <w:r w:rsidRPr="00F7269C">
              <w:rPr>
                <w:sz w:val="18"/>
                <w:szCs w:val="18"/>
              </w:rPr>
              <w:t xml:space="preserve">for a cumulative period of at least </w:t>
            </w:r>
            <w:r w:rsidR="00F7269C">
              <w:rPr>
                <w:b/>
                <w:bCs/>
                <w:sz w:val="18"/>
                <w:szCs w:val="18"/>
              </w:rPr>
              <w:t>1</w:t>
            </w:r>
            <w:r w:rsidRPr="00F7269C">
              <w:rPr>
                <w:b/>
                <w:bCs/>
                <w:sz w:val="18"/>
                <w:szCs w:val="18"/>
              </w:rPr>
              <w:t>500 hours</w:t>
            </w:r>
            <w:r w:rsidRPr="00F7269C">
              <w:rPr>
                <w:sz w:val="18"/>
                <w:szCs w:val="18"/>
              </w:rPr>
              <w:t xml:space="preserve"> before the clinical onset of asbestosis; and</w:t>
            </w:r>
          </w:p>
        </w:tc>
      </w:tr>
      <w:tr w:rsidR="00DF02CB" w:rsidRPr="00F7269C" w14:paraId="71E2DB06" w14:textId="77777777" w:rsidTr="00DE02DE">
        <w:trPr>
          <w:trHeight w:val="521"/>
        </w:trPr>
        <w:tc>
          <w:tcPr>
            <w:tcW w:w="550" w:type="pct"/>
          </w:tcPr>
          <w:p w14:paraId="4D7D477D" w14:textId="77777777" w:rsidR="00DF02CB" w:rsidRPr="00F7269C" w:rsidRDefault="00DF02CB" w:rsidP="006F3BFF">
            <w:pPr>
              <w:pStyle w:val="footnote"/>
              <w:rPr>
                <w:sz w:val="18"/>
                <w:szCs w:val="18"/>
              </w:rPr>
            </w:pPr>
          </w:p>
        </w:tc>
        <w:tc>
          <w:tcPr>
            <w:tcW w:w="4450" w:type="pct"/>
          </w:tcPr>
          <w:p w14:paraId="5A2C55C2" w14:textId="77777777" w:rsidR="00DF02CB" w:rsidRPr="00F7269C" w:rsidRDefault="00DF02CB" w:rsidP="00301D32">
            <w:pPr>
              <w:pStyle w:val="TableText"/>
              <w:rPr>
                <w:sz w:val="18"/>
                <w:szCs w:val="18"/>
              </w:rPr>
            </w:pPr>
            <w:r w:rsidRPr="00F7269C">
              <w:rPr>
                <w:sz w:val="18"/>
                <w:szCs w:val="18"/>
              </w:rPr>
              <w:t>(ii)</w:t>
            </w:r>
            <w:r w:rsidR="00F70090" w:rsidRPr="00F7269C">
              <w:rPr>
                <w:sz w:val="18"/>
                <w:szCs w:val="18"/>
              </w:rPr>
              <w:t xml:space="preserve"> </w:t>
            </w:r>
            <w:r w:rsidRPr="00F7269C">
              <w:rPr>
                <w:sz w:val="18"/>
                <w:szCs w:val="18"/>
              </w:rPr>
              <w:t>at the time material containing respirable asbestos fibres was being applied, removed, dislodged, cut or drilled; and</w:t>
            </w:r>
          </w:p>
        </w:tc>
      </w:tr>
      <w:tr w:rsidR="00DF02CB" w:rsidRPr="00F7269C" w14:paraId="2155BB29" w14:textId="77777777" w:rsidTr="00DE02DE">
        <w:trPr>
          <w:trHeight w:val="558"/>
        </w:trPr>
        <w:tc>
          <w:tcPr>
            <w:tcW w:w="550" w:type="pct"/>
          </w:tcPr>
          <w:p w14:paraId="26F9766F" w14:textId="77777777" w:rsidR="00DF02CB" w:rsidRPr="00F7269C" w:rsidRDefault="00DF02CB" w:rsidP="006F3BFF">
            <w:pPr>
              <w:pStyle w:val="footnote"/>
              <w:rPr>
                <w:sz w:val="18"/>
                <w:szCs w:val="18"/>
              </w:rPr>
            </w:pPr>
          </w:p>
        </w:tc>
        <w:tc>
          <w:tcPr>
            <w:tcW w:w="4450" w:type="pct"/>
          </w:tcPr>
          <w:p w14:paraId="4B41408A" w14:textId="77777777" w:rsidR="00DF02CB" w:rsidRPr="00F7269C" w:rsidRDefault="00DF02CB" w:rsidP="00301D32">
            <w:pPr>
              <w:pStyle w:val="TableText"/>
              <w:rPr>
                <w:sz w:val="18"/>
                <w:szCs w:val="18"/>
              </w:rPr>
            </w:pPr>
            <w:r w:rsidRPr="00F7269C">
              <w:rPr>
                <w:sz w:val="18"/>
                <w:szCs w:val="18"/>
              </w:rPr>
              <w:t>(iii)</w:t>
            </w:r>
            <w:r w:rsidR="00F70090" w:rsidRPr="00F7269C">
              <w:rPr>
                <w:sz w:val="18"/>
                <w:szCs w:val="18"/>
              </w:rPr>
              <w:t xml:space="preserve"> </w:t>
            </w:r>
            <w:r w:rsidRPr="00F7269C">
              <w:rPr>
                <w:sz w:val="18"/>
                <w:szCs w:val="18"/>
              </w:rPr>
              <w:t xml:space="preserve">the first inhalation of asbestos fibres commenced at least </w:t>
            </w:r>
            <w:r w:rsidRPr="00F7269C">
              <w:rPr>
                <w:b/>
                <w:bCs/>
                <w:sz w:val="18"/>
                <w:szCs w:val="18"/>
              </w:rPr>
              <w:t>ten years</w:t>
            </w:r>
            <w:r w:rsidRPr="00F7269C">
              <w:rPr>
                <w:sz w:val="18"/>
                <w:szCs w:val="18"/>
              </w:rPr>
              <w:t xml:space="preserve"> before the clinical onset of asbestosis; or</w:t>
            </w:r>
          </w:p>
        </w:tc>
      </w:tr>
      <w:bookmarkEnd w:id="101"/>
      <w:tr w:rsidR="00DF02CB" w:rsidRPr="00F7269C" w14:paraId="3D8FA913" w14:textId="77777777" w:rsidTr="00DE02DE">
        <w:tblPrEx>
          <w:tblBorders>
            <w:insideH w:val="single" w:sz="4" w:space="0" w:color="auto"/>
            <w:insideV w:val="single" w:sz="4" w:space="0" w:color="auto"/>
          </w:tblBorders>
        </w:tblPrEx>
        <w:trPr>
          <w:trHeight w:val="300"/>
        </w:trPr>
        <w:tc>
          <w:tcPr>
            <w:tcW w:w="5000" w:type="pct"/>
            <w:gridSpan w:val="2"/>
          </w:tcPr>
          <w:p w14:paraId="70F9E33E" w14:textId="77777777" w:rsidR="00DF02CB" w:rsidRPr="00F7269C" w:rsidRDefault="00DF02CB" w:rsidP="00BA2F65">
            <w:pPr>
              <w:pStyle w:val="TableText"/>
              <w:rPr>
                <w:sz w:val="18"/>
                <w:szCs w:val="18"/>
              </w:rPr>
            </w:pPr>
            <w:r w:rsidRPr="00F7269C">
              <w:rPr>
                <w:b/>
                <w:bCs/>
                <w:i/>
                <w:iCs/>
                <w:sz w:val="18"/>
                <w:szCs w:val="18"/>
              </w:rPr>
              <w:t>Reasonable Hypothesis</w:t>
            </w:r>
            <w:r w:rsidRPr="00F7269C">
              <w:rPr>
                <w:sz w:val="18"/>
                <w:szCs w:val="18"/>
              </w:rPr>
              <w:t xml:space="preserve"> - for FILD No. 53 of 2013 and for Asbestosis No. 55 of 2013</w:t>
            </w:r>
          </w:p>
        </w:tc>
      </w:tr>
      <w:tr w:rsidR="00DF02CB" w:rsidRPr="00F7269C" w14:paraId="4107A3A0" w14:textId="77777777" w:rsidTr="00DE02DE">
        <w:trPr>
          <w:trHeight w:val="312"/>
        </w:trPr>
        <w:tc>
          <w:tcPr>
            <w:tcW w:w="5000" w:type="pct"/>
            <w:gridSpan w:val="2"/>
          </w:tcPr>
          <w:p w14:paraId="4B5618F1" w14:textId="77777777" w:rsidR="00DF02CB" w:rsidRPr="00F7269C" w:rsidRDefault="00DF02CB" w:rsidP="00BA2F65">
            <w:pPr>
              <w:pStyle w:val="TableText"/>
              <w:rPr>
                <w:sz w:val="18"/>
                <w:szCs w:val="18"/>
              </w:rPr>
            </w:pPr>
            <w:r w:rsidRPr="00F7269C">
              <w:rPr>
                <w:sz w:val="18"/>
                <w:szCs w:val="18"/>
              </w:rPr>
              <w:t>(c)&amp;(b)</w:t>
            </w:r>
            <w:r w:rsidRPr="00F7269C">
              <w:rPr>
                <w:sz w:val="18"/>
                <w:szCs w:val="18"/>
              </w:rPr>
              <w:tab/>
              <w:t xml:space="preserve">inhaling respirable asbestos fibres in an </w:t>
            </w:r>
            <w:r w:rsidRPr="00F7269C">
              <w:rPr>
                <w:b/>
                <w:bCs/>
                <w:sz w:val="18"/>
                <w:szCs w:val="18"/>
              </w:rPr>
              <w:t>open environment</w:t>
            </w:r>
            <w:r w:rsidRPr="00F7269C">
              <w:rPr>
                <w:sz w:val="18"/>
                <w:szCs w:val="18"/>
              </w:rPr>
              <w:t>:</w:t>
            </w:r>
          </w:p>
        </w:tc>
      </w:tr>
      <w:tr w:rsidR="00DF02CB" w:rsidRPr="00F7269C" w14:paraId="55F898B8" w14:textId="77777777" w:rsidTr="00DE02DE">
        <w:trPr>
          <w:trHeight w:val="312"/>
        </w:trPr>
        <w:tc>
          <w:tcPr>
            <w:tcW w:w="550" w:type="pct"/>
          </w:tcPr>
          <w:p w14:paraId="5D1D154D" w14:textId="77777777" w:rsidR="00DF02CB" w:rsidRPr="00F7269C" w:rsidRDefault="00DF02CB" w:rsidP="00BA2F65">
            <w:pPr>
              <w:pStyle w:val="footnote"/>
              <w:rPr>
                <w:sz w:val="18"/>
                <w:szCs w:val="18"/>
              </w:rPr>
            </w:pPr>
          </w:p>
        </w:tc>
        <w:tc>
          <w:tcPr>
            <w:tcW w:w="4450" w:type="pct"/>
          </w:tcPr>
          <w:p w14:paraId="3FC7258E" w14:textId="74C3D4FA" w:rsidR="00DF02CB" w:rsidRPr="00F7269C" w:rsidRDefault="00DF02CB" w:rsidP="00BA2F65">
            <w:pPr>
              <w:pStyle w:val="TableText"/>
              <w:rPr>
                <w:sz w:val="18"/>
                <w:szCs w:val="18"/>
              </w:rPr>
            </w:pPr>
            <w:r w:rsidRPr="00F7269C">
              <w:rPr>
                <w:sz w:val="18"/>
                <w:szCs w:val="18"/>
              </w:rPr>
              <w:t>(i)</w:t>
            </w:r>
            <w:r w:rsidR="00F70090" w:rsidRPr="00F7269C">
              <w:rPr>
                <w:sz w:val="18"/>
                <w:szCs w:val="18"/>
              </w:rPr>
              <w:t xml:space="preserve"> </w:t>
            </w:r>
            <w:r w:rsidRPr="00F7269C">
              <w:rPr>
                <w:sz w:val="18"/>
                <w:szCs w:val="18"/>
              </w:rPr>
              <w:t xml:space="preserve">for a cumulative period of at least </w:t>
            </w:r>
            <w:r w:rsidRPr="00F7269C">
              <w:rPr>
                <w:b/>
                <w:bCs/>
                <w:sz w:val="18"/>
                <w:szCs w:val="18"/>
              </w:rPr>
              <w:t>3000 hours</w:t>
            </w:r>
            <w:r w:rsidRPr="00F7269C">
              <w:rPr>
                <w:sz w:val="18"/>
                <w:szCs w:val="18"/>
              </w:rPr>
              <w:t xml:space="preserve"> before the clinical onset of asbestosis; and</w:t>
            </w:r>
          </w:p>
        </w:tc>
      </w:tr>
      <w:tr w:rsidR="00DF02CB" w:rsidRPr="00F7269C" w14:paraId="174E90C4" w14:textId="77777777" w:rsidTr="00DE02DE">
        <w:trPr>
          <w:trHeight w:val="508"/>
        </w:trPr>
        <w:tc>
          <w:tcPr>
            <w:tcW w:w="550" w:type="pct"/>
          </w:tcPr>
          <w:p w14:paraId="3D07A668" w14:textId="77777777" w:rsidR="00DF02CB" w:rsidRPr="00F7269C" w:rsidRDefault="00DF02CB" w:rsidP="00BA2F65">
            <w:pPr>
              <w:pStyle w:val="footnote"/>
              <w:rPr>
                <w:sz w:val="18"/>
                <w:szCs w:val="18"/>
              </w:rPr>
            </w:pPr>
          </w:p>
        </w:tc>
        <w:tc>
          <w:tcPr>
            <w:tcW w:w="4450" w:type="pct"/>
          </w:tcPr>
          <w:p w14:paraId="6987BC45" w14:textId="77777777" w:rsidR="00DF02CB" w:rsidRPr="00F7269C" w:rsidRDefault="00DF02CB" w:rsidP="00BA2F65">
            <w:pPr>
              <w:pStyle w:val="TableText"/>
              <w:rPr>
                <w:sz w:val="18"/>
                <w:szCs w:val="18"/>
              </w:rPr>
            </w:pPr>
            <w:r w:rsidRPr="00F7269C">
              <w:rPr>
                <w:sz w:val="18"/>
                <w:szCs w:val="18"/>
              </w:rPr>
              <w:t>(ii)</w:t>
            </w:r>
            <w:r w:rsidR="00F70090" w:rsidRPr="00F7269C">
              <w:rPr>
                <w:sz w:val="18"/>
                <w:szCs w:val="18"/>
              </w:rPr>
              <w:t xml:space="preserve"> </w:t>
            </w:r>
            <w:r w:rsidRPr="00F7269C">
              <w:rPr>
                <w:sz w:val="18"/>
                <w:szCs w:val="18"/>
              </w:rPr>
              <w:t>at the time material containing respirable asbestos fibres was being applied, removed, dislodged, cut or drilled; and</w:t>
            </w:r>
          </w:p>
        </w:tc>
      </w:tr>
      <w:tr w:rsidR="00DF02CB" w:rsidRPr="00F7269C" w14:paraId="5981F1DD" w14:textId="77777777" w:rsidTr="00DE02DE">
        <w:trPr>
          <w:trHeight w:val="521"/>
        </w:trPr>
        <w:tc>
          <w:tcPr>
            <w:tcW w:w="550" w:type="pct"/>
          </w:tcPr>
          <w:p w14:paraId="3C145FAF" w14:textId="77777777" w:rsidR="00DF02CB" w:rsidRPr="00F7269C" w:rsidRDefault="00DF02CB" w:rsidP="00BA2F65">
            <w:pPr>
              <w:pStyle w:val="footnote"/>
              <w:rPr>
                <w:sz w:val="18"/>
                <w:szCs w:val="18"/>
              </w:rPr>
            </w:pPr>
          </w:p>
        </w:tc>
        <w:tc>
          <w:tcPr>
            <w:tcW w:w="4450" w:type="pct"/>
          </w:tcPr>
          <w:p w14:paraId="74A7840E" w14:textId="77777777" w:rsidR="00DF02CB" w:rsidRPr="00F7269C" w:rsidRDefault="00DF02CB" w:rsidP="00BA2F65">
            <w:pPr>
              <w:pStyle w:val="TableText"/>
              <w:rPr>
                <w:sz w:val="18"/>
                <w:szCs w:val="18"/>
              </w:rPr>
            </w:pPr>
            <w:r w:rsidRPr="00F7269C">
              <w:rPr>
                <w:sz w:val="18"/>
                <w:szCs w:val="18"/>
              </w:rPr>
              <w:t>(iii)</w:t>
            </w:r>
            <w:r w:rsidR="00F70090" w:rsidRPr="00F7269C">
              <w:rPr>
                <w:sz w:val="18"/>
                <w:szCs w:val="18"/>
              </w:rPr>
              <w:t xml:space="preserve"> </w:t>
            </w:r>
            <w:r w:rsidRPr="00F7269C">
              <w:rPr>
                <w:sz w:val="18"/>
                <w:szCs w:val="18"/>
              </w:rPr>
              <w:t xml:space="preserve">the first inhalation of asbestos fibres commenced at least </w:t>
            </w:r>
            <w:r w:rsidRPr="00F7269C">
              <w:rPr>
                <w:b/>
                <w:bCs/>
                <w:sz w:val="18"/>
                <w:szCs w:val="18"/>
              </w:rPr>
              <w:t>five years</w:t>
            </w:r>
            <w:r w:rsidRPr="00F7269C">
              <w:rPr>
                <w:sz w:val="18"/>
                <w:szCs w:val="18"/>
              </w:rPr>
              <w:t xml:space="preserve"> before the clinical onset of asbestosis;</w:t>
            </w:r>
          </w:p>
        </w:tc>
      </w:tr>
      <w:tr w:rsidR="00DF02CB" w:rsidRPr="00F7269C" w14:paraId="544E19DD" w14:textId="77777777" w:rsidTr="00DE02DE">
        <w:tblPrEx>
          <w:tblBorders>
            <w:insideH w:val="single" w:sz="4" w:space="0" w:color="auto"/>
            <w:insideV w:val="single" w:sz="4" w:space="0" w:color="auto"/>
          </w:tblBorders>
        </w:tblPrEx>
        <w:trPr>
          <w:trHeight w:val="47"/>
        </w:trPr>
        <w:tc>
          <w:tcPr>
            <w:tcW w:w="5000" w:type="pct"/>
            <w:gridSpan w:val="2"/>
          </w:tcPr>
          <w:p w14:paraId="692890F6" w14:textId="77777777" w:rsidR="00DF02CB" w:rsidRPr="00F7269C" w:rsidRDefault="00DF02CB" w:rsidP="00BA2F65">
            <w:pPr>
              <w:pStyle w:val="TableText"/>
              <w:rPr>
                <w:sz w:val="18"/>
                <w:szCs w:val="18"/>
              </w:rPr>
            </w:pPr>
            <w:r w:rsidRPr="00F7269C">
              <w:rPr>
                <w:b/>
                <w:bCs/>
                <w:i/>
                <w:iCs/>
                <w:sz w:val="18"/>
                <w:szCs w:val="18"/>
              </w:rPr>
              <w:t>Balance of Probabilities</w:t>
            </w:r>
            <w:r w:rsidRPr="00F7269C">
              <w:rPr>
                <w:sz w:val="18"/>
                <w:szCs w:val="18"/>
              </w:rPr>
              <w:t xml:space="preserve"> - for FILD No. 54 of 2013 and for Asbestosis No. 56 of 2013</w:t>
            </w:r>
          </w:p>
        </w:tc>
      </w:tr>
      <w:tr w:rsidR="00DF02CB" w:rsidRPr="00F7269C" w14:paraId="4E725543" w14:textId="77777777" w:rsidTr="00DE02DE">
        <w:trPr>
          <w:trHeight w:val="300"/>
        </w:trPr>
        <w:tc>
          <w:tcPr>
            <w:tcW w:w="5000" w:type="pct"/>
            <w:gridSpan w:val="2"/>
          </w:tcPr>
          <w:p w14:paraId="53430DB9" w14:textId="77777777" w:rsidR="00DF02CB" w:rsidRPr="00F7269C" w:rsidRDefault="00DF02CB" w:rsidP="00BA2F65">
            <w:pPr>
              <w:pStyle w:val="TableText"/>
              <w:rPr>
                <w:sz w:val="18"/>
                <w:szCs w:val="18"/>
              </w:rPr>
            </w:pPr>
            <w:r w:rsidRPr="00F7269C">
              <w:rPr>
                <w:sz w:val="18"/>
                <w:szCs w:val="18"/>
              </w:rPr>
              <w:t>(c)&amp;(b)</w:t>
            </w:r>
            <w:r w:rsidRPr="00F7269C">
              <w:rPr>
                <w:sz w:val="18"/>
                <w:szCs w:val="18"/>
              </w:rPr>
              <w:tab/>
              <w:t xml:space="preserve">inhaling respirable asbestos fibres in an </w:t>
            </w:r>
            <w:r w:rsidRPr="00F7269C">
              <w:rPr>
                <w:b/>
                <w:bCs/>
                <w:sz w:val="18"/>
                <w:szCs w:val="18"/>
              </w:rPr>
              <w:t>open environment</w:t>
            </w:r>
            <w:r w:rsidRPr="00F7269C">
              <w:rPr>
                <w:sz w:val="18"/>
                <w:szCs w:val="18"/>
              </w:rPr>
              <w:t>:</w:t>
            </w:r>
          </w:p>
        </w:tc>
      </w:tr>
      <w:tr w:rsidR="00DF02CB" w:rsidRPr="00F7269C" w14:paraId="7D60A0C5" w14:textId="77777777" w:rsidTr="00DE02DE">
        <w:trPr>
          <w:trHeight w:val="312"/>
        </w:trPr>
        <w:tc>
          <w:tcPr>
            <w:tcW w:w="550" w:type="pct"/>
          </w:tcPr>
          <w:p w14:paraId="133DCA21" w14:textId="77777777" w:rsidR="00DF02CB" w:rsidRPr="00F7269C" w:rsidRDefault="00DF02CB" w:rsidP="00BA2F65">
            <w:pPr>
              <w:pStyle w:val="TableText"/>
              <w:rPr>
                <w:sz w:val="18"/>
                <w:szCs w:val="18"/>
              </w:rPr>
            </w:pPr>
          </w:p>
        </w:tc>
        <w:tc>
          <w:tcPr>
            <w:tcW w:w="4450" w:type="pct"/>
          </w:tcPr>
          <w:p w14:paraId="447FFED9" w14:textId="090D1D86" w:rsidR="00DF02CB" w:rsidRPr="00F7269C" w:rsidRDefault="00DF02CB" w:rsidP="00BA2F65">
            <w:pPr>
              <w:pStyle w:val="TableText"/>
              <w:rPr>
                <w:sz w:val="18"/>
                <w:szCs w:val="18"/>
              </w:rPr>
            </w:pPr>
            <w:r w:rsidRPr="00F7269C">
              <w:rPr>
                <w:sz w:val="18"/>
                <w:szCs w:val="18"/>
              </w:rPr>
              <w:t>(i)</w:t>
            </w:r>
            <w:r w:rsidR="00F70090" w:rsidRPr="00F7269C">
              <w:rPr>
                <w:sz w:val="18"/>
                <w:szCs w:val="18"/>
              </w:rPr>
              <w:t xml:space="preserve"> </w:t>
            </w:r>
            <w:r w:rsidRPr="00F7269C">
              <w:rPr>
                <w:sz w:val="18"/>
                <w:szCs w:val="18"/>
              </w:rPr>
              <w:t xml:space="preserve">for a cumulative period of at least </w:t>
            </w:r>
            <w:r w:rsidR="00F7269C">
              <w:rPr>
                <w:b/>
                <w:bCs/>
                <w:sz w:val="18"/>
                <w:szCs w:val="18"/>
              </w:rPr>
              <w:t>5</w:t>
            </w:r>
            <w:r w:rsidRPr="00F7269C">
              <w:rPr>
                <w:b/>
                <w:bCs/>
                <w:sz w:val="18"/>
                <w:szCs w:val="18"/>
              </w:rPr>
              <w:t>000 hours</w:t>
            </w:r>
            <w:r w:rsidRPr="00F7269C">
              <w:rPr>
                <w:sz w:val="18"/>
                <w:szCs w:val="18"/>
              </w:rPr>
              <w:t xml:space="preserve"> before the clinical onset of asbestosis; and</w:t>
            </w:r>
          </w:p>
        </w:tc>
      </w:tr>
      <w:tr w:rsidR="00DF02CB" w:rsidRPr="00F7269C" w14:paraId="6800483B" w14:textId="77777777" w:rsidTr="00DE02DE">
        <w:trPr>
          <w:trHeight w:val="521"/>
        </w:trPr>
        <w:tc>
          <w:tcPr>
            <w:tcW w:w="550" w:type="pct"/>
          </w:tcPr>
          <w:p w14:paraId="7F04B2E1" w14:textId="77777777" w:rsidR="00DF02CB" w:rsidRPr="00F7269C" w:rsidRDefault="00DF02CB" w:rsidP="00BA2F65">
            <w:pPr>
              <w:pStyle w:val="TableText"/>
              <w:rPr>
                <w:sz w:val="18"/>
                <w:szCs w:val="18"/>
              </w:rPr>
            </w:pPr>
          </w:p>
        </w:tc>
        <w:tc>
          <w:tcPr>
            <w:tcW w:w="4450" w:type="pct"/>
          </w:tcPr>
          <w:p w14:paraId="724F51C1" w14:textId="77777777" w:rsidR="00DF02CB" w:rsidRPr="00F7269C" w:rsidRDefault="00DF02CB" w:rsidP="00BA2F65">
            <w:pPr>
              <w:pStyle w:val="TableText"/>
              <w:rPr>
                <w:sz w:val="18"/>
                <w:szCs w:val="18"/>
              </w:rPr>
            </w:pPr>
            <w:r w:rsidRPr="00F7269C">
              <w:rPr>
                <w:sz w:val="18"/>
                <w:szCs w:val="18"/>
              </w:rPr>
              <w:t>(ii)</w:t>
            </w:r>
            <w:r w:rsidR="00F70090" w:rsidRPr="00F7269C">
              <w:rPr>
                <w:sz w:val="18"/>
                <w:szCs w:val="18"/>
              </w:rPr>
              <w:t xml:space="preserve"> </w:t>
            </w:r>
            <w:r w:rsidRPr="00F7269C">
              <w:rPr>
                <w:sz w:val="18"/>
                <w:szCs w:val="18"/>
              </w:rPr>
              <w:t>at the time material containing respirable asbestos fibres was being applied, removed, dislodged, cut or drilled; and</w:t>
            </w:r>
          </w:p>
        </w:tc>
      </w:tr>
      <w:tr w:rsidR="00DF02CB" w:rsidRPr="00F7269C" w14:paraId="0C083DFF" w14:textId="77777777" w:rsidTr="00DE02DE">
        <w:trPr>
          <w:trHeight w:val="508"/>
        </w:trPr>
        <w:tc>
          <w:tcPr>
            <w:tcW w:w="550" w:type="pct"/>
          </w:tcPr>
          <w:p w14:paraId="6DDFE7A8" w14:textId="77777777" w:rsidR="00DF02CB" w:rsidRPr="00F7269C" w:rsidRDefault="00DF02CB" w:rsidP="00BA2F65">
            <w:pPr>
              <w:pStyle w:val="TableText"/>
              <w:rPr>
                <w:sz w:val="18"/>
                <w:szCs w:val="18"/>
              </w:rPr>
            </w:pPr>
          </w:p>
        </w:tc>
        <w:tc>
          <w:tcPr>
            <w:tcW w:w="4450" w:type="pct"/>
          </w:tcPr>
          <w:p w14:paraId="41C70B45" w14:textId="77777777" w:rsidR="000537FC" w:rsidRPr="00F7269C" w:rsidRDefault="00DF02CB" w:rsidP="00BA2F65">
            <w:pPr>
              <w:pStyle w:val="TableText"/>
              <w:rPr>
                <w:sz w:val="18"/>
                <w:szCs w:val="18"/>
              </w:rPr>
            </w:pPr>
            <w:r w:rsidRPr="00F7269C">
              <w:rPr>
                <w:sz w:val="18"/>
                <w:szCs w:val="18"/>
              </w:rPr>
              <w:t>(iii)</w:t>
            </w:r>
            <w:r w:rsidR="00F70090" w:rsidRPr="00F7269C">
              <w:rPr>
                <w:sz w:val="18"/>
                <w:szCs w:val="18"/>
              </w:rPr>
              <w:t xml:space="preserve"> </w:t>
            </w:r>
            <w:r w:rsidRPr="00F7269C">
              <w:rPr>
                <w:sz w:val="18"/>
                <w:szCs w:val="18"/>
              </w:rPr>
              <w:t xml:space="preserve">the first inhalation of asbestos fibres commenced at least </w:t>
            </w:r>
            <w:r w:rsidRPr="00F7269C">
              <w:rPr>
                <w:b/>
                <w:bCs/>
                <w:sz w:val="18"/>
                <w:szCs w:val="18"/>
              </w:rPr>
              <w:t>ten years</w:t>
            </w:r>
            <w:r w:rsidRPr="00F7269C">
              <w:rPr>
                <w:sz w:val="18"/>
                <w:szCs w:val="18"/>
              </w:rPr>
              <w:t xml:space="preserve"> before the clinical onset of asbestosis;</w:t>
            </w:r>
          </w:p>
        </w:tc>
      </w:tr>
      <w:tr w:rsidR="00DF02CB" w:rsidRPr="00F7269C" w14:paraId="156E357A" w14:textId="77777777" w:rsidTr="00DE02DE">
        <w:trPr>
          <w:trHeight w:val="312"/>
        </w:trPr>
        <w:tc>
          <w:tcPr>
            <w:tcW w:w="5000" w:type="pct"/>
            <w:gridSpan w:val="2"/>
            <w:tcBorders>
              <w:top w:val="single" w:sz="4" w:space="0" w:color="auto"/>
              <w:bottom w:val="single" w:sz="4" w:space="0" w:color="auto"/>
            </w:tcBorders>
          </w:tcPr>
          <w:p w14:paraId="333F10A4" w14:textId="77777777" w:rsidR="00DF02CB" w:rsidRPr="00F7269C" w:rsidRDefault="00DF02CB" w:rsidP="00BA2F65">
            <w:pPr>
              <w:pStyle w:val="TableText"/>
              <w:rPr>
                <w:sz w:val="18"/>
                <w:szCs w:val="18"/>
              </w:rPr>
            </w:pPr>
            <w:r w:rsidRPr="00F7269C">
              <w:rPr>
                <w:b/>
                <w:bCs/>
                <w:i/>
                <w:iCs/>
                <w:sz w:val="18"/>
                <w:szCs w:val="18"/>
              </w:rPr>
              <w:t>Reasonable Hypothesis</w:t>
            </w:r>
            <w:r w:rsidRPr="00F7269C">
              <w:rPr>
                <w:sz w:val="18"/>
                <w:szCs w:val="18"/>
              </w:rPr>
              <w:t xml:space="preserve"> - for Asbestosis No. 55 of 2013 only</w:t>
            </w:r>
          </w:p>
        </w:tc>
      </w:tr>
      <w:tr w:rsidR="00DF02CB" w:rsidRPr="00F7269C" w14:paraId="4D67EC7A" w14:textId="77777777" w:rsidTr="00DE02DE">
        <w:trPr>
          <w:trHeight w:val="312"/>
        </w:trPr>
        <w:tc>
          <w:tcPr>
            <w:tcW w:w="5000" w:type="pct"/>
            <w:gridSpan w:val="2"/>
            <w:tcBorders>
              <w:top w:val="single" w:sz="4" w:space="0" w:color="auto"/>
            </w:tcBorders>
          </w:tcPr>
          <w:p w14:paraId="40065140" w14:textId="77777777" w:rsidR="00DF02CB" w:rsidRPr="00F7269C" w:rsidRDefault="00DF02CB" w:rsidP="00BA2F65">
            <w:pPr>
              <w:pStyle w:val="TableText"/>
              <w:rPr>
                <w:sz w:val="18"/>
                <w:szCs w:val="18"/>
              </w:rPr>
            </w:pPr>
            <w:r w:rsidRPr="00F7269C">
              <w:rPr>
                <w:sz w:val="18"/>
                <w:szCs w:val="18"/>
              </w:rPr>
              <w:t>(c)</w:t>
            </w:r>
            <w:r w:rsidRPr="00F7269C">
              <w:rPr>
                <w:sz w:val="18"/>
                <w:szCs w:val="18"/>
              </w:rPr>
              <w:tab/>
              <w:t>inhaling respirable asbestos fibres:</w:t>
            </w:r>
          </w:p>
        </w:tc>
      </w:tr>
      <w:tr w:rsidR="00DF02CB" w:rsidRPr="00F7269C" w14:paraId="18E7B0FC" w14:textId="77777777" w:rsidTr="00DE02DE">
        <w:trPr>
          <w:trHeight w:val="312"/>
        </w:trPr>
        <w:tc>
          <w:tcPr>
            <w:tcW w:w="550" w:type="pct"/>
          </w:tcPr>
          <w:p w14:paraId="26E7D133" w14:textId="77777777" w:rsidR="00DF02CB" w:rsidRPr="00F7269C" w:rsidRDefault="00DF02CB" w:rsidP="00BA2F65">
            <w:pPr>
              <w:pStyle w:val="TableText"/>
              <w:rPr>
                <w:sz w:val="18"/>
                <w:szCs w:val="18"/>
              </w:rPr>
            </w:pPr>
          </w:p>
        </w:tc>
        <w:tc>
          <w:tcPr>
            <w:tcW w:w="4450" w:type="pct"/>
          </w:tcPr>
          <w:p w14:paraId="265152F1" w14:textId="57326250" w:rsidR="00DF02CB" w:rsidRPr="00F7269C" w:rsidRDefault="00DF02CB" w:rsidP="00BA2F65">
            <w:pPr>
              <w:pStyle w:val="TableText"/>
              <w:rPr>
                <w:sz w:val="18"/>
                <w:szCs w:val="18"/>
              </w:rPr>
            </w:pPr>
            <w:r w:rsidRPr="00F7269C">
              <w:rPr>
                <w:sz w:val="18"/>
                <w:szCs w:val="18"/>
              </w:rPr>
              <w:t>(i)</w:t>
            </w:r>
            <w:r w:rsidR="00F70090" w:rsidRPr="00F7269C">
              <w:rPr>
                <w:sz w:val="18"/>
                <w:szCs w:val="18"/>
              </w:rPr>
              <w:t xml:space="preserve"> </w:t>
            </w:r>
            <w:r w:rsidRPr="00F7269C">
              <w:rPr>
                <w:sz w:val="18"/>
                <w:szCs w:val="18"/>
              </w:rPr>
              <w:t xml:space="preserve">for a cumulative period of at least </w:t>
            </w:r>
            <w:r w:rsidRPr="00F7269C">
              <w:rPr>
                <w:b/>
                <w:bCs/>
                <w:sz w:val="18"/>
                <w:szCs w:val="18"/>
              </w:rPr>
              <w:t>1000 hours</w:t>
            </w:r>
            <w:r w:rsidRPr="00F7269C">
              <w:rPr>
                <w:sz w:val="18"/>
                <w:szCs w:val="18"/>
              </w:rPr>
              <w:t xml:space="preserve"> before the clinical worsening of asbestosis; and</w:t>
            </w:r>
          </w:p>
        </w:tc>
      </w:tr>
      <w:tr w:rsidR="00DF02CB" w:rsidRPr="00F7269C" w14:paraId="24ED8626" w14:textId="77777777" w:rsidTr="00DE02DE">
        <w:trPr>
          <w:trHeight w:val="508"/>
        </w:trPr>
        <w:tc>
          <w:tcPr>
            <w:tcW w:w="550" w:type="pct"/>
          </w:tcPr>
          <w:p w14:paraId="0B7D6753" w14:textId="77777777" w:rsidR="00DF02CB" w:rsidRPr="00F7269C" w:rsidRDefault="00DF02CB" w:rsidP="00BA2F65">
            <w:pPr>
              <w:pStyle w:val="TableText"/>
              <w:rPr>
                <w:sz w:val="18"/>
                <w:szCs w:val="18"/>
              </w:rPr>
            </w:pPr>
          </w:p>
        </w:tc>
        <w:tc>
          <w:tcPr>
            <w:tcW w:w="4450" w:type="pct"/>
          </w:tcPr>
          <w:p w14:paraId="64F1A255" w14:textId="77777777" w:rsidR="00DF02CB" w:rsidRPr="00F7269C" w:rsidRDefault="00DF02CB" w:rsidP="00BA2F65">
            <w:pPr>
              <w:pStyle w:val="TableText"/>
              <w:rPr>
                <w:sz w:val="18"/>
                <w:szCs w:val="18"/>
              </w:rPr>
            </w:pPr>
            <w:r w:rsidRPr="00F7269C">
              <w:rPr>
                <w:sz w:val="18"/>
                <w:szCs w:val="18"/>
              </w:rPr>
              <w:t>(ii)</w:t>
            </w:r>
            <w:r w:rsidR="00F70090" w:rsidRPr="00F7269C">
              <w:rPr>
                <w:sz w:val="18"/>
                <w:szCs w:val="18"/>
              </w:rPr>
              <w:t xml:space="preserve"> </w:t>
            </w:r>
            <w:r w:rsidRPr="00F7269C">
              <w:rPr>
                <w:sz w:val="18"/>
                <w:szCs w:val="18"/>
              </w:rPr>
              <w:t>at the time material containing respirable asbestos fibres was being applied, removed, dislodged, cut or drilled; and</w:t>
            </w:r>
          </w:p>
        </w:tc>
      </w:tr>
      <w:tr w:rsidR="00DF02CB" w:rsidRPr="00F7269C" w14:paraId="45C9C92F" w14:textId="77777777" w:rsidTr="00DE02DE">
        <w:trPr>
          <w:trHeight w:val="258"/>
        </w:trPr>
        <w:tc>
          <w:tcPr>
            <w:tcW w:w="550" w:type="pct"/>
            <w:tcBorders>
              <w:bottom w:val="single" w:sz="4" w:space="0" w:color="auto"/>
            </w:tcBorders>
          </w:tcPr>
          <w:p w14:paraId="47402F87" w14:textId="77777777" w:rsidR="00DF02CB" w:rsidRPr="00F7269C" w:rsidRDefault="00DF02CB" w:rsidP="00BA2F65">
            <w:pPr>
              <w:pStyle w:val="TableText"/>
              <w:rPr>
                <w:sz w:val="18"/>
                <w:szCs w:val="18"/>
              </w:rPr>
            </w:pPr>
          </w:p>
        </w:tc>
        <w:tc>
          <w:tcPr>
            <w:tcW w:w="4450" w:type="pct"/>
            <w:tcBorders>
              <w:bottom w:val="single" w:sz="4" w:space="0" w:color="auto"/>
            </w:tcBorders>
          </w:tcPr>
          <w:p w14:paraId="046C3214" w14:textId="77777777" w:rsidR="00DF02CB" w:rsidRPr="00F7269C" w:rsidRDefault="00DF02CB" w:rsidP="00BA2F65">
            <w:pPr>
              <w:pStyle w:val="TableText"/>
              <w:rPr>
                <w:sz w:val="18"/>
                <w:szCs w:val="18"/>
              </w:rPr>
            </w:pPr>
            <w:r w:rsidRPr="00F7269C">
              <w:rPr>
                <w:sz w:val="18"/>
                <w:szCs w:val="18"/>
              </w:rPr>
              <w:t>(iii)</w:t>
            </w:r>
            <w:r w:rsidR="00F70090" w:rsidRPr="00F7269C">
              <w:rPr>
                <w:sz w:val="18"/>
                <w:szCs w:val="18"/>
              </w:rPr>
              <w:t xml:space="preserve"> </w:t>
            </w:r>
            <w:r w:rsidRPr="00F7269C">
              <w:rPr>
                <w:sz w:val="18"/>
                <w:szCs w:val="18"/>
              </w:rPr>
              <w:t xml:space="preserve">within the </w:t>
            </w:r>
            <w:r w:rsidRPr="00F7269C">
              <w:rPr>
                <w:b/>
                <w:bCs/>
                <w:sz w:val="18"/>
                <w:szCs w:val="18"/>
              </w:rPr>
              <w:t>two years</w:t>
            </w:r>
            <w:r w:rsidRPr="00F7269C">
              <w:rPr>
                <w:sz w:val="18"/>
                <w:szCs w:val="18"/>
              </w:rPr>
              <w:t xml:space="preserve"> before the </w:t>
            </w:r>
            <w:r w:rsidRPr="00F7269C">
              <w:rPr>
                <w:b/>
                <w:bCs/>
                <w:sz w:val="18"/>
                <w:szCs w:val="18"/>
              </w:rPr>
              <w:t>clinical worsening</w:t>
            </w:r>
            <w:r w:rsidRPr="00F7269C">
              <w:rPr>
                <w:sz w:val="18"/>
                <w:szCs w:val="18"/>
              </w:rPr>
              <w:t xml:space="preserve"> of asbestosis</w:t>
            </w:r>
          </w:p>
        </w:tc>
      </w:tr>
      <w:tr w:rsidR="00DF02CB" w:rsidRPr="00F7269C" w14:paraId="23432E98" w14:textId="77777777" w:rsidTr="00DE02DE">
        <w:trPr>
          <w:trHeight w:val="277"/>
        </w:trPr>
        <w:tc>
          <w:tcPr>
            <w:tcW w:w="5000" w:type="pct"/>
            <w:gridSpan w:val="2"/>
            <w:tcBorders>
              <w:top w:val="single" w:sz="4" w:space="0" w:color="auto"/>
              <w:bottom w:val="single" w:sz="4" w:space="0" w:color="auto"/>
            </w:tcBorders>
          </w:tcPr>
          <w:p w14:paraId="6937F872" w14:textId="77777777" w:rsidR="00DF02CB" w:rsidRPr="00F7269C" w:rsidRDefault="00DF02CB" w:rsidP="00BA2F65">
            <w:pPr>
              <w:pStyle w:val="TableText"/>
              <w:rPr>
                <w:sz w:val="18"/>
                <w:szCs w:val="18"/>
              </w:rPr>
            </w:pPr>
            <w:r w:rsidRPr="00F7269C">
              <w:rPr>
                <w:b/>
                <w:bCs/>
                <w:i/>
                <w:iCs/>
                <w:sz w:val="18"/>
                <w:szCs w:val="18"/>
              </w:rPr>
              <w:t>Balance of Probabilities</w:t>
            </w:r>
            <w:r w:rsidRPr="00F7269C">
              <w:rPr>
                <w:sz w:val="18"/>
                <w:szCs w:val="18"/>
              </w:rPr>
              <w:t xml:space="preserve"> - for Asbestosis No. 56 of 2013 only</w:t>
            </w:r>
          </w:p>
        </w:tc>
      </w:tr>
      <w:tr w:rsidR="00DF02CB" w:rsidRPr="00F7269C" w14:paraId="56B66482" w14:textId="77777777" w:rsidTr="00DE02DE">
        <w:trPr>
          <w:trHeight w:val="312"/>
        </w:trPr>
        <w:tc>
          <w:tcPr>
            <w:tcW w:w="5000" w:type="pct"/>
            <w:gridSpan w:val="2"/>
            <w:tcBorders>
              <w:top w:val="single" w:sz="4" w:space="0" w:color="auto"/>
            </w:tcBorders>
          </w:tcPr>
          <w:p w14:paraId="635F3663" w14:textId="77777777" w:rsidR="00DF02CB" w:rsidRPr="00F7269C" w:rsidRDefault="00DF02CB" w:rsidP="00BA2F65">
            <w:pPr>
              <w:pStyle w:val="TableText"/>
              <w:rPr>
                <w:sz w:val="18"/>
                <w:szCs w:val="18"/>
              </w:rPr>
            </w:pPr>
            <w:r w:rsidRPr="00F7269C">
              <w:rPr>
                <w:sz w:val="18"/>
                <w:szCs w:val="18"/>
              </w:rPr>
              <w:t>(c)</w:t>
            </w:r>
            <w:r w:rsidRPr="00F7269C">
              <w:rPr>
                <w:sz w:val="18"/>
                <w:szCs w:val="18"/>
              </w:rPr>
              <w:tab/>
              <w:t>inhaling respirable asbestos fibres:</w:t>
            </w:r>
          </w:p>
        </w:tc>
      </w:tr>
      <w:tr w:rsidR="00DF02CB" w:rsidRPr="00F7269C" w14:paraId="24A29E10" w14:textId="77777777" w:rsidTr="00DE02DE">
        <w:trPr>
          <w:trHeight w:val="312"/>
        </w:trPr>
        <w:tc>
          <w:tcPr>
            <w:tcW w:w="550" w:type="pct"/>
          </w:tcPr>
          <w:p w14:paraId="2E3AA253" w14:textId="77777777" w:rsidR="00DF02CB" w:rsidRPr="00F7269C" w:rsidRDefault="00DF02CB" w:rsidP="00BA2F65">
            <w:pPr>
              <w:pStyle w:val="TableText"/>
              <w:rPr>
                <w:sz w:val="18"/>
                <w:szCs w:val="18"/>
              </w:rPr>
            </w:pPr>
          </w:p>
        </w:tc>
        <w:tc>
          <w:tcPr>
            <w:tcW w:w="4450" w:type="pct"/>
          </w:tcPr>
          <w:p w14:paraId="1A720E7D" w14:textId="6C15863D" w:rsidR="00DF02CB" w:rsidRPr="00F7269C" w:rsidRDefault="00DF02CB" w:rsidP="00BA2F65">
            <w:pPr>
              <w:pStyle w:val="TableText"/>
              <w:rPr>
                <w:sz w:val="18"/>
                <w:szCs w:val="18"/>
              </w:rPr>
            </w:pPr>
            <w:r w:rsidRPr="00F7269C">
              <w:rPr>
                <w:sz w:val="18"/>
                <w:szCs w:val="18"/>
              </w:rPr>
              <w:t>(i)</w:t>
            </w:r>
            <w:r w:rsidR="00F70090" w:rsidRPr="00F7269C">
              <w:rPr>
                <w:sz w:val="18"/>
                <w:szCs w:val="18"/>
              </w:rPr>
              <w:t xml:space="preserve"> </w:t>
            </w:r>
            <w:r w:rsidRPr="00F7269C">
              <w:rPr>
                <w:sz w:val="18"/>
                <w:szCs w:val="18"/>
              </w:rPr>
              <w:t xml:space="preserve">for a cumulative period of at least </w:t>
            </w:r>
            <w:r w:rsidR="00F7269C">
              <w:rPr>
                <w:b/>
                <w:bCs/>
                <w:sz w:val="18"/>
                <w:szCs w:val="18"/>
              </w:rPr>
              <w:t>1</w:t>
            </w:r>
            <w:r w:rsidRPr="00F7269C">
              <w:rPr>
                <w:b/>
                <w:bCs/>
                <w:sz w:val="18"/>
                <w:szCs w:val="18"/>
              </w:rPr>
              <w:t>500 hours</w:t>
            </w:r>
            <w:r w:rsidRPr="00F7269C">
              <w:rPr>
                <w:sz w:val="18"/>
                <w:szCs w:val="18"/>
              </w:rPr>
              <w:t xml:space="preserve"> before the clinical worsening of asbestosis; and</w:t>
            </w:r>
          </w:p>
        </w:tc>
      </w:tr>
      <w:tr w:rsidR="00DF02CB" w:rsidRPr="00F7269C" w14:paraId="046D702B" w14:textId="77777777" w:rsidTr="00DE02DE">
        <w:trPr>
          <w:trHeight w:val="508"/>
        </w:trPr>
        <w:tc>
          <w:tcPr>
            <w:tcW w:w="550" w:type="pct"/>
          </w:tcPr>
          <w:p w14:paraId="0D969EB0" w14:textId="77777777" w:rsidR="00DF02CB" w:rsidRPr="00F7269C" w:rsidRDefault="00DF02CB" w:rsidP="00BA2F65">
            <w:pPr>
              <w:pStyle w:val="TableText"/>
              <w:rPr>
                <w:sz w:val="18"/>
                <w:szCs w:val="18"/>
              </w:rPr>
            </w:pPr>
          </w:p>
        </w:tc>
        <w:tc>
          <w:tcPr>
            <w:tcW w:w="4450" w:type="pct"/>
          </w:tcPr>
          <w:p w14:paraId="6652755D" w14:textId="77777777" w:rsidR="00DF02CB" w:rsidRPr="00F7269C" w:rsidRDefault="00DF02CB" w:rsidP="00BA2F65">
            <w:pPr>
              <w:pStyle w:val="TableText"/>
              <w:rPr>
                <w:sz w:val="18"/>
                <w:szCs w:val="18"/>
              </w:rPr>
            </w:pPr>
            <w:r w:rsidRPr="00F7269C">
              <w:rPr>
                <w:sz w:val="18"/>
                <w:szCs w:val="18"/>
              </w:rPr>
              <w:t>(ii)</w:t>
            </w:r>
            <w:r w:rsidR="00F70090" w:rsidRPr="00F7269C">
              <w:rPr>
                <w:sz w:val="18"/>
                <w:szCs w:val="18"/>
              </w:rPr>
              <w:t xml:space="preserve"> </w:t>
            </w:r>
            <w:r w:rsidRPr="00F7269C">
              <w:rPr>
                <w:sz w:val="18"/>
                <w:szCs w:val="18"/>
              </w:rPr>
              <w:t>at the time material containing respirable asbestos fibres was being applied, removed, dislodged, cut or drilled; and</w:t>
            </w:r>
          </w:p>
        </w:tc>
      </w:tr>
      <w:tr w:rsidR="00DF02CB" w:rsidRPr="00F7269C" w14:paraId="44D5A676" w14:textId="77777777" w:rsidTr="00DE02DE">
        <w:trPr>
          <w:trHeight w:val="312"/>
        </w:trPr>
        <w:tc>
          <w:tcPr>
            <w:tcW w:w="550" w:type="pct"/>
            <w:tcBorders>
              <w:bottom w:val="single" w:sz="4" w:space="0" w:color="auto"/>
            </w:tcBorders>
          </w:tcPr>
          <w:p w14:paraId="7574CD00" w14:textId="77777777" w:rsidR="00DF02CB" w:rsidRPr="00F7269C" w:rsidRDefault="00DF02CB" w:rsidP="00BA2F65">
            <w:pPr>
              <w:pStyle w:val="TableText"/>
              <w:rPr>
                <w:sz w:val="18"/>
                <w:szCs w:val="18"/>
              </w:rPr>
            </w:pPr>
          </w:p>
        </w:tc>
        <w:tc>
          <w:tcPr>
            <w:tcW w:w="4450" w:type="pct"/>
            <w:tcBorders>
              <w:bottom w:val="single" w:sz="4" w:space="0" w:color="auto"/>
            </w:tcBorders>
          </w:tcPr>
          <w:p w14:paraId="1CE97FB9" w14:textId="77777777" w:rsidR="00DF02CB" w:rsidRPr="00F7269C" w:rsidRDefault="00DF02CB" w:rsidP="00E13721">
            <w:pPr>
              <w:pStyle w:val="TableText"/>
              <w:rPr>
                <w:sz w:val="18"/>
                <w:szCs w:val="18"/>
              </w:rPr>
            </w:pPr>
            <w:r w:rsidRPr="00F7269C">
              <w:rPr>
                <w:sz w:val="18"/>
                <w:szCs w:val="18"/>
              </w:rPr>
              <w:t>(iii)</w:t>
            </w:r>
            <w:r w:rsidR="00F70090" w:rsidRPr="00F7269C">
              <w:rPr>
                <w:sz w:val="18"/>
                <w:szCs w:val="18"/>
              </w:rPr>
              <w:t xml:space="preserve"> </w:t>
            </w:r>
            <w:r w:rsidRPr="00F7269C">
              <w:rPr>
                <w:sz w:val="18"/>
                <w:szCs w:val="18"/>
              </w:rPr>
              <w:t xml:space="preserve">within the </w:t>
            </w:r>
            <w:r w:rsidRPr="00F7269C">
              <w:rPr>
                <w:b/>
                <w:bCs/>
                <w:sz w:val="18"/>
                <w:szCs w:val="18"/>
              </w:rPr>
              <w:t>two years</w:t>
            </w:r>
            <w:r w:rsidRPr="00F7269C">
              <w:rPr>
                <w:sz w:val="18"/>
                <w:szCs w:val="18"/>
              </w:rPr>
              <w:t xml:space="preserve"> before the </w:t>
            </w:r>
            <w:r w:rsidRPr="00F7269C">
              <w:rPr>
                <w:b/>
                <w:bCs/>
                <w:sz w:val="18"/>
                <w:szCs w:val="18"/>
              </w:rPr>
              <w:t>clinical worsening</w:t>
            </w:r>
            <w:r w:rsidRPr="00F7269C">
              <w:rPr>
                <w:sz w:val="18"/>
                <w:szCs w:val="18"/>
              </w:rPr>
              <w:t xml:space="preserve"> of asbestosis</w:t>
            </w:r>
          </w:p>
        </w:tc>
      </w:tr>
      <w:tr w:rsidR="00DF02CB" w:rsidRPr="00F7269C" w14:paraId="1EC54F0A" w14:textId="77777777" w:rsidTr="00DE02DE">
        <w:trPr>
          <w:trHeight w:val="196"/>
        </w:trPr>
        <w:tc>
          <w:tcPr>
            <w:tcW w:w="5000" w:type="pct"/>
            <w:gridSpan w:val="2"/>
            <w:tcBorders>
              <w:top w:val="single" w:sz="4" w:space="0" w:color="auto"/>
              <w:left w:val="nil"/>
              <w:bottom w:val="nil"/>
              <w:right w:val="nil"/>
            </w:tcBorders>
          </w:tcPr>
          <w:p w14:paraId="535FD6EE" w14:textId="77777777" w:rsidR="00DF02CB" w:rsidRPr="00F7269C" w:rsidRDefault="00DF02CB" w:rsidP="006B6993">
            <w:pPr>
              <w:pStyle w:val="footnote"/>
              <w:ind w:left="0" w:firstLine="0"/>
              <w:rPr>
                <w:sz w:val="18"/>
                <w:szCs w:val="18"/>
              </w:rPr>
            </w:pPr>
          </w:p>
        </w:tc>
      </w:tr>
    </w:tbl>
    <w:p w14:paraId="1275FFAA" w14:textId="02F45442" w:rsidR="009D370D" w:rsidRDefault="009D370D" w:rsidP="00A923D7">
      <w:pPr>
        <w:pStyle w:val="NormalNumberedParagraph"/>
        <w:numPr>
          <w:ilvl w:val="0"/>
          <w:numId w:val="12"/>
        </w:numPr>
        <w:rPr>
          <w:rStyle w:val="Heading3Char"/>
          <w:sz w:val="22"/>
          <w:szCs w:val="22"/>
        </w:rPr>
      </w:pPr>
      <w:bookmarkStart w:id="111" w:name="_Ref435785597"/>
      <w:r w:rsidRPr="008225A9">
        <w:rPr>
          <w:szCs w:val="22"/>
        </w:rPr>
        <w:t xml:space="preserve">In relation to the existing asbestos factors above, the Council noted that assessment of the actual dose of asbestos that has been inhaled </w:t>
      </w:r>
      <w:r w:rsidR="00882978">
        <w:rPr>
          <w:szCs w:val="22"/>
        </w:rPr>
        <w:t xml:space="preserve">to produce </w:t>
      </w:r>
      <w:r w:rsidRPr="008225A9">
        <w:rPr>
          <w:szCs w:val="22"/>
        </w:rPr>
        <w:t xml:space="preserve">asbestos-related diseases can only be, at best, a very rough </w:t>
      </w:r>
      <w:r w:rsidR="00D618B2" w:rsidRPr="008225A9">
        <w:rPr>
          <w:szCs w:val="22"/>
        </w:rPr>
        <w:t xml:space="preserve">estimate. </w:t>
      </w:r>
      <w:r w:rsidR="00122122" w:rsidRPr="008225A9">
        <w:rPr>
          <w:szCs w:val="22"/>
        </w:rPr>
        <w:t>D</w:t>
      </w:r>
      <w:r w:rsidR="0094179D" w:rsidRPr="008225A9">
        <w:rPr>
          <w:szCs w:val="22"/>
        </w:rPr>
        <w:t xml:space="preserve">ays of exposure give a limited evaluation of risk if concentration is not known. </w:t>
      </w:r>
      <w:r w:rsidRPr="008225A9">
        <w:rPr>
          <w:szCs w:val="22"/>
        </w:rPr>
        <w:t xml:space="preserve">The cumulative periods indicated in the SoPs do not take account of other important determinants </w:t>
      </w:r>
      <w:r w:rsidR="006902B8" w:rsidRPr="008225A9">
        <w:rPr>
          <w:szCs w:val="22"/>
        </w:rPr>
        <w:t xml:space="preserve">for </w:t>
      </w:r>
      <w:r w:rsidRPr="008225A9">
        <w:rPr>
          <w:szCs w:val="22"/>
        </w:rPr>
        <w:t xml:space="preserve">the occurrence of disease, such as the type of asbestos fibres, </w:t>
      </w:r>
      <w:r w:rsidR="00E10B3C">
        <w:rPr>
          <w:szCs w:val="22"/>
        </w:rPr>
        <w:t xml:space="preserve">ventilation, </w:t>
      </w:r>
      <w:r w:rsidR="001265CB">
        <w:rPr>
          <w:szCs w:val="22"/>
        </w:rPr>
        <w:t xml:space="preserve">the </w:t>
      </w:r>
      <w:r w:rsidRPr="008225A9">
        <w:rPr>
          <w:szCs w:val="22"/>
        </w:rPr>
        <w:t xml:space="preserve">presence of other dusts, smoking, </w:t>
      </w:r>
      <w:r w:rsidR="006902B8" w:rsidRPr="008225A9">
        <w:rPr>
          <w:szCs w:val="22"/>
        </w:rPr>
        <w:t>and</w:t>
      </w:r>
      <w:r w:rsidRPr="008225A9">
        <w:rPr>
          <w:szCs w:val="22"/>
        </w:rPr>
        <w:t xml:space="preserve"> individual susceptibility.</w:t>
      </w:r>
      <w:bookmarkEnd w:id="111"/>
      <w:r w:rsidRPr="008225A9">
        <w:rPr>
          <w:szCs w:val="22"/>
        </w:rPr>
        <w:t xml:space="preserve"> </w:t>
      </w:r>
      <w:r w:rsidRPr="008225A9">
        <w:rPr>
          <w:rStyle w:val="Heading3Char"/>
          <w:sz w:val="22"/>
          <w:szCs w:val="22"/>
        </w:rPr>
        <w:t xml:space="preserve"> </w:t>
      </w:r>
    </w:p>
    <w:p w14:paraId="53DDC5BE" w14:textId="0F98FECE" w:rsidR="00DD73F9" w:rsidRPr="008225A9" w:rsidRDefault="00DD73F9" w:rsidP="00A923D7">
      <w:pPr>
        <w:pStyle w:val="NormalNumberedParagraph"/>
        <w:numPr>
          <w:ilvl w:val="0"/>
          <w:numId w:val="12"/>
        </w:numPr>
        <w:rPr>
          <w:rStyle w:val="Heading3Char"/>
          <w:b w:val="0"/>
          <w:sz w:val="22"/>
          <w:szCs w:val="22"/>
        </w:rPr>
      </w:pPr>
      <w:bookmarkStart w:id="112" w:name="_Ref431809094"/>
      <w:r w:rsidRPr="008225A9">
        <w:rPr>
          <w:szCs w:val="22"/>
        </w:rPr>
        <w:t>In 2005, the RMA con</w:t>
      </w:r>
      <w:r w:rsidR="00F7269C">
        <w:rPr>
          <w:szCs w:val="22"/>
        </w:rPr>
        <w:t>sidered using a 25 fibre/mL-year</w:t>
      </w:r>
      <w:r w:rsidRPr="008225A9">
        <w:rPr>
          <w:szCs w:val="22"/>
        </w:rPr>
        <w:t xml:space="preserve"> cumulative exposure to asbestos fibres at the BoP level (see [</w:t>
      </w:r>
      <w:r w:rsidRPr="009E25DF">
        <w:rPr>
          <w:szCs w:val="22"/>
        </w:rPr>
        <w:fldChar w:fldCharType="begin"/>
      </w:r>
      <w:r w:rsidRPr="008225A9">
        <w:rPr>
          <w:szCs w:val="22"/>
        </w:rPr>
        <w:instrText xml:space="preserve"> REF _Ref431811700 \r \h  \* MERGEFORMAT </w:instrText>
      </w:r>
      <w:r w:rsidRPr="009E25DF">
        <w:rPr>
          <w:szCs w:val="22"/>
        </w:rPr>
      </w:r>
      <w:r w:rsidRPr="009E25DF">
        <w:rPr>
          <w:szCs w:val="22"/>
        </w:rPr>
        <w:fldChar w:fldCharType="separate"/>
      </w:r>
      <w:r w:rsidR="00C71480">
        <w:rPr>
          <w:szCs w:val="22"/>
        </w:rPr>
        <w:t>62</w:t>
      </w:r>
      <w:r w:rsidRPr="009E25DF">
        <w:rPr>
          <w:szCs w:val="22"/>
        </w:rPr>
        <w:fldChar w:fldCharType="end"/>
      </w:r>
      <w:r w:rsidRPr="008225A9">
        <w:rPr>
          <w:szCs w:val="22"/>
        </w:rPr>
        <w:t>]), however,</w:t>
      </w:r>
      <w:r w:rsidR="00E10B3C">
        <w:rPr>
          <w:szCs w:val="22"/>
        </w:rPr>
        <w:t xml:space="preserve"> it</w:t>
      </w:r>
      <w:r w:rsidRPr="008225A9">
        <w:rPr>
          <w:szCs w:val="22"/>
        </w:rPr>
        <w:t xml:space="preserve"> decided to continue to use duration of exposure in the SoPs (1500 hours for an enclosed space and 5000 for an open environment at the BoP level). </w:t>
      </w:r>
      <w:bookmarkEnd w:id="112"/>
      <w:r w:rsidRPr="008225A9">
        <w:rPr>
          <w:szCs w:val="22"/>
        </w:rPr>
        <w:t xml:space="preserve">The medical science basis used to determine the level of cumulative exposure of asbestos in the SoPs was not totally clear to the </w:t>
      </w:r>
      <w:r w:rsidR="00937AB7">
        <w:rPr>
          <w:szCs w:val="22"/>
        </w:rPr>
        <w:t>Council.</w:t>
      </w:r>
    </w:p>
    <w:p w14:paraId="7DF7F192" w14:textId="16A4B5EA" w:rsidR="002D2691" w:rsidRPr="00F7269C" w:rsidRDefault="00846391" w:rsidP="00F7269C">
      <w:pPr>
        <w:pStyle w:val="Heading3"/>
        <w:rPr>
          <w:rStyle w:val="Heading3Char"/>
          <w:b/>
          <w:bCs/>
          <w:sz w:val="22"/>
          <w:szCs w:val="24"/>
        </w:rPr>
      </w:pPr>
      <w:bookmarkStart w:id="113" w:name="_Toc414942564"/>
      <w:bookmarkStart w:id="114" w:name="_Toc435787965"/>
      <w:bookmarkStart w:id="115" w:name="_Toc436223926"/>
      <w:bookmarkStart w:id="116" w:name="_Toc436224144"/>
      <w:bookmarkStart w:id="117" w:name="_Toc436771898"/>
      <w:bookmarkStart w:id="118" w:name="_Toc437343284"/>
      <w:bookmarkEnd w:id="9"/>
      <w:r w:rsidRPr="00F7269C">
        <w:rPr>
          <w:rStyle w:val="Heading3Char"/>
          <w:b/>
          <w:bCs/>
          <w:sz w:val="22"/>
          <w:szCs w:val="24"/>
        </w:rPr>
        <w:t>T</w:t>
      </w:r>
      <w:r w:rsidR="00DF02CB" w:rsidRPr="00F7269C">
        <w:rPr>
          <w:rStyle w:val="Heading3Char"/>
          <w:b/>
          <w:bCs/>
          <w:sz w:val="22"/>
          <w:szCs w:val="24"/>
        </w:rPr>
        <w:t xml:space="preserve">he </w:t>
      </w:r>
      <w:r w:rsidR="00F7269C">
        <w:rPr>
          <w:rStyle w:val="Heading3Char"/>
          <w:b/>
          <w:bCs/>
          <w:sz w:val="22"/>
          <w:szCs w:val="24"/>
        </w:rPr>
        <w:t>L</w:t>
      </w:r>
      <w:r w:rsidR="00DF02CB" w:rsidRPr="00F7269C">
        <w:rPr>
          <w:rStyle w:val="Heading3Char"/>
          <w:b/>
          <w:bCs/>
          <w:sz w:val="22"/>
          <w:szCs w:val="24"/>
        </w:rPr>
        <w:t xml:space="preserve">evels of </w:t>
      </w:r>
      <w:r w:rsidR="00F7269C">
        <w:rPr>
          <w:rStyle w:val="Heading3Char"/>
          <w:b/>
          <w:bCs/>
          <w:sz w:val="22"/>
          <w:szCs w:val="24"/>
        </w:rPr>
        <w:t>A</w:t>
      </w:r>
      <w:r w:rsidR="00DF02CB" w:rsidRPr="00F7269C">
        <w:rPr>
          <w:rStyle w:val="Heading3Char"/>
          <w:b/>
          <w:bCs/>
          <w:sz w:val="22"/>
          <w:szCs w:val="24"/>
        </w:rPr>
        <w:t xml:space="preserve">sbestos </w:t>
      </w:r>
      <w:r w:rsidR="00F7269C">
        <w:rPr>
          <w:rStyle w:val="Heading3Char"/>
          <w:b/>
          <w:bCs/>
          <w:sz w:val="22"/>
          <w:szCs w:val="24"/>
        </w:rPr>
        <w:t>E</w:t>
      </w:r>
      <w:r w:rsidR="00DF02CB" w:rsidRPr="00F7269C">
        <w:rPr>
          <w:rStyle w:val="Heading3Char"/>
          <w:b/>
          <w:bCs/>
          <w:sz w:val="22"/>
          <w:szCs w:val="24"/>
        </w:rPr>
        <w:t xml:space="preserve">xposure </w:t>
      </w:r>
      <w:r w:rsidR="00F7269C">
        <w:rPr>
          <w:rStyle w:val="Heading3Char"/>
          <w:b/>
          <w:bCs/>
          <w:sz w:val="22"/>
          <w:szCs w:val="24"/>
        </w:rPr>
        <w:t>A</w:t>
      </w:r>
      <w:r w:rsidR="00953959" w:rsidRPr="00F7269C">
        <w:rPr>
          <w:rStyle w:val="Heading3Char"/>
          <w:b/>
          <w:bCs/>
          <w:sz w:val="22"/>
          <w:szCs w:val="24"/>
        </w:rPr>
        <w:t xml:space="preserve">ssociated </w:t>
      </w:r>
      <w:r w:rsidR="00F26B2B" w:rsidRPr="00F7269C">
        <w:rPr>
          <w:rStyle w:val="Heading3Char"/>
          <w:b/>
          <w:bCs/>
          <w:sz w:val="22"/>
          <w:szCs w:val="24"/>
        </w:rPr>
        <w:t xml:space="preserve">with Asbestosis </w:t>
      </w:r>
      <w:r w:rsidR="000A1405" w:rsidRPr="00F7269C">
        <w:rPr>
          <w:rStyle w:val="Heading3Char"/>
          <w:b/>
          <w:bCs/>
          <w:sz w:val="22"/>
          <w:szCs w:val="24"/>
        </w:rPr>
        <w:t xml:space="preserve">in the </w:t>
      </w:r>
      <w:r w:rsidR="00DF02CB" w:rsidRPr="00F7269C">
        <w:rPr>
          <w:rStyle w:val="Heading3Char"/>
          <w:b/>
          <w:bCs/>
          <w:sz w:val="22"/>
          <w:szCs w:val="24"/>
        </w:rPr>
        <w:t>Sound Medical-Scientific Evidence</w:t>
      </w:r>
      <w:bookmarkEnd w:id="113"/>
      <w:bookmarkEnd w:id="114"/>
      <w:bookmarkEnd w:id="115"/>
      <w:bookmarkEnd w:id="116"/>
      <w:bookmarkEnd w:id="117"/>
      <w:bookmarkEnd w:id="118"/>
    </w:p>
    <w:p w14:paraId="2BFB6F4B" w14:textId="0B9FBEE0" w:rsidR="00DD73F9" w:rsidRPr="00C00D27" w:rsidRDefault="00404754" w:rsidP="00A923D7">
      <w:pPr>
        <w:pStyle w:val="NormalNumberedParagraph"/>
        <w:numPr>
          <w:ilvl w:val="0"/>
          <w:numId w:val="12"/>
        </w:numPr>
        <w:rPr>
          <w:b/>
          <w:bCs/>
          <w:szCs w:val="22"/>
          <w:lang w:eastAsia="en-AU"/>
        </w:rPr>
      </w:pPr>
      <w:bookmarkStart w:id="119" w:name="_Ref431803486"/>
      <w:bookmarkStart w:id="120" w:name="_Ref429569962"/>
      <w:r w:rsidRPr="00412E65">
        <w:rPr>
          <w:rStyle w:val="NormalNumberedParagraphChar"/>
          <w:szCs w:val="22"/>
        </w:rPr>
        <w:t>F</w:t>
      </w:r>
      <w:r w:rsidR="00DF02CB" w:rsidRPr="00412E65">
        <w:rPr>
          <w:rStyle w:val="NormalNumberedParagraphChar"/>
          <w:szCs w:val="22"/>
        </w:rPr>
        <w:t>orty eight</w:t>
      </w:r>
      <w:r w:rsidR="00BF4532" w:rsidRPr="00412E65">
        <w:rPr>
          <w:szCs w:val="22"/>
        </w:rPr>
        <w:t xml:space="preserve"> </w:t>
      </w:r>
      <w:r w:rsidR="00DF02CB" w:rsidRPr="00412E65">
        <w:rPr>
          <w:rStyle w:val="NormalNumberedParagraphChar"/>
          <w:szCs w:val="22"/>
        </w:rPr>
        <w:t xml:space="preserve">studies were </w:t>
      </w:r>
      <w:r w:rsidR="00E1078D" w:rsidRPr="00412E65">
        <w:rPr>
          <w:rStyle w:val="NormalNumberedParagraphChar"/>
          <w:szCs w:val="22"/>
        </w:rPr>
        <w:t xml:space="preserve">considered relevant </w:t>
      </w:r>
      <w:r w:rsidR="005B65B3" w:rsidRPr="00412E65">
        <w:rPr>
          <w:rStyle w:val="NormalNumberedParagraphChar"/>
          <w:szCs w:val="22"/>
        </w:rPr>
        <w:t xml:space="preserve">SMSE </w:t>
      </w:r>
      <w:r w:rsidR="00E1078D" w:rsidRPr="00412E65">
        <w:rPr>
          <w:rStyle w:val="NormalNumberedParagraphChar"/>
          <w:szCs w:val="22"/>
        </w:rPr>
        <w:t>to this review</w:t>
      </w:r>
      <w:r w:rsidR="005B65B3" w:rsidRPr="00412E65">
        <w:rPr>
          <w:rStyle w:val="NormalNumberedParagraphChar"/>
          <w:szCs w:val="22"/>
        </w:rPr>
        <w:t>, of which t</w:t>
      </w:r>
      <w:r w:rsidR="002424E9" w:rsidRPr="00412E65">
        <w:rPr>
          <w:rStyle w:val="NormalNumberedParagraphChar"/>
          <w:szCs w:val="22"/>
        </w:rPr>
        <w:t xml:space="preserve">welve </w:t>
      </w:r>
      <w:r w:rsidR="000A1405" w:rsidRPr="00412E65">
        <w:rPr>
          <w:rStyle w:val="NormalNumberedParagraphChar"/>
          <w:szCs w:val="22"/>
        </w:rPr>
        <w:t>studies reported</w:t>
      </w:r>
      <w:r w:rsidR="00DF02CB" w:rsidRPr="00412E65">
        <w:rPr>
          <w:rStyle w:val="NormalNumberedParagraphChar"/>
          <w:szCs w:val="22"/>
        </w:rPr>
        <w:t xml:space="preserve"> asbestos cumulative exposure levels significantly associated with producing </w:t>
      </w:r>
      <w:r w:rsidR="00DF02CB" w:rsidRPr="00C00D27">
        <w:rPr>
          <w:rStyle w:val="NormalNumberedParagraphChar"/>
          <w:szCs w:val="22"/>
        </w:rPr>
        <w:t>asbestosis</w:t>
      </w:r>
      <w:r w:rsidR="00E74541" w:rsidRPr="00C00D27">
        <w:rPr>
          <w:rStyle w:val="NormalNumberedParagraphChar"/>
          <w:szCs w:val="22"/>
        </w:rPr>
        <w:t xml:space="preserve"> (</w:t>
      </w:r>
      <w:r w:rsidR="00C37B2B" w:rsidRPr="00C00D27">
        <w:rPr>
          <w:rStyle w:val="NormalNumberedParagraphChar"/>
          <w:szCs w:val="22"/>
        </w:rPr>
        <w:t>s</w:t>
      </w:r>
      <w:r w:rsidR="00E74541" w:rsidRPr="00C00D27">
        <w:rPr>
          <w:rStyle w:val="NormalNumberedParagraphChar"/>
          <w:szCs w:val="22"/>
        </w:rPr>
        <w:t>ee</w:t>
      </w:r>
      <w:r w:rsidR="000D75A9" w:rsidRPr="00C00D27">
        <w:rPr>
          <w:rStyle w:val="NormalNumberedParagraphChar"/>
          <w:szCs w:val="22"/>
        </w:rPr>
        <w:t xml:space="preserve"> </w:t>
      </w:r>
      <w:r w:rsidR="00721299" w:rsidRPr="00C00D27">
        <w:rPr>
          <w:rStyle w:val="NormalNumberedParagraphChar"/>
          <w:b/>
          <w:szCs w:val="22"/>
        </w:rPr>
        <w:t>Appendix A.</w:t>
      </w:r>
      <w:r w:rsidR="000D5B3F" w:rsidRPr="00C00D27">
        <w:rPr>
          <w:rStyle w:val="NormalNumberedParagraphChar"/>
          <w:b/>
          <w:szCs w:val="22"/>
        </w:rPr>
        <w:t xml:space="preserve"> Table A1</w:t>
      </w:r>
      <w:r w:rsidR="00E74541" w:rsidRPr="00C00D27">
        <w:rPr>
          <w:rStyle w:val="NormalNumberedParagraphChar"/>
          <w:szCs w:val="22"/>
        </w:rPr>
        <w:t>)</w:t>
      </w:r>
      <w:r w:rsidR="00DF02CB" w:rsidRPr="00C00D27">
        <w:rPr>
          <w:rStyle w:val="NormalNumberedParagraphChar"/>
          <w:szCs w:val="22"/>
        </w:rPr>
        <w:t>.</w:t>
      </w:r>
      <w:r w:rsidR="005B65B3" w:rsidRPr="00C00D27">
        <w:rPr>
          <w:rStyle w:val="NormalNumberedParagraphChar"/>
          <w:szCs w:val="22"/>
        </w:rPr>
        <w:t xml:space="preserve"> The other </w:t>
      </w:r>
      <w:r w:rsidR="005B65B3" w:rsidRPr="00C00D27">
        <w:rPr>
          <w:szCs w:val="22"/>
        </w:rPr>
        <w:t xml:space="preserve">thirty six studies (and </w:t>
      </w:r>
      <w:r w:rsidR="005B65B3" w:rsidRPr="00C00D27">
        <w:rPr>
          <w:szCs w:val="22"/>
        </w:rPr>
        <w:lastRenderedPageBreak/>
        <w:t>an erratum) reported the relationship between the exposure to asbestos and asbestosis</w:t>
      </w:r>
      <w:r w:rsidR="005B65B3" w:rsidRPr="00C00D27">
        <w:rPr>
          <w:szCs w:val="22"/>
          <w:lang w:val="en-US" w:eastAsia="en-AU"/>
        </w:rPr>
        <w:t xml:space="preserve"> but did not report a cumulative fibre/mL-year exposure level or a significant association</w:t>
      </w:r>
      <w:r w:rsidR="005B65B3" w:rsidRPr="00C00D27">
        <w:rPr>
          <w:szCs w:val="22"/>
        </w:rPr>
        <w:t xml:space="preserve"> (see </w:t>
      </w:r>
      <w:r w:rsidR="00721299" w:rsidRPr="00C00D27">
        <w:rPr>
          <w:rStyle w:val="NormalNumberedParagraphChar"/>
          <w:b/>
          <w:szCs w:val="22"/>
        </w:rPr>
        <w:t xml:space="preserve">Appendix A. </w:t>
      </w:r>
      <w:r w:rsidR="005B65B3" w:rsidRPr="00C00D27">
        <w:rPr>
          <w:b/>
          <w:szCs w:val="22"/>
        </w:rPr>
        <w:t xml:space="preserve">Table </w:t>
      </w:r>
      <w:r w:rsidR="00DD19E5" w:rsidRPr="00C00D27">
        <w:rPr>
          <w:b/>
          <w:szCs w:val="22"/>
        </w:rPr>
        <w:t>A2</w:t>
      </w:r>
      <w:r w:rsidR="005B65B3" w:rsidRPr="00C00D27">
        <w:rPr>
          <w:szCs w:val="22"/>
        </w:rPr>
        <w:t>).</w:t>
      </w:r>
      <w:bookmarkEnd w:id="119"/>
      <w:r w:rsidR="005B65B3" w:rsidRPr="00C00D27">
        <w:rPr>
          <w:szCs w:val="22"/>
        </w:rPr>
        <w:t xml:space="preserve"> </w:t>
      </w:r>
    </w:p>
    <w:p w14:paraId="67E95075" w14:textId="60D3DA17" w:rsidR="00DD73F9" w:rsidRPr="006B1928" w:rsidRDefault="006B1928" w:rsidP="006B1928">
      <w:pPr>
        <w:pStyle w:val="NormalNumberedParagraph"/>
        <w:numPr>
          <w:ilvl w:val="0"/>
          <w:numId w:val="12"/>
        </w:numPr>
        <w:rPr>
          <w:lang w:eastAsia="en-AU"/>
        </w:rPr>
      </w:pPr>
      <w:r w:rsidRPr="00C00D27">
        <w:rPr>
          <w:lang w:eastAsia="en-AU"/>
        </w:rPr>
        <w:t xml:space="preserve">The twelve studies listed in </w:t>
      </w:r>
      <w:r w:rsidRPr="00C00D27">
        <w:rPr>
          <w:b/>
          <w:lang w:eastAsia="en-AU"/>
        </w:rPr>
        <w:t>Appendix A. Table A1</w:t>
      </w:r>
      <w:r w:rsidRPr="00C00D27">
        <w:rPr>
          <w:lang w:eastAsia="en-AU"/>
        </w:rPr>
        <w:t xml:space="preserve"> reported</w:t>
      </w:r>
      <w:r w:rsidRPr="006B1928">
        <w:rPr>
          <w:lang w:eastAsia="en-AU"/>
        </w:rPr>
        <w:t xml:space="preserve"> asbestos cumulative exposure levels significantly associated with producing asbestosis and included analysis of asbestosis incidence and mortality. The methods for the determining and </w:t>
      </w:r>
      <w:r>
        <w:rPr>
          <w:lang w:eastAsia="en-AU"/>
        </w:rPr>
        <w:t>c</w:t>
      </w:r>
      <w:r w:rsidR="00DD73F9" w:rsidRPr="006B1928">
        <w:rPr>
          <w:szCs w:val="22"/>
        </w:rPr>
        <w:t>lassifying asbestosis varied between the studies. In the five morbidity studies</w:t>
      </w:r>
      <w:r w:rsidR="00FC565F" w:rsidRPr="00412E65">
        <w:rPr>
          <w:bCs/>
          <w:szCs w:val="22"/>
          <w:vertAlign w:val="superscript"/>
        </w:rPr>
        <w:footnoteReference w:id="113"/>
      </w:r>
      <w:r w:rsidR="00FC565F" w:rsidRPr="006B1928">
        <w:rPr>
          <w:bCs/>
          <w:szCs w:val="22"/>
          <w:vertAlign w:val="superscript"/>
        </w:rPr>
        <w:t xml:space="preserve">, </w:t>
      </w:r>
      <w:r w:rsidR="00FC565F" w:rsidRPr="00412E65">
        <w:rPr>
          <w:bCs/>
          <w:szCs w:val="22"/>
          <w:vertAlign w:val="superscript"/>
        </w:rPr>
        <w:footnoteReference w:id="114"/>
      </w:r>
      <w:r w:rsidR="00FC565F" w:rsidRPr="006B1928">
        <w:rPr>
          <w:bCs/>
          <w:szCs w:val="22"/>
          <w:vertAlign w:val="superscript"/>
        </w:rPr>
        <w:t xml:space="preserve">, </w:t>
      </w:r>
      <w:r w:rsidR="00FC565F" w:rsidRPr="00412E65">
        <w:rPr>
          <w:bCs/>
          <w:szCs w:val="22"/>
          <w:vertAlign w:val="superscript"/>
        </w:rPr>
        <w:footnoteReference w:id="115"/>
      </w:r>
      <w:r w:rsidR="00FC565F" w:rsidRPr="006B1928">
        <w:rPr>
          <w:bCs/>
          <w:szCs w:val="22"/>
          <w:vertAlign w:val="superscript"/>
        </w:rPr>
        <w:t xml:space="preserve">, </w:t>
      </w:r>
      <w:r w:rsidR="00FC565F" w:rsidRPr="006B1928">
        <w:rPr>
          <w:rStyle w:val="citationsubscriptChar"/>
          <w:sz w:val="22"/>
          <w:szCs w:val="22"/>
        </w:rPr>
        <w:footnoteReference w:id="116"/>
      </w:r>
      <w:r w:rsidR="007D6D3E" w:rsidRPr="006B1928">
        <w:rPr>
          <w:bCs/>
          <w:szCs w:val="22"/>
          <w:vertAlign w:val="superscript"/>
        </w:rPr>
        <w:t xml:space="preserve">, </w:t>
      </w:r>
      <w:r w:rsidR="007D6D3E" w:rsidRPr="006B1928">
        <w:rPr>
          <w:rStyle w:val="citationsubscriptChar"/>
          <w:sz w:val="22"/>
          <w:szCs w:val="22"/>
        </w:rPr>
        <w:footnoteReference w:id="117"/>
      </w:r>
      <w:r w:rsidR="007D6D3E" w:rsidRPr="006B1928">
        <w:rPr>
          <w:rStyle w:val="citationsubscriptChar"/>
          <w:sz w:val="22"/>
          <w:szCs w:val="22"/>
          <w:vertAlign w:val="baseline"/>
        </w:rPr>
        <w:t xml:space="preserve"> </w:t>
      </w:r>
      <w:r w:rsidR="00FC565F" w:rsidRPr="006B1928">
        <w:rPr>
          <w:bCs/>
          <w:szCs w:val="22"/>
          <w:vertAlign w:val="superscript"/>
        </w:rPr>
        <w:t xml:space="preserve"> </w:t>
      </w:r>
      <w:r w:rsidR="00DD73F9" w:rsidRPr="006B1928">
        <w:rPr>
          <w:szCs w:val="22"/>
        </w:rPr>
        <w:t>the ILO classification of Radiographs of Pneumoconioses</w:t>
      </w:r>
      <w:r w:rsidR="00DD73F9" w:rsidRPr="006B1928">
        <w:rPr>
          <w:rStyle w:val="citationsubscriptChar"/>
          <w:sz w:val="22"/>
          <w:szCs w:val="22"/>
        </w:rPr>
        <w:footnoteReference w:id="118"/>
      </w:r>
      <w:r w:rsidR="00DD73F9" w:rsidRPr="006B1928">
        <w:rPr>
          <w:szCs w:val="22"/>
        </w:rPr>
        <w:t xml:space="preserve"> was used. In the </w:t>
      </w:r>
      <w:r w:rsidR="008C2F80" w:rsidRPr="006B1928">
        <w:rPr>
          <w:szCs w:val="22"/>
        </w:rPr>
        <w:t>seven</w:t>
      </w:r>
      <w:r w:rsidR="00DD73F9" w:rsidRPr="006B1928">
        <w:rPr>
          <w:szCs w:val="22"/>
        </w:rPr>
        <w:t xml:space="preserve"> mortality studies</w:t>
      </w:r>
      <w:r w:rsidR="00DD73F9" w:rsidRPr="006B1928">
        <w:rPr>
          <w:rStyle w:val="citationsubscriptChar"/>
          <w:sz w:val="22"/>
          <w:szCs w:val="22"/>
        </w:rPr>
        <w:t xml:space="preserve"> </w:t>
      </w:r>
      <w:r w:rsidR="00DD73F9" w:rsidRPr="006B1928">
        <w:rPr>
          <w:rStyle w:val="citationsubscriptChar"/>
          <w:sz w:val="22"/>
          <w:szCs w:val="22"/>
        </w:rPr>
        <w:footnoteReference w:id="119"/>
      </w:r>
      <w:r w:rsidR="00DD73F9" w:rsidRPr="006B1928">
        <w:rPr>
          <w:rStyle w:val="citationsubscriptChar"/>
          <w:sz w:val="22"/>
          <w:szCs w:val="22"/>
        </w:rPr>
        <w:t xml:space="preserve">, </w:t>
      </w:r>
      <w:r w:rsidR="00DD73F9" w:rsidRPr="006B1928">
        <w:rPr>
          <w:rStyle w:val="citationsubscriptChar"/>
          <w:sz w:val="22"/>
          <w:szCs w:val="22"/>
        </w:rPr>
        <w:footnoteReference w:id="120"/>
      </w:r>
      <w:r w:rsidR="00DD73F9" w:rsidRPr="006B1928">
        <w:rPr>
          <w:rStyle w:val="citationsubscriptChar"/>
          <w:sz w:val="22"/>
          <w:szCs w:val="22"/>
        </w:rPr>
        <w:t xml:space="preserve">, </w:t>
      </w:r>
      <w:r w:rsidR="00DD73F9" w:rsidRPr="006B1928">
        <w:rPr>
          <w:rStyle w:val="citationsubscriptChar"/>
          <w:sz w:val="22"/>
          <w:szCs w:val="22"/>
        </w:rPr>
        <w:footnoteReference w:id="121"/>
      </w:r>
      <w:r w:rsidR="00DD73F9" w:rsidRPr="006B1928">
        <w:rPr>
          <w:rStyle w:val="citationsubscriptChar"/>
          <w:sz w:val="22"/>
          <w:szCs w:val="22"/>
        </w:rPr>
        <w:t xml:space="preserve">, </w:t>
      </w:r>
      <w:r w:rsidR="00DD73F9" w:rsidRPr="006B1928">
        <w:rPr>
          <w:rStyle w:val="citationsubscriptChar"/>
          <w:sz w:val="22"/>
          <w:szCs w:val="22"/>
        </w:rPr>
        <w:footnoteReference w:id="122"/>
      </w:r>
      <w:r w:rsidR="00DD73F9" w:rsidRPr="006B1928">
        <w:rPr>
          <w:rStyle w:val="citationsubscriptChar"/>
          <w:sz w:val="22"/>
          <w:szCs w:val="22"/>
        </w:rPr>
        <w:t xml:space="preserve">, </w:t>
      </w:r>
      <w:r w:rsidR="00DD73F9" w:rsidRPr="006B1928">
        <w:rPr>
          <w:rStyle w:val="citationsubscriptChar"/>
          <w:sz w:val="22"/>
          <w:szCs w:val="22"/>
        </w:rPr>
        <w:footnoteReference w:id="123"/>
      </w:r>
      <w:r w:rsidR="00DD73F9" w:rsidRPr="006B1928">
        <w:rPr>
          <w:rStyle w:val="citationsubscriptChar"/>
          <w:sz w:val="22"/>
          <w:szCs w:val="22"/>
        </w:rPr>
        <w:t xml:space="preserve">, </w:t>
      </w:r>
      <w:r w:rsidR="00DD73F9" w:rsidRPr="006B1928">
        <w:rPr>
          <w:rStyle w:val="citationsubscriptChar"/>
          <w:sz w:val="22"/>
          <w:szCs w:val="22"/>
        </w:rPr>
        <w:footnoteReference w:id="124"/>
      </w:r>
      <w:r w:rsidR="00DD73F9" w:rsidRPr="006B1928">
        <w:rPr>
          <w:rStyle w:val="citationsubscriptChar"/>
          <w:sz w:val="22"/>
          <w:szCs w:val="22"/>
        </w:rPr>
        <w:t xml:space="preserve">, </w:t>
      </w:r>
      <w:r w:rsidR="00DD73F9" w:rsidRPr="006B1928">
        <w:rPr>
          <w:rStyle w:val="citationsubscriptChar"/>
          <w:sz w:val="22"/>
          <w:szCs w:val="22"/>
        </w:rPr>
        <w:footnoteReference w:id="125"/>
      </w:r>
      <w:r w:rsidR="00DD73F9" w:rsidRPr="006B1928">
        <w:rPr>
          <w:rStyle w:val="citationsubscriptChar"/>
          <w:sz w:val="22"/>
          <w:szCs w:val="22"/>
          <w:vertAlign w:val="baseline"/>
        </w:rPr>
        <w:t xml:space="preserve"> </w:t>
      </w:r>
      <w:r w:rsidR="00DD73F9" w:rsidRPr="006B1928">
        <w:rPr>
          <w:szCs w:val="22"/>
        </w:rPr>
        <w:t xml:space="preserve">asbestosis (or pneumoconiosis or non-malignant respiratory disease) was identified and determined using death certificates/databases, autopsy reports and/or recorded International Coding of Disease (ICD) codes, and in some an analysis of asbestos bodies and </w:t>
      </w:r>
      <w:r w:rsidRPr="006B1928">
        <w:rPr>
          <w:szCs w:val="22"/>
        </w:rPr>
        <w:t>lung histology.</w:t>
      </w:r>
    </w:p>
    <w:p w14:paraId="2D5E3522" w14:textId="6369F9B2" w:rsidR="006B1928" w:rsidRPr="008225A9" w:rsidRDefault="006B1928" w:rsidP="006B1928">
      <w:pPr>
        <w:pStyle w:val="NormalNumberedParagraph"/>
        <w:numPr>
          <w:ilvl w:val="0"/>
          <w:numId w:val="12"/>
        </w:numPr>
        <w:rPr>
          <w:szCs w:val="22"/>
        </w:rPr>
      </w:pPr>
      <w:r w:rsidRPr="006B1928">
        <w:rPr>
          <w:lang w:eastAsia="en-AU"/>
        </w:rPr>
        <w:lastRenderedPageBreak/>
        <w:t xml:space="preserve">The twelve studies listed </w:t>
      </w:r>
      <w:r w:rsidRPr="00C00D27">
        <w:rPr>
          <w:lang w:eastAsia="en-AU"/>
        </w:rPr>
        <w:t>in</w:t>
      </w:r>
      <w:r w:rsidRPr="00C00D27">
        <w:rPr>
          <w:rStyle w:val="NormalNumberedParagraphChar"/>
          <w:b/>
          <w:szCs w:val="22"/>
        </w:rPr>
        <w:t xml:space="preserve"> Appendix A. Table A1</w:t>
      </w:r>
      <w:r w:rsidRPr="00C00D27">
        <w:rPr>
          <w:rStyle w:val="NormalNumberedParagraphChar"/>
          <w:szCs w:val="22"/>
        </w:rPr>
        <w:t xml:space="preserve"> reported exposure data from South Africa</w:t>
      </w:r>
      <w:r w:rsidRPr="00C00D27">
        <w:rPr>
          <w:szCs w:val="22"/>
        </w:rPr>
        <w:t>,</w:t>
      </w:r>
      <w:r w:rsidRPr="00C00D27">
        <w:rPr>
          <w:rStyle w:val="citationsubscriptChar"/>
          <w:sz w:val="22"/>
          <w:szCs w:val="22"/>
        </w:rPr>
        <w:footnoteReference w:id="126"/>
      </w:r>
      <w:r w:rsidRPr="00C00D27">
        <w:rPr>
          <w:szCs w:val="22"/>
        </w:rPr>
        <w:t xml:space="preserve"> USA,</w:t>
      </w:r>
      <w:r w:rsidRPr="00C00D27">
        <w:rPr>
          <w:rStyle w:val="citationsubscriptChar"/>
          <w:sz w:val="22"/>
          <w:szCs w:val="22"/>
        </w:rPr>
        <w:footnoteReference w:id="127"/>
      </w:r>
      <w:r w:rsidRPr="00C00D27">
        <w:rPr>
          <w:rStyle w:val="citationsubscriptChar"/>
          <w:sz w:val="22"/>
          <w:szCs w:val="22"/>
        </w:rPr>
        <w:t xml:space="preserve">, </w:t>
      </w:r>
      <w:r w:rsidRPr="00C00D27">
        <w:rPr>
          <w:rStyle w:val="citationsubscriptChar"/>
          <w:sz w:val="22"/>
          <w:szCs w:val="22"/>
        </w:rPr>
        <w:footnoteReference w:id="128"/>
      </w:r>
      <w:r w:rsidRPr="00C00D27">
        <w:rPr>
          <w:rStyle w:val="citationsubscriptChar"/>
          <w:sz w:val="22"/>
          <w:szCs w:val="22"/>
        </w:rPr>
        <w:t xml:space="preserve">, </w:t>
      </w:r>
      <w:r w:rsidRPr="00C00D27">
        <w:rPr>
          <w:rStyle w:val="citationsubscriptChar"/>
          <w:sz w:val="22"/>
          <w:szCs w:val="22"/>
        </w:rPr>
        <w:footnoteReference w:id="129"/>
      </w:r>
      <w:r w:rsidRPr="00C00D27">
        <w:rPr>
          <w:rStyle w:val="citationsubscriptChar"/>
          <w:sz w:val="22"/>
          <w:szCs w:val="22"/>
        </w:rPr>
        <w:t xml:space="preserve">, </w:t>
      </w:r>
      <w:r w:rsidRPr="00C00D27">
        <w:rPr>
          <w:rStyle w:val="citationsubscriptChar"/>
          <w:sz w:val="22"/>
          <w:szCs w:val="22"/>
        </w:rPr>
        <w:footnoteReference w:id="130"/>
      </w:r>
      <w:r w:rsidRPr="00C00D27">
        <w:rPr>
          <w:rStyle w:val="citationsubscriptChar"/>
          <w:sz w:val="22"/>
          <w:szCs w:val="22"/>
        </w:rPr>
        <w:t xml:space="preserve">, </w:t>
      </w:r>
      <w:r w:rsidRPr="00C00D27">
        <w:rPr>
          <w:rStyle w:val="citationsubscriptChar"/>
          <w:sz w:val="22"/>
          <w:szCs w:val="22"/>
        </w:rPr>
        <w:footnoteReference w:id="131"/>
      </w:r>
      <w:r w:rsidRPr="00C00D27">
        <w:rPr>
          <w:rStyle w:val="citationsubscriptChar"/>
          <w:sz w:val="22"/>
          <w:szCs w:val="22"/>
        </w:rPr>
        <w:t xml:space="preserve">, </w:t>
      </w:r>
      <w:r w:rsidRPr="00C00D27">
        <w:rPr>
          <w:rStyle w:val="citationsubscriptChar"/>
          <w:sz w:val="22"/>
          <w:szCs w:val="22"/>
        </w:rPr>
        <w:footnoteReference w:id="132"/>
      </w:r>
      <w:r w:rsidRPr="00C00D27">
        <w:rPr>
          <w:rStyle w:val="citationsubscriptChar"/>
          <w:sz w:val="22"/>
          <w:szCs w:val="22"/>
        </w:rPr>
        <w:t xml:space="preserve">, </w:t>
      </w:r>
      <w:r w:rsidRPr="00C00D27">
        <w:rPr>
          <w:rStyle w:val="citationsubscriptChar"/>
          <w:sz w:val="22"/>
          <w:szCs w:val="22"/>
        </w:rPr>
        <w:footnoteReference w:id="133"/>
      </w:r>
      <w:r w:rsidRPr="00C00D27">
        <w:rPr>
          <w:rStyle w:val="citationsubscriptChar"/>
          <w:sz w:val="22"/>
          <w:szCs w:val="22"/>
          <w:vertAlign w:val="baseline"/>
        </w:rPr>
        <w:t xml:space="preserve"> </w:t>
      </w:r>
      <w:r w:rsidRPr="00C00D27">
        <w:rPr>
          <w:szCs w:val="22"/>
        </w:rPr>
        <w:t>France,</w:t>
      </w:r>
      <w:r w:rsidRPr="00C00D27">
        <w:rPr>
          <w:rStyle w:val="citationsubscriptChar"/>
          <w:sz w:val="22"/>
          <w:szCs w:val="22"/>
        </w:rPr>
        <w:footnoteReference w:id="134"/>
      </w:r>
      <w:r w:rsidRPr="00C00D27">
        <w:rPr>
          <w:rStyle w:val="citationsubscriptChar"/>
          <w:sz w:val="22"/>
          <w:szCs w:val="22"/>
          <w:vertAlign w:val="baseline"/>
        </w:rPr>
        <w:t xml:space="preserve"> </w:t>
      </w:r>
      <w:r w:rsidRPr="00C00D27">
        <w:rPr>
          <w:szCs w:val="22"/>
        </w:rPr>
        <w:t>the UK,</w:t>
      </w:r>
      <w:r w:rsidRPr="00C00D27">
        <w:rPr>
          <w:rStyle w:val="citationsubscriptChar"/>
          <w:sz w:val="22"/>
          <w:szCs w:val="22"/>
        </w:rPr>
        <w:footnoteReference w:id="135"/>
      </w:r>
      <w:r w:rsidRPr="00C00D27">
        <w:rPr>
          <w:szCs w:val="22"/>
        </w:rPr>
        <w:t xml:space="preserve"> and Canada.</w:t>
      </w:r>
      <w:r w:rsidRPr="00C00D27">
        <w:rPr>
          <w:rStyle w:val="citationsubscriptChar"/>
          <w:sz w:val="22"/>
          <w:szCs w:val="22"/>
        </w:rPr>
        <w:footnoteReference w:id="136"/>
      </w:r>
      <w:r w:rsidRPr="00C00D27">
        <w:rPr>
          <w:rStyle w:val="citationsubscriptChar"/>
          <w:sz w:val="22"/>
          <w:szCs w:val="22"/>
        </w:rPr>
        <w:t xml:space="preserve">, </w:t>
      </w:r>
      <w:r w:rsidRPr="00C00D27">
        <w:rPr>
          <w:rStyle w:val="citationsubscriptChar"/>
          <w:sz w:val="22"/>
          <w:szCs w:val="22"/>
        </w:rPr>
        <w:footnoteReference w:id="137"/>
      </w:r>
      <w:r w:rsidRPr="00C00D27">
        <w:rPr>
          <w:szCs w:val="22"/>
        </w:rPr>
        <w:t xml:space="preserve"> </w:t>
      </w:r>
      <w:r w:rsidRPr="00C00D27">
        <w:rPr>
          <w:rStyle w:val="NormalNumberedParagraphChar"/>
          <w:szCs w:val="22"/>
        </w:rPr>
        <w:t>The data included studies of workers exposed to: amphibole asbestos and serpentine asbestos from an amphibole mine;</w:t>
      </w:r>
      <w:r w:rsidRPr="00C00D27">
        <w:rPr>
          <w:rStyle w:val="citationsubscriptChar"/>
          <w:sz w:val="22"/>
          <w:szCs w:val="22"/>
        </w:rPr>
        <w:footnoteReference w:id="138"/>
      </w:r>
      <w:r w:rsidRPr="00C00D27">
        <w:rPr>
          <w:rStyle w:val="NormalNumberedParagraphChar"/>
          <w:szCs w:val="22"/>
        </w:rPr>
        <w:t xml:space="preserve"> chrysotile asbestos textile plant;</w:t>
      </w:r>
      <w:r w:rsidRPr="00C00D27">
        <w:rPr>
          <w:rStyle w:val="citationsubscriptChar"/>
          <w:sz w:val="22"/>
          <w:szCs w:val="22"/>
        </w:rPr>
        <w:footnoteReference w:id="139"/>
      </w:r>
      <w:r w:rsidRPr="00C00D27">
        <w:rPr>
          <w:rStyle w:val="citationsubscriptChar"/>
          <w:sz w:val="22"/>
          <w:szCs w:val="22"/>
        </w:rPr>
        <w:t xml:space="preserve">, </w:t>
      </w:r>
      <w:r w:rsidRPr="00C00D27">
        <w:rPr>
          <w:rStyle w:val="citationsubscriptChar"/>
          <w:sz w:val="22"/>
          <w:szCs w:val="22"/>
        </w:rPr>
        <w:footnoteReference w:id="140"/>
      </w:r>
      <w:r w:rsidRPr="00C00D27">
        <w:rPr>
          <w:rStyle w:val="citationsubscriptChar"/>
          <w:sz w:val="22"/>
          <w:szCs w:val="22"/>
          <w:vertAlign w:val="baseline"/>
        </w:rPr>
        <w:t xml:space="preserve"> </w:t>
      </w:r>
      <w:r w:rsidRPr="00C00D27">
        <w:rPr>
          <w:rStyle w:val="NormalNumberedParagraphChar"/>
          <w:szCs w:val="22"/>
        </w:rPr>
        <w:t>amosite asbestos factory;</w:t>
      </w:r>
      <w:r w:rsidRPr="00C00D27">
        <w:rPr>
          <w:rStyle w:val="citationsubscriptChar"/>
          <w:sz w:val="22"/>
          <w:szCs w:val="22"/>
        </w:rPr>
        <w:footnoteReference w:id="141"/>
      </w:r>
      <w:r w:rsidRPr="00C00D27">
        <w:rPr>
          <w:rStyle w:val="citationsubscriptChar"/>
          <w:sz w:val="22"/>
          <w:szCs w:val="22"/>
        </w:rPr>
        <w:t xml:space="preserve">, </w:t>
      </w:r>
      <w:r w:rsidRPr="00C00D27">
        <w:rPr>
          <w:rStyle w:val="citationsubscriptChar"/>
          <w:sz w:val="22"/>
          <w:szCs w:val="22"/>
        </w:rPr>
        <w:footnoteReference w:id="142"/>
      </w:r>
      <w:r w:rsidRPr="00C00D27">
        <w:rPr>
          <w:rStyle w:val="citationsubscriptChar"/>
          <w:sz w:val="22"/>
          <w:szCs w:val="22"/>
          <w:vertAlign w:val="baseline"/>
        </w:rPr>
        <w:t xml:space="preserve"> </w:t>
      </w:r>
      <w:r w:rsidRPr="00C00D27">
        <w:rPr>
          <w:rStyle w:val="NormalNumberedParagraphChar"/>
          <w:szCs w:val="22"/>
        </w:rPr>
        <w:t>vermiculite mine/mill;</w:t>
      </w:r>
      <w:r w:rsidRPr="00C00D27">
        <w:rPr>
          <w:rStyle w:val="citationsubscriptChar"/>
          <w:sz w:val="22"/>
          <w:szCs w:val="22"/>
        </w:rPr>
        <w:footnoteReference w:id="143"/>
      </w:r>
      <w:r w:rsidRPr="00C00D27">
        <w:rPr>
          <w:rStyle w:val="citationsubscriptChar"/>
          <w:sz w:val="22"/>
          <w:szCs w:val="22"/>
        </w:rPr>
        <w:t>,</w:t>
      </w:r>
      <w:r w:rsidRPr="008225A9">
        <w:rPr>
          <w:rStyle w:val="citationsubscriptChar"/>
          <w:sz w:val="22"/>
          <w:szCs w:val="22"/>
        </w:rPr>
        <w:t xml:space="preserve"> </w:t>
      </w:r>
      <w:r w:rsidRPr="008225A9">
        <w:rPr>
          <w:rStyle w:val="citationsubscriptChar"/>
          <w:sz w:val="22"/>
          <w:szCs w:val="22"/>
        </w:rPr>
        <w:footnoteReference w:id="144"/>
      </w:r>
      <w:r w:rsidRPr="008225A9">
        <w:rPr>
          <w:rStyle w:val="citationsubscriptChar"/>
          <w:sz w:val="22"/>
          <w:szCs w:val="22"/>
        </w:rPr>
        <w:t xml:space="preserve">, </w:t>
      </w:r>
      <w:r w:rsidRPr="008225A9">
        <w:rPr>
          <w:rStyle w:val="citationsubscriptChar"/>
          <w:sz w:val="22"/>
          <w:szCs w:val="22"/>
        </w:rPr>
        <w:footnoteReference w:id="145"/>
      </w:r>
      <w:r w:rsidRPr="008225A9">
        <w:rPr>
          <w:rStyle w:val="citationsubscriptChar"/>
          <w:sz w:val="22"/>
          <w:szCs w:val="22"/>
        </w:rPr>
        <w:t xml:space="preserve">, </w:t>
      </w:r>
      <w:r w:rsidRPr="008225A9">
        <w:rPr>
          <w:rStyle w:val="citationsubscriptChar"/>
          <w:sz w:val="22"/>
          <w:szCs w:val="22"/>
        </w:rPr>
        <w:footnoteReference w:id="146"/>
      </w:r>
      <w:r w:rsidRPr="008225A9">
        <w:rPr>
          <w:rStyle w:val="citationsubscriptChar"/>
          <w:sz w:val="22"/>
          <w:szCs w:val="22"/>
          <w:vertAlign w:val="baseline"/>
        </w:rPr>
        <w:t xml:space="preserve"> </w:t>
      </w:r>
      <w:r w:rsidRPr="008225A9">
        <w:rPr>
          <w:rStyle w:val="NormalNumberedParagraphChar"/>
          <w:szCs w:val="22"/>
        </w:rPr>
        <w:t>asbestos textile and friction material factory, shipyards, fossil fuel power stations, and industrial insulation;</w:t>
      </w:r>
      <w:r w:rsidRPr="008225A9">
        <w:rPr>
          <w:rStyle w:val="citationsubscriptChar"/>
          <w:sz w:val="22"/>
          <w:szCs w:val="22"/>
        </w:rPr>
        <w:footnoteReference w:id="147"/>
      </w:r>
      <w:r w:rsidRPr="008225A9">
        <w:rPr>
          <w:rStyle w:val="NormalNumberedParagraphChar"/>
          <w:szCs w:val="22"/>
        </w:rPr>
        <w:t xml:space="preserve"> chrysotile and crocidolite asbestos textile factory;</w:t>
      </w:r>
      <w:r w:rsidRPr="008225A9">
        <w:rPr>
          <w:rStyle w:val="citationsubscriptChar"/>
          <w:sz w:val="22"/>
          <w:szCs w:val="22"/>
        </w:rPr>
        <w:footnoteReference w:id="148"/>
      </w:r>
      <w:r w:rsidRPr="008225A9">
        <w:rPr>
          <w:rStyle w:val="citationsubscriptChar"/>
          <w:sz w:val="22"/>
          <w:szCs w:val="22"/>
          <w:vertAlign w:val="baseline"/>
        </w:rPr>
        <w:t xml:space="preserve"> </w:t>
      </w:r>
      <w:r w:rsidRPr="008225A9">
        <w:rPr>
          <w:rStyle w:val="NormalNumberedParagraphChar"/>
          <w:szCs w:val="22"/>
        </w:rPr>
        <w:t xml:space="preserve">and a chrysotile </w:t>
      </w:r>
      <w:r w:rsidRPr="008225A9">
        <w:rPr>
          <w:rStyle w:val="NormalNumberedParagraphChar"/>
          <w:szCs w:val="22"/>
        </w:rPr>
        <w:lastRenderedPageBreak/>
        <w:t>and crocidolite asbestos,</w:t>
      </w:r>
      <w:r w:rsidRPr="006B1928">
        <w:rPr>
          <w:rStyle w:val="NormalNumberedParagraphChar"/>
          <w:szCs w:val="22"/>
        </w:rPr>
        <w:t xml:space="preserve"> </w:t>
      </w:r>
      <w:r w:rsidRPr="008225A9">
        <w:rPr>
          <w:rStyle w:val="NormalNumberedParagraphChar"/>
          <w:szCs w:val="22"/>
        </w:rPr>
        <w:t>silica, and cement factory.</w:t>
      </w:r>
      <w:r w:rsidRPr="008225A9">
        <w:rPr>
          <w:rStyle w:val="citationsubscriptChar"/>
          <w:sz w:val="22"/>
          <w:szCs w:val="22"/>
        </w:rPr>
        <w:footnoteReference w:id="149"/>
      </w:r>
      <w:r w:rsidRPr="008225A9">
        <w:rPr>
          <w:rStyle w:val="citationsubscriptChar"/>
          <w:sz w:val="22"/>
          <w:szCs w:val="22"/>
          <w:vertAlign w:val="baseline"/>
        </w:rPr>
        <w:t xml:space="preserve"> </w:t>
      </w:r>
      <w:r w:rsidRPr="008225A9">
        <w:rPr>
          <w:rStyle w:val="NormalNumberedParagraphChar"/>
          <w:szCs w:val="22"/>
        </w:rPr>
        <w:t>There were no studies reporting asbestos exposure data in the military or naval setting.</w:t>
      </w:r>
      <w:r w:rsidRPr="008225A9">
        <w:rPr>
          <w:szCs w:val="22"/>
        </w:rPr>
        <w:t xml:space="preserve"> </w:t>
      </w:r>
    </w:p>
    <w:bookmarkEnd w:id="120"/>
    <w:p w14:paraId="01C39F8B" w14:textId="77777777" w:rsidR="00DF02CB" w:rsidRPr="008225A9" w:rsidRDefault="00DF02CB" w:rsidP="00A923D7">
      <w:pPr>
        <w:pStyle w:val="NormalNumberedParagraph"/>
        <w:numPr>
          <w:ilvl w:val="0"/>
          <w:numId w:val="12"/>
        </w:numPr>
        <w:rPr>
          <w:szCs w:val="22"/>
        </w:rPr>
      </w:pPr>
      <w:r w:rsidRPr="008225A9">
        <w:rPr>
          <w:rStyle w:val="NormalNumberedParagraphChar"/>
          <w:szCs w:val="22"/>
        </w:rPr>
        <w:t xml:space="preserve">The </w:t>
      </w:r>
      <w:r w:rsidR="00E347E3" w:rsidRPr="008225A9">
        <w:rPr>
          <w:rStyle w:val="NormalNumberedParagraphChar"/>
          <w:szCs w:val="22"/>
        </w:rPr>
        <w:t xml:space="preserve">twelve </w:t>
      </w:r>
      <w:r w:rsidRPr="008225A9">
        <w:rPr>
          <w:rStyle w:val="NormalNumberedParagraphChar"/>
          <w:szCs w:val="22"/>
        </w:rPr>
        <w:t>studies reported the collection of fibre concentrations using various air concentration estimation methods; konimeters; thermal precipitation; Optical Phase Contrast Microscopy; or the midget impinger collection method. From 1968 and later, seven studies</w:t>
      </w:r>
      <w:r w:rsidRPr="008225A9">
        <w:rPr>
          <w:rStyle w:val="citationsubscriptChar"/>
          <w:sz w:val="22"/>
          <w:szCs w:val="22"/>
        </w:rPr>
        <w:footnoteReference w:id="150"/>
      </w:r>
      <w:r w:rsidRPr="008225A9">
        <w:rPr>
          <w:rStyle w:val="citationsubscriptChar"/>
          <w:sz w:val="22"/>
          <w:szCs w:val="22"/>
        </w:rPr>
        <w:t xml:space="preserve">, </w:t>
      </w:r>
      <w:r w:rsidRPr="008225A9">
        <w:rPr>
          <w:rStyle w:val="citationsubscriptChar"/>
          <w:sz w:val="22"/>
          <w:szCs w:val="22"/>
        </w:rPr>
        <w:footnoteReference w:id="151"/>
      </w:r>
      <w:r w:rsidRPr="008225A9">
        <w:rPr>
          <w:rStyle w:val="citationsubscriptChar"/>
          <w:sz w:val="22"/>
          <w:szCs w:val="22"/>
        </w:rPr>
        <w:t xml:space="preserve">, </w:t>
      </w:r>
      <w:r w:rsidRPr="008225A9">
        <w:rPr>
          <w:rStyle w:val="citationsubscriptChar"/>
          <w:sz w:val="22"/>
          <w:szCs w:val="22"/>
        </w:rPr>
        <w:footnoteReference w:id="152"/>
      </w:r>
      <w:r w:rsidRPr="008225A9">
        <w:rPr>
          <w:rStyle w:val="citationsubscriptChar"/>
          <w:sz w:val="22"/>
          <w:szCs w:val="22"/>
        </w:rPr>
        <w:t xml:space="preserve">, </w:t>
      </w:r>
      <w:r w:rsidRPr="008225A9">
        <w:rPr>
          <w:rStyle w:val="citationsubscriptChar"/>
          <w:sz w:val="22"/>
          <w:szCs w:val="22"/>
        </w:rPr>
        <w:footnoteReference w:id="153"/>
      </w:r>
      <w:r w:rsidRPr="008225A9">
        <w:rPr>
          <w:rStyle w:val="citationsubscriptChar"/>
          <w:sz w:val="22"/>
          <w:szCs w:val="22"/>
        </w:rPr>
        <w:t>,</w:t>
      </w:r>
      <w:r w:rsidR="002A71A8" w:rsidRPr="008225A9">
        <w:rPr>
          <w:rStyle w:val="NormalNumberedParagraphChar"/>
          <w:szCs w:val="22"/>
        </w:rPr>
        <w:t xml:space="preserve"> </w:t>
      </w:r>
      <w:r w:rsidRPr="008225A9">
        <w:rPr>
          <w:rStyle w:val="citationsubscriptChar"/>
          <w:sz w:val="22"/>
          <w:szCs w:val="22"/>
        </w:rPr>
        <w:footnoteReference w:id="154"/>
      </w:r>
      <w:r w:rsidRPr="008225A9">
        <w:rPr>
          <w:rStyle w:val="citationsubscriptChar"/>
          <w:sz w:val="22"/>
          <w:szCs w:val="22"/>
        </w:rPr>
        <w:t xml:space="preserve">, </w:t>
      </w:r>
      <w:r w:rsidRPr="008225A9">
        <w:rPr>
          <w:rStyle w:val="citationsubscriptChar"/>
          <w:sz w:val="22"/>
          <w:szCs w:val="22"/>
        </w:rPr>
        <w:footnoteReference w:id="155"/>
      </w:r>
      <w:r w:rsidRPr="008225A9">
        <w:rPr>
          <w:rStyle w:val="citationsubscriptChar"/>
          <w:sz w:val="22"/>
          <w:szCs w:val="22"/>
        </w:rPr>
        <w:t xml:space="preserve">, </w:t>
      </w:r>
      <w:r w:rsidRPr="008225A9">
        <w:rPr>
          <w:rStyle w:val="citationsubscriptChar"/>
          <w:sz w:val="22"/>
          <w:szCs w:val="22"/>
        </w:rPr>
        <w:footnoteReference w:id="156"/>
      </w:r>
      <w:r w:rsidRPr="008225A9">
        <w:rPr>
          <w:rStyle w:val="citationsubscriptChar"/>
          <w:sz w:val="22"/>
          <w:szCs w:val="22"/>
        </w:rPr>
        <w:t xml:space="preserve"> </w:t>
      </w:r>
      <w:r w:rsidRPr="008225A9">
        <w:rPr>
          <w:rStyle w:val="NormalNumberedParagraphChar"/>
          <w:szCs w:val="22"/>
        </w:rPr>
        <w:t xml:space="preserve"> reported the use of personal monitoring using membrane filter methods. While two studies</w:t>
      </w:r>
      <w:r w:rsidRPr="008225A9">
        <w:rPr>
          <w:rStyle w:val="citationsubscriptChar"/>
          <w:sz w:val="22"/>
          <w:szCs w:val="22"/>
        </w:rPr>
        <w:footnoteReference w:id="157"/>
      </w:r>
      <w:r w:rsidRPr="008225A9">
        <w:rPr>
          <w:rStyle w:val="citationsubscriptChar"/>
          <w:sz w:val="22"/>
          <w:szCs w:val="22"/>
        </w:rPr>
        <w:t>,</w:t>
      </w:r>
      <w:r w:rsidR="0045743D" w:rsidRPr="008225A9">
        <w:rPr>
          <w:rStyle w:val="citationsubscriptChar"/>
          <w:sz w:val="22"/>
          <w:szCs w:val="22"/>
        </w:rPr>
        <w:t xml:space="preserve"> </w:t>
      </w:r>
      <w:r w:rsidRPr="008225A9">
        <w:rPr>
          <w:rStyle w:val="citationsubscriptChar"/>
          <w:sz w:val="22"/>
          <w:szCs w:val="22"/>
        </w:rPr>
        <w:footnoteReference w:id="158"/>
      </w:r>
      <w:r w:rsidR="00E347E3" w:rsidRPr="008225A9">
        <w:rPr>
          <w:rStyle w:val="citationsubscriptChar"/>
          <w:sz w:val="22"/>
          <w:szCs w:val="22"/>
          <w:vertAlign w:val="baseline"/>
        </w:rPr>
        <w:t xml:space="preserve"> </w:t>
      </w:r>
      <w:r w:rsidRPr="008225A9">
        <w:rPr>
          <w:rStyle w:val="NormalNumberedParagraphChar"/>
          <w:szCs w:val="22"/>
        </w:rPr>
        <w:t>reported the use of estimations of fibre concentrations extrapolated from fibre concentrations measured in other factories than those studied.</w:t>
      </w:r>
      <w:r w:rsidRPr="008225A9">
        <w:rPr>
          <w:szCs w:val="22"/>
        </w:rPr>
        <w:t xml:space="preserve">    </w:t>
      </w:r>
    </w:p>
    <w:p w14:paraId="48CC58C2" w14:textId="06E0C336" w:rsidR="00DF02CB" w:rsidRPr="008225A9" w:rsidRDefault="00DF02CB" w:rsidP="00A923D7">
      <w:pPr>
        <w:pStyle w:val="NormalNumberedParagraph"/>
        <w:numPr>
          <w:ilvl w:val="0"/>
          <w:numId w:val="12"/>
        </w:numPr>
        <w:rPr>
          <w:rStyle w:val="NormalNumberedParagraphChar"/>
          <w:szCs w:val="22"/>
        </w:rPr>
      </w:pPr>
      <w:r w:rsidRPr="008225A9">
        <w:rPr>
          <w:rStyle w:val="NormalNumberedParagraphChar"/>
          <w:szCs w:val="22"/>
        </w:rPr>
        <w:lastRenderedPageBreak/>
        <w:t>Eight studies</w:t>
      </w:r>
      <w:r w:rsidRPr="008225A9">
        <w:rPr>
          <w:rStyle w:val="citationsubscriptChar"/>
          <w:sz w:val="22"/>
          <w:szCs w:val="22"/>
        </w:rPr>
        <w:footnoteReference w:id="159"/>
      </w:r>
      <w:r w:rsidR="00223EC7" w:rsidRPr="008225A9">
        <w:rPr>
          <w:rStyle w:val="citationsubscriptChar"/>
          <w:sz w:val="22"/>
          <w:szCs w:val="22"/>
        </w:rPr>
        <w:t>,</w:t>
      </w:r>
      <w:r w:rsidR="002A71A8" w:rsidRPr="008225A9">
        <w:rPr>
          <w:rStyle w:val="citationsubscriptChar"/>
          <w:sz w:val="22"/>
          <w:szCs w:val="22"/>
        </w:rPr>
        <w:t xml:space="preserve"> </w:t>
      </w:r>
      <w:r w:rsidRPr="008225A9">
        <w:rPr>
          <w:rStyle w:val="citationsubscriptChar"/>
          <w:sz w:val="22"/>
          <w:szCs w:val="22"/>
        </w:rPr>
        <w:footnoteReference w:id="160"/>
      </w:r>
      <w:r w:rsidRPr="008225A9">
        <w:rPr>
          <w:rStyle w:val="citationsubscriptChar"/>
          <w:sz w:val="22"/>
          <w:szCs w:val="22"/>
        </w:rPr>
        <w:t>,</w:t>
      </w:r>
      <w:r w:rsidR="002A71A8" w:rsidRPr="008225A9">
        <w:rPr>
          <w:rStyle w:val="citationsubscriptChar"/>
          <w:sz w:val="22"/>
          <w:szCs w:val="22"/>
        </w:rPr>
        <w:t xml:space="preserve"> </w:t>
      </w:r>
      <w:r w:rsidRPr="008225A9">
        <w:rPr>
          <w:rStyle w:val="citationsubscriptChar"/>
          <w:sz w:val="22"/>
          <w:szCs w:val="22"/>
        </w:rPr>
        <w:footnoteReference w:id="161"/>
      </w:r>
      <w:r w:rsidR="00223EC7" w:rsidRPr="008225A9">
        <w:rPr>
          <w:rStyle w:val="citationsubscriptChar"/>
          <w:sz w:val="22"/>
          <w:szCs w:val="22"/>
        </w:rPr>
        <w:t>,</w:t>
      </w:r>
      <w:r w:rsidR="002A71A8" w:rsidRPr="008225A9">
        <w:rPr>
          <w:rStyle w:val="citationsubscriptChar"/>
          <w:sz w:val="22"/>
          <w:szCs w:val="22"/>
        </w:rPr>
        <w:t xml:space="preserve"> </w:t>
      </w:r>
      <w:r w:rsidRPr="008225A9">
        <w:rPr>
          <w:rStyle w:val="citationsubscriptChar"/>
          <w:sz w:val="22"/>
          <w:szCs w:val="22"/>
        </w:rPr>
        <w:footnoteReference w:id="162"/>
      </w:r>
      <w:r w:rsidR="00223EC7" w:rsidRPr="008225A9">
        <w:rPr>
          <w:rStyle w:val="citationsubscriptChar"/>
          <w:sz w:val="22"/>
          <w:szCs w:val="22"/>
        </w:rPr>
        <w:t>,</w:t>
      </w:r>
      <w:r w:rsidR="002A71A8" w:rsidRPr="008225A9">
        <w:rPr>
          <w:rStyle w:val="citationsubscriptChar"/>
          <w:sz w:val="22"/>
          <w:szCs w:val="22"/>
        </w:rPr>
        <w:t xml:space="preserve"> </w:t>
      </w:r>
      <w:r w:rsidRPr="008225A9">
        <w:rPr>
          <w:rStyle w:val="citationsubscriptChar"/>
          <w:sz w:val="22"/>
          <w:szCs w:val="22"/>
        </w:rPr>
        <w:footnoteReference w:id="163"/>
      </w:r>
      <w:r w:rsidR="00223EC7" w:rsidRPr="008225A9">
        <w:rPr>
          <w:rStyle w:val="citationsubscriptChar"/>
          <w:sz w:val="22"/>
          <w:szCs w:val="22"/>
        </w:rPr>
        <w:t>,</w:t>
      </w:r>
      <w:r w:rsidR="002A71A8" w:rsidRPr="008225A9">
        <w:rPr>
          <w:rStyle w:val="citationsubscriptChar"/>
          <w:sz w:val="22"/>
          <w:szCs w:val="22"/>
        </w:rPr>
        <w:t xml:space="preserve"> </w:t>
      </w:r>
      <w:r w:rsidRPr="008225A9">
        <w:rPr>
          <w:rStyle w:val="citationsubscriptChar"/>
          <w:sz w:val="22"/>
          <w:szCs w:val="22"/>
        </w:rPr>
        <w:footnoteReference w:id="164"/>
      </w:r>
      <w:r w:rsidR="00223EC7" w:rsidRPr="008225A9">
        <w:rPr>
          <w:rStyle w:val="citationsubscriptChar"/>
          <w:sz w:val="22"/>
          <w:szCs w:val="22"/>
        </w:rPr>
        <w:t>,</w:t>
      </w:r>
      <w:r w:rsidR="002A71A8" w:rsidRPr="008225A9">
        <w:rPr>
          <w:rStyle w:val="citationsubscriptChar"/>
          <w:sz w:val="22"/>
          <w:szCs w:val="22"/>
        </w:rPr>
        <w:t xml:space="preserve"> </w:t>
      </w:r>
      <w:r w:rsidRPr="008225A9">
        <w:rPr>
          <w:rStyle w:val="citationsubscriptChar"/>
          <w:sz w:val="22"/>
          <w:szCs w:val="22"/>
        </w:rPr>
        <w:footnoteReference w:id="165"/>
      </w:r>
      <w:r w:rsidRPr="008225A9">
        <w:rPr>
          <w:rStyle w:val="citationsubscriptChar"/>
          <w:sz w:val="22"/>
          <w:szCs w:val="22"/>
        </w:rPr>
        <w:t>,</w:t>
      </w:r>
      <w:r w:rsidR="00431263" w:rsidRPr="008225A9">
        <w:rPr>
          <w:rStyle w:val="citationsubscriptChar"/>
          <w:sz w:val="22"/>
          <w:szCs w:val="22"/>
        </w:rPr>
        <w:t xml:space="preserve"> </w:t>
      </w:r>
      <w:r w:rsidRPr="008225A9">
        <w:rPr>
          <w:rStyle w:val="citationsubscriptChar"/>
          <w:sz w:val="22"/>
          <w:szCs w:val="22"/>
        </w:rPr>
        <w:footnoteReference w:id="166"/>
      </w:r>
      <w:r w:rsidRPr="008225A9">
        <w:rPr>
          <w:rStyle w:val="NormalNumberedParagraphChar"/>
          <w:szCs w:val="22"/>
        </w:rPr>
        <w:t xml:space="preserve"> calculated cumulative exposure using varied methods of individual’s duration of employment, weighing exposure by occupation using job matrices. Larson et al</w:t>
      </w:r>
      <w:r w:rsidRPr="008225A9">
        <w:rPr>
          <w:rStyle w:val="citationsubscriptChar"/>
          <w:sz w:val="22"/>
          <w:szCs w:val="22"/>
        </w:rPr>
        <w:footnoteReference w:id="167"/>
      </w:r>
      <w:r w:rsidR="00E347E3" w:rsidRPr="008225A9">
        <w:rPr>
          <w:rStyle w:val="citationsubscriptChar"/>
          <w:sz w:val="22"/>
          <w:szCs w:val="22"/>
          <w:vertAlign w:val="baseline"/>
        </w:rPr>
        <w:t xml:space="preserve"> </w:t>
      </w:r>
      <w:r w:rsidRPr="008225A9">
        <w:rPr>
          <w:rStyle w:val="NormalNumberedParagraphChar"/>
          <w:szCs w:val="22"/>
        </w:rPr>
        <w:t>and Rohs et al</w:t>
      </w:r>
      <w:r w:rsidRPr="008225A9">
        <w:rPr>
          <w:rStyle w:val="citationsubscriptChar"/>
          <w:sz w:val="22"/>
          <w:szCs w:val="22"/>
        </w:rPr>
        <w:footnoteReference w:id="168"/>
      </w:r>
      <w:r w:rsidR="00E347E3" w:rsidRPr="008225A9">
        <w:rPr>
          <w:rStyle w:val="citationsubscriptChar"/>
          <w:sz w:val="22"/>
          <w:szCs w:val="22"/>
          <w:vertAlign w:val="baseline"/>
        </w:rPr>
        <w:t xml:space="preserve"> </w:t>
      </w:r>
      <w:r w:rsidRPr="008225A9">
        <w:rPr>
          <w:rStyle w:val="NormalNumberedParagraphChar"/>
          <w:szCs w:val="22"/>
        </w:rPr>
        <w:t xml:space="preserve">both reported weighting the occupational exposure using the 8-hour </w:t>
      </w:r>
      <w:r w:rsidR="001648E9" w:rsidRPr="008225A9">
        <w:rPr>
          <w:szCs w:val="22"/>
        </w:rPr>
        <w:t>time weighted average (TWA)</w:t>
      </w:r>
      <w:r w:rsidR="004C53FF" w:rsidRPr="008225A9">
        <w:rPr>
          <w:rStyle w:val="NormalNumberedParagraphChar"/>
          <w:szCs w:val="22"/>
        </w:rPr>
        <w:t>,</w:t>
      </w:r>
      <w:r w:rsidRPr="008225A9">
        <w:rPr>
          <w:rStyle w:val="NormalNumberedParagraphChar"/>
          <w:szCs w:val="22"/>
        </w:rPr>
        <w:t xml:space="preserve"> multiplied by the number of years</w:t>
      </w:r>
      <w:r w:rsidR="001D145F">
        <w:rPr>
          <w:rStyle w:val="NormalNumberedParagraphChar"/>
          <w:szCs w:val="22"/>
        </w:rPr>
        <w:t xml:space="preserve">, </w:t>
      </w:r>
      <w:r w:rsidRPr="008225A9">
        <w:rPr>
          <w:rStyle w:val="NormalNumberedParagraphChar"/>
          <w:szCs w:val="22"/>
        </w:rPr>
        <w:t xml:space="preserve">summed over </w:t>
      </w:r>
      <w:r w:rsidR="004C53FF" w:rsidRPr="008225A9">
        <w:rPr>
          <w:rStyle w:val="NormalNumberedParagraphChar"/>
          <w:szCs w:val="22"/>
        </w:rPr>
        <w:t xml:space="preserve">the total </w:t>
      </w:r>
      <w:r w:rsidRPr="008225A9">
        <w:rPr>
          <w:rStyle w:val="NormalNumberedParagraphChar"/>
          <w:szCs w:val="22"/>
        </w:rPr>
        <w:t>years. Seidman et al</w:t>
      </w:r>
      <w:r w:rsidRPr="008225A9">
        <w:rPr>
          <w:rStyle w:val="citationsubscriptChar"/>
          <w:sz w:val="22"/>
          <w:szCs w:val="22"/>
        </w:rPr>
        <w:footnoteReference w:id="169"/>
      </w:r>
      <w:r w:rsidR="00E347E3" w:rsidRPr="008225A9">
        <w:rPr>
          <w:rStyle w:val="NormalNumberedParagraphChar"/>
          <w:szCs w:val="22"/>
        </w:rPr>
        <w:t xml:space="preserve"> </w:t>
      </w:r>
      <w:r w:rsidRPr="008225A9">
        <w:rPr>
          <w:rStyle w:val="NormalNumberedParagraphChar"/>
          <w:szCs w:val="22"/>
        </w:rPr>
        <w:t>and Ehrlich et al</w:t>
      </w:r>
      <w:r w:rsidRPr="008225A9">
        <w:rPr>
          <w:rStyle w:val="citationsubscriptChar"/>
          <w:sz w:val="22"/>
          <w:szCs w:val="22"/>
        </w:rPr>
        <w:footnoteReference w:id="170"/>
      </w:r>
      <w:r w:rsidRPr="008225A9">
        <w:rPr>
          <w:rStyle w:val="citationsubscriptChar"/>
          <w:sz w:val="22"/>
          <w:szCs w:val="22"/>
          <w:vertAlign w:val="baseline"/>
        </w:rPr>
        <w:t xml:space="preserve"> </w:t>
      </w:r>
      <w:r w:rsidRPr="008225A9">
        <w:rPr>
          <w:rStyle w:val="NormalNumberedParagraphChar"/>
          <w:szCs w:val="22"/>
        </w:rPr>
        <w:t>calculated the average fibre counts for each job title estimated from measurements carried out at two other plants operated by the company and Green et al</w:t>
      </w:r>
      <w:r w:rsidRPr="008225A9">
        <w:rPr>
          <w:rStyle w:val="citationsubscriptChar"/>
          <w:sz w:val="22"/>
          <w:szCs w:val="22"/>
        </w:rPr>
        <w:footnoteReference w:id="171"/>
      </w:r>
      <w:r w:rsidR="00E347E3" w:rsidRPr="008225A9">
        <w:rPr>
          <w:rStyle w:val="NormalNumberedParagraphChar"/>
          <w:szCs w:val="22"/>
        </w:rPr>
        <w:t xml:space="preserve"> </w:t>
      </w:r>
      <w:r w:rsidRPr="008225A9">
        <w:rPr>
          <w:rStyle w:val="NormalNumberedParagraphChar"/>
          <w:szCs w:val="22"/>
        </w:rPr>
        <w:t>did not have individual exposure data available for each worker</w:t>
      </w:r>
      <w:r w:rsidR="00E10B3C">
        <w:rPr>
          <w:rStyle w:val="NormalNumberedParagraphChar"/>
          <w:szCs w:val="22"/>
        </w:rPr>
        <w:t>, therefore</w:t>
      </w:r>
      <w:r w:rsidR="001D145F">
        <w:rPr>
          <w:rStyle w:val="NormalNumberedParagraphChar"/>
          <w:szCs w:val="22"/>
        </w:rPr>
        <w:t xml:space="preserve"> </w:t>
      </w:r>
      <w:r w:rsidRPr="008225A9">
        <w:rPr>
          <w:rStyle w:val="NormalNumberedParagraphChar"/>
          <w:szCs w:val="22"/>
        </w:rPr>
        <w:t>estimates of exposure by job category at the plant were conducted. Finkelstein and Vingilis</w:t>
      </w:r>
      <w:r w:rsidRPr="008225A9">
        <w:rPr>
          <w:rStyle w:val="citationsubscriptChar"/>
          <w:sz w:val="22"/>
          <w:szCs w:val="22"/>
        </w:rPr>
        <w:footnoteReference w:id="172"/>
      </w:r>
      <w:r w:rsidRPr="008225A9">
        <w:rPr>
          <w:rStyle w:val="citationsubscriptChar"/>
          <w:sz w:val="22"/>
          <w:szCs w:val="22"/>
        </w:rPr>
        <w:t>,</w:t>
      </w:r>
      <w:r w:rsidR="00A16A05" w:rsidRPr="008225A9">
        <w:rPr>
          <w:rStyle w:val="citationsubscriptChar"/>
          <w:sz w:val="22"/>
          <w:szCs w:val="22"/>
        </w:rPr>
        <w:t xml:space="preserve"> </w:t>
      </w:r>
      <w:r w:rsidRPr="008225A9">
        <w:rPr>
          <w:rStyle w:val="citationsubscriptChar"/>
          <w:sz w:val="22"/>
          <w:szCs w:val="22"/>
        </w:rPr>
        <w:footnoteReference w:id="173"/>
      </w:r>
      <w:r w:rsidRPr="008225A9">
        <w:rPr>
          <w:rStyle w:val="citationsubscriptChar"/>
          <w:sz w:val="22"/>
          <w:szCs w:val="22"/>
          <w:vertAlign w:val="baseline"/>
        </w:rPr>
        <w:t xml:space="preserve"> </w:t>
      </w:r>
      <w:r w:rsidRPr="008225A9">
        <w:rPr>
          <w:rStyle w:val="NormalNumberedParagraphChar"/>
          <w:szCs w:val="22"/>
        </w:rPr>
        <w:t xml:space="preserve">calculated their cumulative exposure using a model that extrapolated measurements made by the personal membrane filter (a method that came into use 21 years after the plant was open) and individual work histories. </w:t>
      </w:r>
    </w:p>
    <w:p w14:paraId="6275EC55" w14:textId="23786BA8" w:rsidR="00EA0863" w:rsidRPr="008225A9" w:rsidRDefault="00DF02CB" w:rsidP="00A923D7">
      <w:pPr>
        <w:pStyle w:val="NormalNumberedParagraph"/>
        <w:numPr>
          <w:ilvl w:val="0"/>
          <w:numId w:val="12"/>
        </w:numPr>
        <w:rPr>
          <w:szCs w:val="22"/>
          <w:lang w:eastAsia="en-AU"/>
        </w:rPr>
      </w:pPr>
      <w:bookmarkStart w:id="121" w:name="_Ref431369307"/>
      <w:r w:rsidRPr="008225A9">
        <w:rPr>
          <w:rStyle w:val="NormalNumberedParagraphChar"/>
          <w:szCs w:val="22"/>
        </w:rPr>
        <w:lastRenderedPageBreak/>
        <w:t>Duration of exposure was reported in the twelve studies</w:t>
      </w:r>
      <w:r w:rsidR="00C30EC7" w:rsidRPr="008225A9">
        <w:rPr>
          <w:rStyle w:val="NormalNumberedParagraphChar"/>
          <w:szCs w:val="22"/>
        </w:rPr>
        <w:t xml:space="preserve"> with large variability</w:t>
      </w:r>
      <w:r w:rsidR="0063482E" w:rsidRPr="008225A9">
        <w:rPr>
          <w:rStyle w:val="NormalNumberedParagraphChar"/>
          <w:szCs w:val="22"/>
        </w:rPr>
        <w:t>,</w:t>
      </w:r>
      <w:r w:rsidRPr="008225A9">
        <w:rPr>
          <w:rStyle w:val="NormalNumberedParagraphChar"/>
          <w:szCs w:val="22"/>
        </w:rPr>
        <w:t xml:space="preserve"> ranging from 1 day to 30 years, with the studies reporting duration exposure levels as either mean,</w:t>
      </w:r>
      <w:r w:rsidRPr="008225A9">
        <w:rPr>
          <w:rStyle w:val="citationsubscriptChar"/>
          <w:sz w:val="22"/>
          <w:szCs w:val="22"/>
        </w:rPr>
        <w:footnoteReference w:id="174"/>
      </w:r>
      <w:r w:rsidRPr="008225A9">
        <w:rPr>
          <w:rStyle w:val="citationsubscriptChar"/>
          <w:sz w:val="22"/>
          <w:szCs w:val="22"/>
        </w:rPr>
        <w:t>,</w:t>
      </w:r>
      <w:r w:rsidR="00A16A05" w:rsidRPr="008225A9">
        <w:rPr>
          <w:rStyle w:val="citationsubscriptChar"/>
          <w:sz w:val="22"/>
          <w:szCs w:val="22"/>
        </w:rPr>
        <w:t xml:space="preserve"> </w:t>
      </w:r>
      <w:r w:rsidRPr="008225A9">
        <w:rPr>
          <w:rStyle w:val="citationsubscriptChar"/>
          <w:sz w:val="22"/>
          <w:szCs w:val="22"/>
        </w:rPr>
        <w:footnoteReference w:id="175"/>
      </w:r>
      <w:r w:rsidRPr="008225A9">
        <w:rPr>
          <w:rStyle w:val="citationsubscriptChar"/>
          <w:sz w:val="22"/>
          <w:szCs w:val="22"/>
        </w:rPr>
        <w:t>,</w:t>
      </w:r>
      <w:r w:rsidR="00A16A05" w:rsidRPr="008225A9">
        <w:rPr>
          <w:rStyle w:val="citationsubscriptChar"/>
          <w:sz w:val="22"/>
          <w:szCs w:val="22"/>
        </w:rPr>
        <w:t xml:space="preserve"> </w:t>
      </w:r>
      <w:r w:rsidRPr="008225A9">
        <w:rPr>
          <w:rStyle w:val="citationsubscriptChar"/>
          <w:sz w:val="22"/>
          <w:szCs w:val="22"/>
        </w:rPr>
        <w:footnoteReference w:id="176"/>
      </w:r>
      <w:r w:rsidRPr="008225A9">
        <w:rPr>
          <w:rStyle w:val="citationsubscriptChar"/>
          <w:sz w:val="22"/>
          <w:szCs w:val="22"/>
        </w:rPr>
        <w:t>,</w:t>
      </w:r>
      <w:r w:rsidR="00A16A05" w:rsidRPr="008225A9">
        <w:rPr>
          <w:rStyle w:val="citationsubscriptChar"/>
          <w:sz w:val="22"/>
          <w:szCs w:val="22"/>
        </w:rPr>
        <w:t xml:space="preserve"> </w:t>
      </w:r>
      <w:r w:rsidRPr="008225A9">
        <w:rPr>
          <w:rStyle w:val="citationsubscriptChar"/>
          <w:sz w:val="22"/>
          <w:szCs w:val="22"/>
        </w:rPr>
        <w:footnoteReference w:id="177"/>
      </w:r>
      <w:r w:rsidRPr="008225A9">
        <w:rPr>
          <w:rStyle w:val="citationsubscriptChar"/>
          <w:sz w:val="22"/>
          <w:szCs w:val="22"/>
        </w:rPr>
        <w:t>,</w:t>
      </w:r>
      <w:r w:rsidR="00A16A05" w:rsidRPr="008225A9">
        <w:rPr>
          <w:rStyle w:val="citationsubscriptChar"/>
          <w:sz w:val="22"/>
          <w:szCs w:val="22"/>
        </w:rPr>
        <w:t xml:space="preserve"> </w:t>
      </w:r>
      <w:r w:rsidRPr="008225A9">
        <w:rPr>
          <w:rStyle w:val="citationsubscriptChar"/>
          <w:sz w:val="22"/>
          <w:szCs w:val="22"/>
        </w:rPr>
        <w:footnoteReference w:id="178"/>
      </w:r>
      <w:r w:rsidR="00E347E3" w:rsidRPr="008225A9">
        <w:rPr>
          <w:rStyle w:val="NormalNumberedParagraphChar"/>
          <w:szCs w:val="22"/>
        </w:rPr>
        <w:t xml:space="preserve"> </w:t>
      </w:r>
      <w:r w:rsidRPr="008225A9">
        <w:rPr>
          <w:rStyle w:val="NormalNumberedParagraphChar"/>
          <w:szCs w:val="22"/>
        </w:rPr>
        <w:t>median,</w:t>
      </w:r>
      <w:r w:rsidRPr="008225A9">
        <w:rPr>
          <w:rStyle w:val="citationsubscriptChar"/>
          <w:sz w:val="22"/>
          <w:szCs w:val="22"/>
        </w:rPr>
        <w:footnoteReference w:id="179"/>
      </w:r>
      <w:r w:rsidR="0086134B" w:rsidRPr="008225A9">
        <w:rPr>
          <w:rStyle w:val="citationsubscriptChar"/>
          <w:sz w:val="22"/>
          <w:szCs w:val="22"/>
        </w:rPr>
        <w:t>,</w:t>
      </w:r>
      <w:r w:rsidR="00A16A05" w:rsidRPr="008225A9">
        <w:rPr>
          <w:rStyle w:val="citationsubscriptChar"/>
          <w:sz w:val="22"/>
          <w:szCs w:val="22"/>
        </w:rPr>
        <w:t xml:space="preserve"> </w:t>
      </w:r>
      <w:r w:rsidRPr="008225A9">
        <w:rPr>
          <w:rStyle w:val="citationsubscriptChar"/>
          <w:sz w:val="22"/>
          <w:szCs w:val="22"/>
        </w:rPr>
        <w:footnoteReference w:id="180"/>
      </w:r>
      <w:r w:rsidR="0086134B" w:rsidRPr="008225A9">
        <w:rPr>
          <w:rStyle w:val="citationsubscriptChar"/>
          <w:sz w:val="22"/>
          <w:szCs w:val="22"/>
        </w:rPr>
        <w:t>,</w:t>
      </w:r>
      <w:r w:rsidR="00A16A05" w:rsidRPr="008225A9">
        <w:rPr>
          <w:rStyle w:val="citationsubscriptChar"/>
          <w:sz w:val="22"/>
          <w:szCs w:val="22"/>
        </w:rPr>
        <w:t xml:space="preserve"> </w:t>
      </w:r>
      <w:r w:rsidRPr="008225A9">
        <w:rPr>
          <w:rStyle w:val="citationsubscriptChar"/>
          <w:sz w:val="22"/>
          <w:szCs w:val="22"/>
        </w:rPr>
        <w:footnoteReference w:id="181"/>
      </w:r>
      <w:r w:rsidRPr="008225A9">
        <w:rPr>
          <w:rStyle w:val="citationsubscriptChar"/>
          <w:sz w:val="22"/>
          <w:szCs w:val="22"/>
        </w:rPr>
        <w:t>,</w:t>
      </w:r>
      <w:r w:rsidR="00A16A05" w:rsidRPr="008225A9">
        <w:rPr>
          <w:rStyle w:val="citationsubscriptChar"/>
          <w:sz w:val="22"/>
          <w:szCs w:val="22"/>
        </w:rPr>
        <w:t xml:space="preserve"> </w:t>
      </w:r>
      <w:r w:rsidRPr="008225A9">
        <w:rPr>
          <w:rStyle w:val="citationsubscriptChar"/>
          <w:sz w:val="22"/>
          <w:szCs w:val="22"/>
        </w:rPr>
        <w:footnoteReference w:id="182"/>
      </w:r>
      <w:r w:rsidRPr="008225A9">
        <w:rPr>
          <w:rStyle w:val="NormalNumberedParagraphChar"/>
          <w:szCs w:val="22"/>
        </w:rPr>
        <w:t xml:space="preserve"> range,</w:t>
      </w:r>
      <w:r w:rsidRPr="008225A9">
        <w:rPr>
          <w:rStyle w:val="citationsubscriptChar"/>
          <w:sz w:val="22"/>
          <w:szCs w:val="22"/>
        </w:rPr>
        <w:footnoteReference w:id="183"/>
      </w:r>
      <w:r w:rsidRPr="008225A9">
        <w:rPr>
          <w:rStyle w:val="citationsubscriptChar"/>
          <w:sz w:val="22"/>
          <w:szCs w:val="22"/>
        </w:rPr>
        <w:t>,</w:t>
      </w:r>
      <w:r w:rsidR="00A16A05" w:rsidRPr="008225A9">
        <w:rPr>
          <w:rStyle w:val="citationsubscriptChar"/>
          <w:sz w:val="22"/>
          <w:szCs w:val="22"/>
        </w:rPr>
        <w:t xml:space="preserve"> </w:t>
      </w:r>
      <w:r w:rsidRPr="008225A9">
        <w:rPr>
          <w:rStyle w:val="citationsubscriptChar"/>
          <w:sz w:val="22"/>
          <w:szCs w:val="22"/>
        </w:rPr>
        <w:footnoteReference w:id="184"/>
      </w:r>
      <w:r w:rsidR="0086134B" w:rsidRPr="008225A9">
        <w:rPr>
          <w:rStyle w:val="NormalNumberedParagraphChar"/>
          <w:szCs w:val="22"/>
        </w:rPr>
        <w:t xml:space="preserve"> not</w:t>
      </w:r>
      <w:r w:rsidRPr="008225A9">
        <w:rPr>
          <w:rStyle w:val="NormalNumberedParagraphChar"/>
          <w:szCs w:val="22"/>
        </w:rPr>
        <w:t xml:space="preserve"> stated</w:t>
      </w:r>
      <w:r w:rsidR="00223EC7" w:rsidRPr="008225A9">
        <w:rPr>
          <w:rStyle w:val="NormalNumberedParagraphChar"/>
          <w:szCs w:val="22"/>
        </w:rPr>
        <w:t>,</w:t>
      </w:r>
      <w:r w:rsidRPr="008225A9">
        <w:rPr>
          <w:rStyle w:val="citationsubscriptChar"/>
          <w:sz w:val="22"/>
          <w:szCs w:val="22"/>
        </w:rPr>
        <w:footnoteReference w:id="185"/>
      </w:r>
      <w:r w:rsidR="0086134B" w:rsidRPr="008225A9">
        <w:rPr>
          <w:rStyle w:val="NormalNumberedParagraphChar"/>
          <w:szCs w:val="22"/>
        </w:rPr>
        <w:t xml:space="preserve"> </w:t>
      </w:r>
      <w:r w:rsidRPr="008225A9">
        <w:rPr>
          <w:rStyle w:val="NormalNumberedParagraphChar"/>
          <w:szCs w:val="22"/>
        </w:rPr>
        <w:t>or exact duration figures were not reported</w:t>
      </w:r>
      <w:r w:rsidR="0086134B" w:rsidRPr="008225A9">
        <w:rPr>
          <w:rStyle w:val="NormalNumberedParagraphChar"/>
          <w:szCs w:val="22"/>
        </w:rPr>
        <w:t>.</w:t>
      </w:r>
      <w:r w:rsidRPr="008225A9">
        <w:rPr>
          <w:rStyle w:val="citationsubscriptChar"/>
          <w:sz w:val="22"/>
          <w:szCs w:val="22"/>
        </w:rPr>
        <w:footnoteReference w:id="186"/>
      </w:r>
      <w:r w:rsidRPr="008225A9">
        <w:rPr>
          <w:rStyle w:val="citationsubscriptChar"/>
          <w:sz w:val="22"/>
          <w:szCs w:val="22"/>
          <w:vertAlign w:val="baseline"/>
        </w:rPr>
        <w:t xml:space="preserve"> </w:t>
      </w:r>
      <w:r w:rsidRPr="008225A9">
        <w:rPr>
          <w:rStyle w:val="NormalNumberedParagraphChar"/>
          <w:szCs w:val="22"/>
        </w:rPr>
        <w:t>The duration of exposure was</w:t>
      </w:r>
      <w:r w:rsidRPr="008225A9">
        <w:rPr>
          <w:szCs w:val="22"/>
        </w:rPr>
        <w:t xml:space="preserve"> most often calculated from the duration of employment</w:t>
      </w:r>
      <w:r w:rsidR="00EA0863" w:rsidRPr="008225A9">
        <w:rPr>
          <w:szCs w:val="22"/>
        </w:rPr>
        <w:t>:</w:t>
      </w:r>
      <w:r w:rsidR="00EA0863" w:rsidRPr="008225A9">
        <w:rPr>
          <w:i/>
          <w:iCs/>
          <w:szCs w:val="22"/>
        </w:rPr>
        <w:t xml:space="preserve"> M </w:t>
      </w:r>
      <w:r w:rsidR="00EA0863" w:rsidRPr="008225A9">
        <w:rPr>
          <w:szCs w:val="22"/>
        </w:rPr>
        <w:t>= 4.0 (</w:t>
      </w:r>
      <w:r w:rsidR="00CC7FFD">
        <w:rPr>
          <w:szCs w:val="22"/>
        </w:rPr>
        <w:t>range = 1 day-</w:t>
      </w:r>
      <w:r w:rsidR="00EA0863" w:rsidRPr="008225A9">
        <w:rPr>
          <w:szCs w:val="22"/>
        </w:rPr>
        <w:t>43.1) years;</w:t>
      </w:r>
      <w:r w:rsidR="00EA0863" w:rsidRPr="008225A9">
        <w:rPr>
          <w:bCs/>
          <w:szCs w:val="22"/>
          <w:vertAlign w:val="superscript"/>
        </w:rPr>
        <w:footnoteReference w:id="187"/>
      </w:r>
      <w:r w:rsidR="00EA0863" w:rsidRPr="008225A9">
        <w:rPr>
          <w:szCs w:val="22"/>
        </w:rPr>
        <w:t xml:space="preserve"> </w:t>
      </w:r>
      <w:r w:rsidR="00EA0863" w:rsidRPr="008225A9">
        <w:rPr>
          <w:i/>
          <w:iCs/>
          <w:szCs w:val="22"/>
        </w:rPr>
        <w:t xml:space="preserve">M </w:t>
      </w:r>
      <w:r w:rsidR="00EA0863" w:rsidRPr="008225A9">
        <w:rPr>
          <w:szCs w:val="22"/>
        </w:rPr>
        <w:t>= 9 years;</w:t>
      </w:r>
      <w:r w:rsidR="00EA0863" w:rsidRPr="008225A9">
        <w:rPr>
          <w:bCs/>
          <w:szCs w:val="22"/>
          <w:vertAlign w:val="superscript"/>
        </w:rPr>
        <w:footnoteReference w:id="188"/>
      </w:r>
      <w:r w:rsidR="00EA0863" w:rsidRPr="008225A9">
        <w:rPr>
          <w:szCs w:val="22"/>
        </w:rPr>
        <w:t xml:space="preserve"> </w:t>
      </w:r>
      <w:r w:rsidR="00EA0863" w:rsidRPr="008225A9">
        <w:rPr>
          <w:i/>
          <w:iCs/>
          <w:szCs w:val="22"/>
        </w:rPr>
        <w:t xml:space="preserve">M </w:t>
      </w:r>
      <w:r w:rsidR="00EA0863" w:rsidRPr="008225A9">
        <w:rPr>
          <w:szCs w:val="22"/>
        </w:rPr>
        <w:t>= 20.1 years;</w:t>
      </w:r>
      <w:r w:rsidR="00EA0863" w:rsidRPr="008225A9">
        <w:rPr>
          <w:bCs/>
          <w:szCs w:val="22"/>
          <w:vertAlign w:val="superscript"/>
        </w:rPr>
        <w:footnoteReference w:id="189"/>
      </w:r>
      <w:r w:rsidR="00EA0863" w:rsidRPr="008225A9">
        <w:rPr>
          <w:szCs w:val="22"/>
        </w:rPr>
        <w:t xml:space="preserve"> </w:t>
      </w:r>
      <w:r w:rsidR="00EA0863" w:rsidRPr="008225A9">
        <w:rPr>
          <w:i/>
          <w:iCs/>
          <w:szCs w:val="22"/>
        </w:rPr>
        <w:t xml:space="preserve">M </w:t>
      </w:r>
      <w:r w:rsidR="00EA0863" w:rsidRPr="008225A9">
        <w:rPr>
          <w:szCs w:val="22"/>
        </w:rPr>
        <w:t>= 24.9 (</w:t>
      </w:r>
      <w:r w:rsidR="00EA0863" w:rsidRPr="008225A9">
        <w:rPr>
          <w:i/>
          <w:szCs w:val="22"/>
        </w:rPr>
        <w:t>SD</w:t>
      </w:r>
      <w:r w:rsidR="002835EC">
        <w:rPr>
          <w:i/>
          <w:szCs w:val="22"/>
        </w:rPr>
        <w:t xml:space="preserve"> </w:t>
      </w:r>
      <w:r w:rsidR="00EA0863" w:rsidRPr="008225A9">
        <w:rPr>
          <w:szCs w:val="22"/>
        </w:rPr>
        <w:t>=</w:t>
      </w:r>
      <w:r w:rsidR="002835EC">
        <w:rPr>
          <w:szCs w:val="22"/>
        </w:rPr>
        <w:t xml:space="preserve"> </w:t>
      </w:r>
      <w:r w:rsidR="00EA0863" w:rsidRPr="008225A9">
        <w:rPr>
          <w:szCs w:val="22"/>
        </w:rPr>
        <w:t>9.1) years;</w:t>
      </w:r>
      <w:r w:rsidR="00EA0863" w:rsidRPr="008225A9">
        <w:rPr>
          <w:bCs/>
          <w:szCs w:val="22"/>
          <w:vertAlign w:val="superscript"/>
        </w:rPr>
        <w:footnoteReference w:id="190"/>
      </w:r>
      <w:r w:rsidR="00EA0863" w:rsidRPr="008225A9">
        <w:rPr>
          <w:bCs/>
          <w:szCs w:val="22"/>
        </w:rPr>
        <w:t xml:space="preserve"> </w:t>
      </w:r>
      <w:r w:rsidR="00EA0863" w:rsidRPr="008225A9">
        <w:rPr>
          <w:i/>
          <w:iCs/>
          <w:szCs w:val="22"/>
        </w:rPr>
        <w:t xml:space="preserve">M </w:t>
      </w:r>
      <w:r w:rsidR="00EA0863" w:rsidRPr="008225A9">
        <w:rPr>
          <w:szCs w:val="22"/>
        </w:rPr>
        <w:t>= 30.4 (</w:t>
      </w:r>
      <w:r w:rsidR="00EA0863" w:rsidRPr="008225A9">
        <w:rPr>
          <w:i/>
          <w:iCs/>
          <w:szCs w:val="22"/>
        </w:rPr>
        <w:t xml:space="preserve">SD </w:t>
      </w:r>
      <w:r w:rsidR="00EA0863" w:rsidRPr="008225A9">
        <w:rPr>
          <w:szCs w:val="22"/>
        </w:rPr>
        <w:t>= 14.0) years;</w:t>
      </w:r>
      <w:r w:rsidR="00EA0863" w:rsidRPr="008225A9">
        <w:rPr>
          <w:bCs/>
          <w:szCs w:val="22"/>
          <w:vertAlign w:val="superscript"/>
        </w:rPr>
        <w:footnoteReference w:id="191"/>
      </w:r>
      <w:r w:rsidR="00EA0863" w:rsidRPr="008225A9">
        <w:rPr>
          <w:szCs w:val="22"/>
        </w:rPr>
        <w:t xml:space="preserve"> median = 0.5; 6 months (range = 0.1-13) years;</w:t>
      </w:r>
      <w:r w:rsidR="00EA0863" w:rsidRPr="008225A9">
        <w:rPr>
          <w:bCs/>
          <w:szCs w:val="22"/>
          <w:vertAlign w:val="superscript"/>
        </w:rPr>
        <w:footnoteReference w:id="192"/>
      </w:r>
      <w:r w:rsidR="00EA0863" w:rsidRPr="008225A9">
        <w:rPr>
          <w:bCs/>
          <w:szCs w:val="22"/>
        </w:rPr>
        <w:t xml:space="preserve"> </w:t>
      </w:r>
      <w:r w:rsidR="00EA0863" w:rsidRPr="008225A9">
        <w:rPr>
          <w:szCs w:val="22"/>
        </w:rPr>
        <w:t xml:space="preserve">median = 0.8 (25th-75th </w:t>
      </w:r>
      <w:r w:rsidR="00EA0863" w:rsidRPr="008225A9">
        <w:rPr>
          <w:szCs w:val="22"/>
        </w:rPr>
        <w:lastRenderedPageBreak/>
        <w:t>percentile 0.1-4.1 years);</w:t>
      </w:r>
      <w:r w:rsidR="00EA0863" w:rsidRPr="008225A9">
        <w:rPr>
          <w:bCs/>
          <w:szCs w:val="22"/>
          <w:vertAlign w:val="superscript"/>
        </w:rPr>
        <w:footnoteReference w:id="193"/>
      </w:r>
      <w:r w:rsidR="00EA0863" w:rsidRPr="008225A9">
        <w:rPr>
          <w:bCs/>
          <w:szCs w:val="22"/>
        </w:rPr>
        <w:t xml:space="preserve"> </w:t>
      </w:r>
      <w:r w:rsidR="00EA0863" w:rsidRPr="008225A9">
        <w:rPr>
          <w:szCs w:val="22"/>
        </w:rPr>
        <w:t>median = 1.1 (range = 0.1</w:t>
      </w:r>
      <w:r w:rsidR="00CC7FFD">
        <w:rPr>
          <w:szCs w:val="22"/>
        </w:rPr>
        <w:t>-</w:t>
      </w:r>
      <w:r w:rsidR="00EA0863" w:rsidRPr="008225A9">
        <w:rPr>
          <w:szCs w:val="22"/>
        </w:rPr>
        <w:t>46.8) years;</w:t>
      </w:r>
      <w:r w:rsidR="00EA0863" w:rsidRPr="008225A9">
        <w:rPr>
          <w:bCs/>
          <w:szCs w:val="22"/>
          <w:vertAlign w:val="superscript"/>
        </w:rPr>
        <w:footnoteReference w:id="194"/>
      </w:r>
      <w:r w:rsidR="00EA0863" w:rsidRPr="008225A9">
        <w:rPr>
          <w:bCs/>
          <w:szCs w:val="22"/>
        </w:rPr>
        <w:t xml:space="preserve"> </w:t>
      </w:r>
      <w:r w:rsidR="00EA0863" w:rsidRPr="008225A9">
        <w:rPr>
          <w:szCs w:val="22"/>
          <w:lang w:eastAsia="en-AU"/>
        </w:rPr>
        <w:t>range = &lt;1 month to 2-14 years;</w:t>
      </w:r>
      <w:r w:rsidR="00EA0863" w:rsidRPr="008225A9">
        <w:rPr>
          <w:bCs/>
          <w:szCs w:val="22"/>
          <w:vertAlign w:val="superscript"/>
        </w:rPr>
        <w:footnoteReference w:id="195"/>
      </w:r>
      <w:r w:rsidR="00EA0863" w:rsidRPr="008225A9">
        <w:rPr>
          <w:bCs/>
          <w:szCs w:val="22"/>
        </w:rPr>
        <w:t xml:space="preserve"> </w:t>
      </w:r>
      <w:r w:rsidR="00EA0863" w:rsidRPr="008225A9">
        <w:rPr>
          <w:szCs w:val="22"/>
        </w:rPr>
        <w:t>and 0.1- &gt;27.3 years;</w:t>
      </w:r>
      <w:r w:rsidR="00EA0863" w:rsidRPr="008225A9">
        <w:rPr>
          <w:bCs/>
          <w:szCs w:val="22"/>
          <w:vertAlign w:val="superscript"/>
        </w:rPr>
        <w:footnoteReference w:id="196"/>
      </w:r>
      <w:r w:rsidR="00EA0863" w:rsidRPr="008225A9">
        <w:rPr>
          <w:szCs w:val="22"/>
        </w:rPr>
        <w:t xml:space="preserve"> and</w:t>
      </w:r>
      <w:r w:rsidR="00EA0863" w:rsidRPr="008225A9">
        <w:rPr>
          <w:bCs/>
          <w:szCs w:val="22"/>
          <w:vertAlign w:val="superscript"/>
        </w:rPr>
        <w:t xml:space="preserve"> </w:t>
      </w:r>
      <w:r w:rsidR="00EA0863" w:rsidRPr="008225A9">
        <w:rPr>
          <w:szCs w:val="22"/>
        </w:rPr>
        <w:t>1 year.</w:t>
      </w:r>
      <w:r w:rsidR="00EA0863" w:rsidRPr="008225A9">
        <w:rPr>
          <w:bCs/>
          <w:szCs w:val="22"/>
          <w:vertAlign w:val="superscript"/>
        </w:rPr>
        <w:footnoteReference w:id="197"/>
      </w:r>
      <w:bookmarkEnd w:id="121"/>
      <w:r w:rsidR="00EA0863" w:rsidRPr="008225A9">
        <w:rPr>
          <w:szCs w:val="22"/>
        </w:rPr>
        <w:t xml:space="preserve">  </w:t>
      </w:r>
    </w:p>
    <w:p w14:paraId="60F87243" w14:textId="79600C91" w:rsidR="00DF02CB" w:rsidRPr="008225A9" w:rsidRDefault="00DF02CB" w:rsidP="00A923D7">
      <w:pPr>
        <w:pStyle w:val="NormalNumberedParagraph"/>
        <w:numPr>
          <w:ilvl w:val="0"/>
          <w:numId w:val="12"/>
        </w:numPr>
        <w:rPr>
          <w:szCs w:val="22"/>
          <w:lang w:eastAsia="en-AU"/>
        </w:rPr>
      </w:pPr>
      <w:r w:rsidRPr="008225A9">
        <w:rPr>
          <w:szCs w:val="22"/>
          <w:lang w:eastAsia="en-AU"/>
        </w:rPr>
        <w:t>Of the five morbidity studies, three studies</w:t>
      </w:r>
      <w:r w:rsidRPr="008225A9">
        <w:rPr>
          <w:rStyle w:val="FootnoteReference"/>
          <w:rFonts w:cs="Arial"/>
          <w:szCs w:val="22"/>
          <w:lang w:eastAsia="en-AU"/>
        </w:rPr>
        <w:footnoteReference w:id="198"/>
      </w:r>
      <w:r w:rsidRPr="008225A9">
        <w:rPr>
          <w:szCs w:val="22"/>
          <w:vertAlign w:val="superscript"/>
          <w:lang w:eastAsia="en-AU"/>
        </w:rPr>
        <w:t>,</w:t>
      </w:r>
      <w:r w:rsidR="00497968" w:rsidRPr="008225A9">
        <w:rPr>
          <w:szCs w:val="22"/>
          <w:vertAlign w:val="superscript"/>
          <w:lang w:eastAsia="en-AU"/>
        </w:rPr>
        <w:t xml:space="preserve"> </w:t>
      </w:r>
      <w:r w:rsidRPr="008225A9">
        <w:rPr>
          <w:rStyle w:val="FootnoteReference"/>
          <w:rFonts w:cs="Arial"/>
          <w:szCs w:val="22"/>
          <w:lang w:eastAsia="en-AU"/>
        </w:rPr>
        <w:footnoteReference w:id="199"/>
      </w:r>
      <w:r w:rsidRPr="008225A9">
        <w:rPr>
          <w:szCs w:val="22"/>
          <w:vertAlign w:val="superscript"/>
          <w:lang w:eastAsia="en-AU"/>
        </w:rPr>
        <w:t>,</w:t>
      </w:r>
      <w:r w:rsidR="00497968" w:rsidRPr="008225A9">
        <w:rPr>
          <w:szCs w:val="22"/>
          <w:vertAlign w:val="superscript"/>
          <w:lang w:eastAsia="en-AU"/>
        </w:rPr>
        <w:t xml:space="preserve"> </w:t>
      </w:r>
      <w:r w:rsidRPr="008225A9">
        <w:rPr>
          <w:rStyle w:val="FootnoteReference"/>
          <w:rFonts w:cs="Arial"/>
          <w:szCs w:val="22"/>
          <w:lang w:eastAsia="en-AU"/>
        </w:rPr>
        <w:footnoteReference w:id="200"/>
      </w:r>
      <w:r w:rsidR="0086134B" w:rsidRPr="008225A9">
        <w:rPr>
          <w:szCs w:val="22"/>
          <w:lang w:eastAsia="en-AU"/>
        </w:rPr>
        <w:t xml:space="preserve"> </w:t>
      </w:r>
      <w:r w:rsidRPr="008225A9">
        <w:rPr>
          <w:szCs w:val="22"/>
          <w:lang w:eastAsia="en-AU"/>
        </w:rPr>
        <w:t>demonstrated cumulative asbestos exposure levels</w:t>
      </w:r>
      <w:r w:rsidR="0086134B" w:rsidRPr="008225A9">
        <w:rPr>
          <w:szCs w:val="22"/>
          <w:lang w:eastAsia="en-AU"/>
        </w:rPr>
        <w:t xml:space="preserve"> </w:t>
      </w:r>
      <w:r w:rsidR="00E10B3C">
        <w:rPr>
          <w:szCs w:val="22"/>
          <w:lang w:eastAsia="en-AU"/>
        </w:rPr>
        <w:t xml:space="preserve">of </w:t>
      </w:r>
      <w:r w:rsidR="0086134B" w:rsidRPr="008225A9">
        <w:rPr>
          <w:szCs w:val="22"/>
          <w:lang w:eastAsia="en-AU"/>
        </w:rPr>
        <w:t>25 fibre/mL-year</w:t>
      </w:r>
      <w:r w:rsidR="00C86980">
        <w:rPr>
          <w:szCs w:val="22"/>
          <w:lang w:eastAsia="en-AU"/>
        </w:rPr>
        <w:t>s</w:t>
      </w:r>
      <w:r w:rsidR="00946776" w:rsidRPr="008225A9">
        <w:rPr>
          <w:szCs w:val="22"/>
          <w:lang w:eastAsia="en-AU"/>
        </w:rPr>
        <w:t xml:space="preserve"> or lower</w:t>
      </w:r>
      <w:r w:rsidRPr="008225A9">
        <w:rPr>
          <w:szCs w:val="22"/>
          <w:lang w:eastAsia="en-AU"/>
        </w:rPr>
        <w:t xml:space="preserve"> (at 5</w:t>
      </w:r>
      <w:r w:rsidR="008742FC" w:rsidRPr="008225A9">
        <w:rPr>
          <w:szCs w:val="22"/>
          <w:lang w:eastAsia="en-AU"/>
        </w:rPr>
        <w:t xml:space="preserve">; </w:t>
      </w:r>
      <w:r w:rsidRPr="008225A9">
        <w:rPr>
          <w:szCs w:val="22"/>
          <w:lang w:eastAsia="en-AU"/>
        </w:rPr>
        <w:t>11.86</w:t>
      </w:r>
      <w:r w:rsidR="008742FC" w:rsidRPr="008225A9">
        <w:rPr>
          <w:szCs w:val="22"/>
          <w:lang w:eastAsia="en-AU"/>
        </w:rPr>
        <w:t>;</w:t>
      </w:r>
      <w:r w:rsidRPr="008225A9">
        <w:rPr>
          <w:szCs w:val="22"/>
          <w:lang w:eastAsia="en-AU"/>
        </w:rPr>
        <w:t xml:space="preserve"> and 25 fibre/mL-year</w:t>
      </w:r>
      <w:r w:rsidR="00C86980">
        <w:rPr>
          <w:szCs w:val="22"/>
          <w:lang w:eastAsia="en-AU"/>
        </w:rPr>
        <w:t>s</w:t>
      </w:r>
      <w:r w:rsidRPr="008225A9">
        <w:rPr>
          <w:szCs w:val="22"/>
          <w:lang w:eastAsia="en-AU"/>
        </w:rPr>
        <w:t>)</w:t>
      </w:r>
      <w:r w:rsidR="004C53FF" w:rsidRPr="008225A9">
        <w:rPr>
          <w:szCs w:val="22"/>
          <w:lang w:eastAsia="en-AU"/>
        </w:rPr>
        <w:t>.</w:t>
      </w:r>
      <w:r w:rsidR="0086134B" w:rsidRPr="008225A9">
        <w:rPr>
          <w:szCs w:val="22"/>
          <w:lang w:eastAsia="en-AU"/>
        </w:rPr>
        <w:t xml:space="preserve"> </w:t>
      </w:r>
      <w:r w:rsidRPr="008225A9">
        <w:rPr>
          <w:szCs w:val="22"/>
        </w:rPr>
        <w:t>Both Ehrlich et al</w:t>
      </w:r>
      <w:r w:rsidRPr="008225A9">
        <w:rPr>
          <w:rStyle w:val="citationsubscriptChar"/>
          <w:sz w:val="22"/>
          <w:szCs w:val="22"/>
        </w:rPr>
        <w:footnoteReference w:id="201"/>
      </w:r>
      <w:r w:rsidR="0086134B" w:rsidRPr="008225A9">
        <w:rPr>
          <w:rStyle w:val="citationsubscriptChar"/>
          <w:sz w:val="22"/>
          <w:szCs w:val="22"/>
          <w:vertAlign w:val="baseline"/>
        </w:rPr>
        <w:t xml:space="preserve"> </w:t>
      </w:r>
      <w:r w:rsidRPr="008225A9">
        <w:rPr>
          <w:szCs w:val="22"/>
        </w:rPr>
        <w:t>and Rohs et al</w:t>
      </w:r>
      <w:r w:rsidRPr="008225A9">
        <w:rPr>
          <w:rStyle w:val="citationsubscriptChar"/>
          <w:sz w:val="22"/>
          <w:szCs w:val="22"/>
        </w:rPr>
        <w:footnoteReference w:id="202"/>
      </w:r>
      <w:r w:rsidR="0086134B" w:rsidRPr="008225A9">
        <w:rPr>
          <w:rStyle w:val="citationsubscriptChar"/>
          <w:sz w:val="22"/>
          <w:szCs w:val="22"/>
          <w:vertAlign w:val="baseline"/>
        </w:rPr>
        <w:t xml:space="preserve"> </w:t>
      </w:r>
      <w:r w:rsidRPr="008225A9">
        <w:rPr>
          <w:szCs w:val="22"/>
        </w:rPr>
        <w:t>showed a</w:t>
      </w:r>
      <w:r w:rsidRPr="008225A9">
        <w:rPr>
          <w:szCs w:val="22"/>
          <w:lang w:eastAsia="en-AU"/>
        </w:rPr>
        <w:t xml:space="preserve"> significant association between </w:t>
      </w:r>
      <w:r w:rsidRPr="008225A9">
        <w:rPr>
          <w:szCs w:val="22"/>
        </w:rPr>
        <w:t xml:space="preserve">cumulative </w:t>
      </w:r>
      <w:r w:rsidRPr="008225A9">
        <w:rPr>
          <w:szCs w:val="22"/>
          <w:lang w:eastAsia="en-AU"/>
        </w:rPr>
        <w:t xml:space="preserve">asbestos </w:t>
      </w:r>
      <w:r w:rsidRPr="008225A9">
        <w:rPr>
          <w:szCs w:val="22"/>
        </w:rPr>
        <w:t xml:space="preserve">exposure </w:t>
      </w:r>
      <w:r w:rsidRPr="008225A9">
        <w:rPr>
          <w:szCs w:val="22"/>
          <w:lang w:eastAsia="en-AU"/>
        </w:rPr>
        <w:t xml:space="preserve">and asbestosis (ILO </w:t>
      </w:r>
      <w:r w:rsidRPr="008225A9">
        <w:rPr>
          <w:szCs w:val="22"/>
        </w:rPr>
        <w:t xml:space="preserve">profusion ≥1/0) </w:t>
      </w:r>
      <w:r w:rsidRPr="008225A9">
        <w:rPr>
          <w:szCs w:val="22"/>
          <w:lang w:eastAsia="en-AU"/>
        </w:rPr>
        <w:t xml:space="preserve">at </w:t>
      </w:r>
      <w:r w:rsidRPr="008225A9">
        <w:rPr>
          <w:szCs w:val="22"/>
        </w:rPr>
        <w:t xml:space="preserve">&lt;5 </w:t>
      </w:r>
      <w:r w:rsidR="00BD2ACF" w:rsidRPr="008225A9">
        <w:rPr>
          <w:szCs w:val="22"/>
        </w:rPr>
        <w:t>fibre/mL-year</w:t>
      </w:r>
      <w:r w:rsidR="00C86980">
        <w:rPr>
          <w:szCs w:val="22"/>
        </w:rPr>
        <w:t>s</w:t>
      </w:r>
      <w:r w:rsidRPr="008225A9">
        <w:rPr>
          <w:szCs w:val="22"/>
        </w:rPr>
        <w:t xml:space="preserve"> (</w:t>
      </w:r>
      <w:r w:rsidRPr="008225A9">
        <w:rPr>
          <w:i/>
          <w:iCs/>
          <w:szCs w:val="22"/>
        </w:rPr>
        <w:t>n</w:t>
      </w:r>
      <w:r w:rsidR="0086134B" w:rsidRPr="008225A9">
        <w:rPr>
          <w:i/>
          <w:iCs/>
          <w:szCs w:val="22"/>
        </w:rPr>
        <w:t xml:space="preserve"> </w:t>
      </w:r>
      <w:r w:rsidRPr="008225A9">
        <w:rPr>
          <w:szCs w:val="22"/>
        </w:rPr>
        <w:t>=</w:t>
      </w:r>
      <w:r w:rsidR="0086134B" w:rsidRPr="008225A9">
        <w:rPr>
          <w:szCs w:val="22"/>
        </w:rPr>
        <w:t xml:space="preserve"> </w:t>
      </w:r>
      <w:r w:rsidRPr="008225A9">
        <w:rPr>
          <w:szCs w:val="22"/>
        </w:rPr>
        <w:t>10) and 11.86 fibre/mL-year</w:t>
      </w:r>
      <w:r w:rsidR="00C86980">
        <w:rPr>
          <w:szCs w:val="22"/>
        </w:rPr>
        <w:t>s</w:t>
      </w:r>
      <w:r w:rsidRPr="008225A9">
        <w:rPr>
          <w:szCs w:val="22"/>
        </w:rPr>
        <w:t xml:space="preserve"> (</w:t>
      </w:r>
      <w:r w:rsidRPr="008225A9">
        <w:rPr>
          <w:i/>
          <w:iCs/>
          <w:szCs w:val="22"/>
        </w:rPr>
        <w:t>n</w:t>
      </w:r>
      <w:r w:rsidR="0086134B" w:rsidRPr="008225A9">
        <w:rPr>
          <w:i/>
          <w:iCs/>
          <w:szCs w:val="22"/>
        </w:rPr>
        <w:t xml:space="preserve"> </w:t>
      </w:r>
      <w:r w:rsidRPr="008225A9">
        <w:rPr>
          <w:szCs w:val="22"/>
        </w:rPr>
        <w:t>=</w:t>
      </w:r>
      <w:r w:rsidR="0086134B" w:rsidRPr="008225A9">
        <w:rPr>
          <w:szCs w:val="22"/>
        </w:rPr>
        <w:t xml:space="preserve"> </w:t>
      </w:r>
      <w:r w:rsidRPr="008225A9">
        <w:rPr>
          <w:szCs w:val="22"/>
        </w:rPr>
        <w:t>8) respectively. Paris et al</w:t>
      </w:r>
      <w:r w:rsidRPr="008225A9">
        <w:rPr>
          <w:rStyle w:val="citationsubscriptChar"/>
          <w:sz w:val="22"/>
          <w:szCs w:val="22"/>
        </w:rPr>
        <w:footnoteReference w:id="203"/>
      </w:r>
      <w:r w:rsidRPr="008225A9">
        <w:rPr>
          <w:szCs w:val="22"/>
        </w:rPr>
        <w:t xml:space="preserve"> showed a</w:t>
      </w:r>
      <w:r w:rsidRPr="008225A9">
        <w:rPr>
          <w:szCs w:val="22"/>
          <w:lang w:eastAsia="en-AU"/>
        </w:rPr>
        <w:t xml:space="preserve"> significant association between </w:t>
      </w:r>
      <w:r w:rsidRPr="008225A9">
        <w:rPr>
          <w:szCs w:val="22"/>
        </w:rPr>
        <w:t xml:space="preserve">cumulative </w:t>
      </w:r>
      <w:r w:rsidRPr="008225A9">
        <w:rPr>
          <w:szCs w:val="22"/>
          <w:lang w:eastAsia="en-AU"/>
        </w:rPr>
        <w:t xml:space="preserve">asbestos </w:t>
      </w:r>
      <w:r w:rsidRPr="008225A9">
        <w:rPr>
          <w:szCs w:val="22"/>
        </w:rPr>
        <w:t xml:space="preserve">exposure </w:t>
      </w:r>
      <w:r w:rsidRPr="008225A9">
        <w:rPr>
          <w:szCs w:val="22"/>
          <w:lang w:eastAsia="en-AU"/>
        </w:rPr>
        <w:t xml:space="preserve">and </w:t>
      </w:r>
      <w:r w:rsidRPr="008225A9">
        <w:rPr>
          <w:szCs w:val="22"/>
        </w:rPr>
        <w:t>asbestosis (ILO profusion ≥1/1</w:t>
      </w:r>
      <w:r w:rsidR="007B3E4D" w:rsidRPr="008225A9">
        <w:rPr>
          <w:szCs w:val="22"/>
        </w:rPr>
        <w:t>, HRCT</w:t>
      </w:r>
      <w:r w:rsidRPr="008225A9">
        <w:rPr>
          <w:szCs w:val="22"/>
        </w:rPr>
        <w:t xml:space="preserve"> grade 2 or 3) at 25 fibre/mL-year</w:t>
      </w:r>
      <w:r w:rsidR="00C86980">
        <w:rPr>
          <w:szCs w:val="22"/>
        </w:rPr>
        <w:t>s</w:t>
      </w:r>
      <w:r w:rsidRPr="008225A9">
        <w:rPr>
          <w:szCs w:val="22"/>
        </w:rPr>
        <w:t xml:space="preserve"> (</w:t>
      </w:r>
      <w:r w:rsidRPr="008225A9">
        <w:rPr>
          <w:i/>
          <w:iCs/>
          <w:szCs w:val="22"/>
        </w:rPr>
        <w:t>n</w:t>
      </w:r>
      <w:r w:rsidR="0086134B" w:rsidRPr="008225A9">
        <w:rPr>
          <w:i/>
          <w:iCs/>
          <w:szCs w:val="22"/>
        </w:rPr>
        <w:t xml:space="preserve"> </w:t>
      </w:r>
      <w:r w:rsidRPr="008225A9">
        <w:rPr>
          <w:szCs w:val="22"/>
        </w:rPr>
        <w:t>=</w:t>
      </w:r>
      <w:r w:rsidR="0086134B" w:rsidRPr="008225A9">
        <w:rPr>
          <w:szCs w:val="22"/>
        </w:rPr>
        <w:t xml:space="preserve"> </w:t>
      </w:r>
      <w:r w:rsidRPr="008225A9">
        <w:rPr>
          <w:szCs w:val="22"/>
        </w:rPr>
        <w:t>51).</w:t>
      </w:r>
      <w:r w:rsidR="004C53FF" w:rsidRPr="008225A9">
        <w:rPr>
          <w:szCs w:val="22"/>
          <w:lang w:eastAsia="en-AU"/>
        </w:rPr>
        <w:t xml:space="preserve"> There were two studies</w:t>
      </w:r>
      <w:r w:rsidR="004C53FF" w:rsidRPr="008225A9">
        <w:rPr>
          <w:rStyle w:val="citationsubscriptChar"/>
          <w:sz w:val="22"/>
          <w:szCs w:val="22"/>
        </w:rPr>
        <w:footnoteReference w:id="204"/>
      </w:r>
      <w:r w:rsidR="004C53FF" w:rsidRPr="008225A9">
        <w:rPr>
          <w:rStyle w:val="citationsubscriptChar"/>
          <w:sz w:val="22"/>
          <w:szCs w:val="22"/>
        </w:rPr>
        <w:t xml:space="preserve">, </w:t>
      </w:r>
      <w:r w:rsidR="004C53FF" w:rsidRPr="008225A9">
        <w:rPr>
          <w:rStyle w:val="citationsubscriptChar"/>
          <w:sz w:val="22"/>
          <w:szCs w:val="22"/>
        </w:rPr>
        <w:footnoteReference w:id="205"/>
      </w:r>
      <w:r w:rsidR="004C53FF" w:rsidRPr="008225A9">
        <w:rPr>
          <w:szCs w:val="22"/>
          <w:lang w:eastAsia="en-AU"/>
        </w:rPr>
        <w:t xml:space="preserve"> </w:t>
      </w:r>
      <w:r w:rsidR="00321668" w:rsidRPr="008225A9">
        <w:rPr>
          <w:szCs w:val="22"/>
          <w:lang w:eastAsia="en-AU"/>
        </w:rPr>
        <w:t xml:space="preserve">that </w:t>
      </w:r>
      <w:r w:rsidR="004C53FF" w:rsidRPr="008225A9">
        <w:rPr>
          <w:szCs w:val="22"/>
          <w:lang w:eastAsia="en-AU"/>
        </w:rPr>
        <w:t xml:space="preserve">demonstrated cumulative asbestos levels </w:t>
      </w:r>
      <w:r w:rsidR="00946776" w:rsidRPr="008225A9">
        <w:rPr>
          <w:szCs w:val="22"/>
          <w:lang w:eastAsia="en-AU"/>
        </w:rPr>
        <w:t xml:space="preserve">greater than </w:t>
      </w:r>
      <w:r w:rsidR="004C53FF" w:rsidRPr="008225A9">
        <w:rPr>
          <w:szCs w:val="22"/>
          <w:lang w:eastAsia="en-AU"/>
        </w:rPr>
        <w:t>25 fibre/mL-year</w:t>
      </w:r>
      <w:r w:rsidR="00C86980">
        <w:rPr>
          <w:szCs w:val="22"/>
          <w:lang w:eastAsia="en-AU"/>
        </w:rPr>
        <w:t>s</w:t>
      </w:r>
      <w:r w:rsidR="009D1E62" w:rsidRPr="008225A9">
        <w:rPr>
          <w:szCs w:val="22"/>
          <w:lang w:eastAsia="en-AU"/>
        </w:rPr>
        <w:t xml:space="preserve">, </w:t>
      </w:r>
      <w:r w:rsidR="004C53FF" w:rsidRPr="008225A9">
        <w:rPr>
          <w:szCs w:val="22"/>
          <w:lang w:eastAsia="en-AU"/>
        </w:rPr>
        <w:t>at 84 and 150 fibre/mL-year</w:t>
      </w:r>
      <w:r w:rsidR="00C86980">
        <w:rPr>
          <w:szCs w:val="22"/>
          <w:lang w:eastAsia="en-AU"/>
        </w:rPr>
        <w:t>s</w:t>
      </w:r>
      <w:r w:rsidR="009D1E62" w:rsidRPr="008225A9">
        <w:rPr>
          <w:szCs w:val="22"/>
          <w:lang w:eastAsia="en-AU"/>
        </w:rPr>
        <w:t xml:space="preserve"> respectively</w:t>
      </w:r>
      <w:r w:rsidR="004C53FF" w:rsidRPr="008225A9">
        <w:rPr>
          <w:szCs w:val="22"/>
          <w:lang w:eastAsia="en-AU"/>
        </w:rPr>
        <w:t>.</w:t>
      </w:r>
    </w:p>
    <w:p w14:paraId="36445812" w14:textId="39B6122E" w:rsidR="00DF02CB" w:rsidRPr="008225A9" w:rsidRDefault="00C75475" w:rsidP="00A923D7">
      <w:pPr>
        <w:pStyle w:val="NormalNumberedParagraph"/>
        <w:numPr>
          <w:ilvl w:val="0"/>
          <w:numId w:val="12"/>
        </w:numPr>
        <w:rPr>
          <w:szCs w:val="22"/>
        </w:rPr>
      </w:pPr>
      <w:bookmarkStart w:id="122" w:name="_Ref431384976"/>
      <w:r w:rsidRPr="008225A9">
        <w:rPr>
          <w:szCs w:val="22"/>
          <w:lang w:eastAsia="en-AU"/>
        </w:rPr>
        <w:lastRenderedPageBreak/>
        <w:t>Of the seven mortality studies, f</w:t>
      </w:r>
      <w:r w:rsidR="0086134B" w:rsidRPr="008225A9">
        <w:rPr>
          <w:szCs w:val="22"/>
          <w:lang w:eastAsia="en-AU"/>
        </w:rPr>
        <w:t>ive</w:t>
      </w:r>
      <w:r w:rsidR="00FF52A2" w:rsidRPr="008225A9">
        <w:rPr>
          <w:szCs w:val="22"/>
          <w:lang w:eastAsia="en-AU"/>
        </w:rPr>
        <w:t xml:space="preserve"> studies</w:t>
      </w:r>
      <w:r w:rsidR="00DF02CB" w:rsidRPr="008225A9">
        <w:rPr>
          <w:rStyle w:val="citationsubscriptChar"/>
          <w:sz w:val="22"/>
          <w:szCs w:val="22"/>
        </w:rPr>
        <w:footnoteReference w:id="206"/>
      </w:r>
      <w:r w:rsidR="00DF02CB" w:rsidRPr="008225A9">
        <w:rPr>
          <w:rStyle w:val="citationsubscriptChar"/>
          <w:sz w:val="22"/>
          <w:szCs w:val="22"/>
        </w:rPr>
        <w:t>,</w:t>
      </w:r>
      <w:r w:rsidR="008B59BD" w:rsidRPr="008225A9">
        <w:rPr>
          <w:rStyle w:val="citationsubscriptChar"/>
          <w:sz w:val="22"/>
          <w:szCs w:val="22"/>
        </w:rPr>
        <w:t xml:space="preserve"> </w:t>
      </w:r>
      <w:r w:rsidR="00DF02CB" w:rsidRPr="008225A9">
        <w:rPr>
          <w:rStyle w:val="citationsubscriptChar"/>
          <w:sz w:val="22"/>
          <w:szCs w:val="22"/>
        </w:rPr>
        <w:footnoteReference w:id="207"/>
      </w:r>
      <w:r w:rsidR="00DF02CB" w:rsidRPr="008225A9">
        <w:rPr>
          <w:rStyle w:val="citationsubscriptChar"/>
          <w:sz w:val="22"/>
          <w:szCs w:val="22"/>
        </w:rPr>
        <w:t>,</w:t>
      </w:r>
      <w:r w:rsidR="008B59BD" w:rsidRPr="008225A9">
        <w:rPr>
          <w:rStyle w:val="citationsubscriptChar"/>
          <w:sz w:val="22"/>
          <w:szCs w:val="22"/>
        </w:rPr>
        <w:t xml:space="preserve"> </w:t>
      </w:r>
      <w:r w:rsidR="00DF02CB" w:rsidRPr="008225A9">
        <w:rPr>
          <w:rStyle w:val="citationsubscriptChar"/>
          <w:sz w:val="22"/>
          <w:szCs w:val="22"/>
        </w:rPr>
        <w:footnoteReference w:id="208"/>
      </w:r>
      <w:r w:rsidR="00DF02CB" w:rsidRPr="008225A9">
        <w:rPr>
          <w:rStyle w:val="citationsubscriptChar"/>
          <w:sz w:val="22"/>
          <w:szCs w:val="22"/>
        </w:rPr>
        <w:t>,</w:t>
      </w:r>
      <w:r w:rsidR="008B59BD" w:rsidRPr="008225A9">
        <w:rPr>
          <w:rStyle w:val="citationsubscriptChar"/>
          <w:sz w:val="22"/>
          <w:szCs w:val="22"/>
        </w:rPr>
        <w:t xml:space="preserve"> </w:t>
      </w:r>
      <w:r w:rsidR="00DF02CB" w:rsidRPr="008225A9">
        <w:rPr>
          <w:rStyle w:val="citationsubscriptChar"/>
          <w:sz w:val="22"/>
          <w:szCs w:val="22"/>
        </w:rPr>
        <w:footnoteReference w:id="209"/>
      </w:r>
      <w:r w:rsidR="00DF02CB" w:rsidRPr="008225A9">
        <w:rPr>
          <w:rStyle w:val="citationsubscriptChar"/>
          <w:sz w:val="22"/>
          <w:szCs w:val="22"/>
        </w:rPr>
        <w:t>,</w:t>
      </w:r>
      <w:r w:rsidR="008B59BD" w:rsidRPr="008225A9">
        <w:rPr>
          <w:rStyle w:val="citationsubscriptChar"/>
          <w:sz w:val="22"/>
          <w:szCs w:val="22"/>
        </w:rPr>
        <w:t xml:space="preserve"> </w:t>
      </w:r>
      <w:r w:rsidR="00DF02CB" w:rsidRPr="008225A9">
        <w:rPr>
          <w:rStyle w:val="citationsubscriptChar"/>
          <w:sz w:val="22"/>
          <w:szCs w:val="22"/>
        </w:rPr>
        <w:footnoteReference w:id="210"/>
      </w:r>
      <w:r w:rsidR="00DF02CB" w:rsidRPr="008225A9">
        <w:rPr>
          <w:szCs w:val="22"/>
          <w:lang w:eastAsia="en-AU"/>
        </w:rPr>
        <w:t xml:space="preserve"> </w:t>
      </w:r>
      <w:r w:rsidR="00FB7627" w:rsidRPr="008225A9">
        <w:rPr>
          <w:szCs w:val="22"/>
          <w:vertAlign w:val="superscript"/>
        </w:rPr>
        <w:fldChar w:fldCharType="begin"/>
      </w:r>
      <w:r w:rsidR="00DF02CB" w:rsidRPr="008225A9">
        <w:rPr>
          <w:szCs w:val="22"/>
          <w:vertAlign w:val="superscript"/>
        </w:rPr>
        <w:instrText xml:space="preserve"> ADDIN EN.CITE </w:instrText>
      </w:r>
      <w:r w:rsidR="00FB7627" w:rsidRPr="008225A9">
        <w:rPr>
          <w:szCs w:val="22"/>
          <w:vertAlign w:val="superscript"/>
        </w:rPr>
        <w:fldChar w:fldCharType="begin"/>
      </w:r>
      <w:r w:rsidR="00DF02CB" w:rsidRPr="008225A9">
        <w:rPr>
          <w:szCs w:val="22"/>
          <w:vertAlign w:val="superscript"/>
        </w:rPr>
        <w:instrText xml:space="preserve"> ADDIN EN.CITE.DATA </w:instrText>
      </w:r>
      <w:r w:rsidR="00FB7627" w:rsidRPr="008225A9">
        <w:rPr>
          <w:szCs w:val="22"/>
          <w:vertAlign w:val="superscript"/>
        </w:rPr>
        <w:fldChar w:fldCharType="end"/>
      </w:r>
      <w:r w:rsidR="00FB7627" w:rsidRPr="008225A9">
        <w:rPr>
          <w:szCs w:val="22"/>
          <w:vertAlign w:val="superscript"/>
        </w:rPr>
        <w:fldChar w:fldCharType="end"/>
      </w:r>
      <w:r w:rsidR="00DF02CB" w:rsidRPr="008225A9">
        <w:rPr>
          <w:szCs w:val="22"/>
          <w:lang w:eastAsia="en-AU"/>
        </w:rPr>
        <w:t>demonstrated cumulative asbestos exposure levels</w:t>
      </w:r>
      <w:r w:rsidRPr="008225A9">
        <w:rPr>
          <w:szCs w:val="22"/>
          <w:lang w:eastAsia="en-AU"/>
        </w:rPr>
        <w:t xml:space="preserve"> below 25 </w:t>
      </w:r>
      <w:r w:rsidR="00BD2ACF" w:rsidRPr="008225A9">
        <w:rPr>
          <w:szCs w:val="22"/>
          <w:lang w:eastAsia="en-AU"/>
        </w:rPr>
        <w:t>fibre/mL-year</w:t>
      </w:r>
      <w:r w:rsidR="00C86980">
        <w:rPr>
          <w:szCs w:val="22"/>
          <w:lang w:eastAsia="en-AU"/>
        </w:rPr>
        <w:t>s</w:t>
      </w:r>
      <w:r w:rsidR="00DF02CB" w:rsidRPr="008225A9">
        <w:rPr>
          <w:szCs w:val="22"/>
          <w:lang w:eastAsia="en-AU"/>
        </w:rPr>
        <w:t xml:space="preserve"> (at 2</w:t>
      </w:r>
      <w:r w:rsidR="008742FC" w:rsidRPr="008225A9">
        <w:rPr>
          <w:szCs w:val="22"/>
          <w:lang w:eastAsia="en-AU"/>
        </w:rPr>
        <w:t>;</w:t>
      </w:r>
      <w:r w:rsidR="00DF02CB" w:rsidRPr="008225A9">
        <w:rPr>
          <w:szCs w:val="22"/>
          <w:lang w:eastAsia="en-AU"/>
        </w:rPr>
        <w:t xml:space="preserve"> 3</w:t>
      </w:r>
      <w:r w:rsidR="008742FC" w:rsidRPr="008225A9">
        <w:rPr>
          <w:szCs w:val="22"/>
          <w:lang w:eastAsia="en-AU"/>
        </w:rPr>
        <w:t>;</w:t>
      </w:r>
      <w:r w:rsidR="00DF02CB" w:rsidRPr="008225A9">
        <w:rPr>
          <w:szCs w:val="22"/>
          <w:lang w:eastAsia="en-AU"/>
        </w:rPr>
        <w:t xml:space="preserve"> 8.6</w:t>
      </w:r>
      <w:r w:rsidR="008742FC" w:rsidRPr="008225A9">
        <w:rPr>
          <w:szCs w:val="22"/>
          <w:lang w:eastAsia="en-AU"/>
        </w:rPr>
        <w:t>;</w:t>
      </w:r>
      <w:r w:rsidR="00DF02CB" w:rsidRPr="008225A9">
        <w:rPr>
          <w:szCs w:val="22"/>
          <w:lang w:eastAsia="en-AU"/>
        </w:rPr>
        <w:t xml:space="preserve"> 10</w:t>
      </w:r>
      <w:r w:rsidR="008742FC" w:rsidRPr="008225A9">
        <w:rPr>
          <w:szCs w:val="22"/>
          <w:lang w:eastAsia="en-AU"/>
        </w:rPr>
        <w:t>;</w:t>
      </w:r>
      <w:r w:rsidR="0086134B" w:rsidRPr="008225A9">
        <w:rPr>
          <w:szCs w:val="22"/>
          <w:lang w:eastAsia="en-AU"/>
        </w:rPr>
        <w:t xml:space="preserve"> and </w:t>
      </w:r>
      <w:r w:rsidR="00DF02CB" w:rsidRPr="008225A9">
        <w:rPr>
          <w:szCs w:val="22"/>
          <w:lang w:eastAsia="en-AU"/>
        </w:rPr>
        <w:t>11.7</w:t>
      </w:r>
      <w:r w:rsidR="0086134B" w:rsidRPr="008225A9">
        <w:rPr>
          <w:szCs w:val="22"/>
          <w:lang w:eastAsia="en-AU"/>
        </w:rPr>
        <w:t xml:space="preserve"> </w:t>
      </w:r>
      <w:r w:rsidR="00DF02CB" w:rsidRPr="008225A9">
        <w:rPr>
          <w:szCs w:val="22"/>
          <w:lang w:eastAsia="en-AU"/>
        </w:rPr>
        <w:t>fibre/mL-year</w:t>
      </w:r>
      <w:r w:rsidR="00E10B3C">
        <w:rPr>
          <w:szCs w:val="22"/>
          <w:lang w:eastAsia="en-AU"/>
        </w:rPr>
        <w:t>s</w:t>
      </w:r>
      <w:r w:rsidR="00DF02CB" w:rsidRPr="008225A9">
        <w:rPr>
          <w:szCs w:val="22"/>
          <w:lang w:eastAsia="en-AU"/>
        </w:rPr>
        <w:t>)</w:t>
      </w:r>
      <w:r w:rsidR="00321668" w:rsidRPr="008225A9">
        <w:rPr>
          <w:szCs w:val="22"/>
          <w:lang w:eastAsia="en-AU"/>
        </w:rPr>
        <w:t>.</w:t>
      </w:r>
      <w:r w:rsidRPr="008225A9">
        <w:rPr>
          <w:szCs w:val="22"/>
          <w:lang w:eastAsia="en-AU"/>
        </w:rPr>
        <w:t xml:space="preserve"> </w:t>
      </w:r>
      <w:r w:rsidR="00DF02CB" w:rsidRPr="008225A9">
        <w:rPr>
          <w:szCs w:val="22"/>
        </w:rPr>
        <w:t>Sluis-Cremer et al</w:t>
      </w:r>
      <w:r w:rsidR="00DF02CB" w:rsidRPr="008225A9">
        <w:rPr>
          <w:rStyle w:val="citationsubscriptChar"/>
          <w:sz w:val="22"/>
          <w:szCs w:val="22"/>
        </w:rPr>
        <w:footnoteReference w:id="211"/>
      </w:r>
      <w:r w:rsidR="007B3E4D" w:rsidRPr="008225A9">
        <w:rPr>
          <w:rStyle w:val="citationsubscriptChar"/>
          <w:sz w:val="22"/>
          <w:szCs w:val="22"/>
          <w:vertAlign w:val="baseline"/>
        </w:rPr>
        <w:t xml:space="preserve"> </w:t>
      </w:r>
      <w:r w:rsidR="00DF02CB" w:rsidRPr="008225A9">
        <w:rPr>
          <w:szCs w:val="22"/>
        </w:rPr>
        <w:t>found an increased risk of death from asbestosis at cumulative exposures</w:t>
      </w:r>
      <w:r w:rsidR="0011735B" w:rsidRPr="008225A9">
        <w:rPr>
          <w:szCs w:val="22"/>
        </w:rPr>
        <w:t xml:space="preserve"> of</w:t>
      </w:r>
      <w:r w:rsidR="00DF02CB" w:rsidRPr="008225A9">
        <w:rPr>
          <w:szCs w:val="22"/>
        </w:rPr>
        <w:t xml:space="preserve"> &gt;2-5 fibre/mL-year</w:t>
      </w:r>
      <w:r w:rsidR="00E10B3C">
        <w:rPr>
          <w:szCs w:val="22"/>
        </w:rPr>
        <w:t>s</w:t>
      </w:r>
      <w:r w:rsidR="00BD2ACF" w:rsidRPr="008225A9">
        <w:rPr>
          <w:szCs w:val="22"/>
        </w:rPr>
        <w:t xml:space="preserve"> </w:t>
      </w:r>
      <w:r w:rsidR="00DF02CB" w:rsidRPr="008225A9">
        <w:rPr>
          <w:szCs w:val="22"/>
        </w:rPr>
        <w:t>(</w:t>
      </w:r>
      <w:r w:rsidR="00DF02CB" w:rsidRPr="008225A9">
        <w:rPr>
          <w:i/>
          <w:iCs/>
          <w:szCs w:val="22"/>
        </w:rPr>
        <w:t>n</w:t>
      </w:r>
      <w:r w:rsidR="0086134B" w:rsidRPr="008225A9">
        <w:rPr>
          <w:i/>
          <w:iCs/>
          <w:szCs w:val="22"/>
        </w:rPr>
        <w:t xml:space="preserve"> </w:t>
      </w:r>
      <w:r w:rsidR="00DF02CB" w:rsidRPr="008225A9">
        <w:rPr>
          <w:szCs w:val="22"/>
        </w:rPr>
        <w:t>=</w:t>
      </w:r>
      <w:r w:rsidR="0086134B" w:rsidRPr="008225A9">
        <w:rPr>
          <w:szCs w:val="22"/>
        </w:rPr>
        <w:t xml:space="preserve"> </w:t>
      </w:r>
      <w:r w:rsidR="00DF02CB" w:rsidRPr="008225A9">
        <w:rPr>
          <w:szCs w:val="22"/>
        </w:rPr>
        <w:t>4), Hein et al</w:t>
      </w:r>
      <w:r w:rsidR="00DF02CB" w:rsidRPr="008225A9">
        <w:rPr>
          <w:rStyle w:val="citationsubscriptChar"/>
          <w:sz w:val="22"/>
          <w:szCs w:val="22"/>
        </w:rPr>
        <w:footnoteReference w:id="212"/>
      </w:r>
      <w:r w:rsidR="0086134B" w:rsidRPr="008225A9">
        <w:rPr>
          <w:szCs w:val="22"/>
        </w:rPr>
        <w:t xml:space="preserve"> </w:t>
      </w:r>
      <w:r w:rsidR="00C1152B" w:rsidRPr="008225A9">
        <w:rPr>
          <w:szCs w:val="22"/>
        </w:rPr>
        <w:t xml:space="preserve">at </w:t>
      </w:r>
      <w:r w:rsidR="00DF02CB" w:rsidRPr="008225A9">
        <w:rPr>
          <w:szCs w:val="22"/>
        </w:rPr>
        <w:t>3-&lt;16 fibre/mL-year</w:t>
      </w:r>
      <w:r w:rsidR="00C86980">
        <w:rPr>
          <w:szCs w:val="22"/>
        </w:rPr>
        <w:t>s</w:t>
      </w:r>
      <w:r w:rsidR="00DF02CB" w:rsidRPr="008225A9">
        <w:rPr>
          <w:szCs w:val="22"/>
        </w:rPr>
        <w:t xml:space="preserve"> (</w:t>
      </w:r>
      <w:r w:rsidR="00DF02CB" w:rsidRPr="008225A9">
        <w:rPr>
          <w:i/>
          <w:iCs/>
          <w:szCs w:val="22"/>
        </w:rPr>
        <w:t>n</w:t>
      </w:r>
      <w:r w:rsidR="0086134B" w:rsidRPr="008225A9">
        <w:rPr>
          <w:i/>
          <w:iCs/>
          <w:szCs w:val="22"/>
        </w:rPr>
        <w:t xml:space="preserve"> </w:t>
      </w:r>
      <w:r w:rsidR="00DF02CB" w:rsidRPr="008225A9">
        <w:rPr>
          <w:szCs w:val="22"/>
        </w:rPr>
        <w:t>=</w:t>
      </w:r>
      <w:r w:rsidR="0086134B" w:rsidRPr="008225A9">
        <w:rPr>
          <w:szCs w:val="22"/>
        </w:rPr>
        <w:t xml:space="preserve"> </w:t>
      </w:r>
      <w:r w:rsidR="00DF02CB" w:rsidRPr="008225A9">
        <w:rPr>
          <w:szCs w:val="22"/>
        </w:rPr>
        <w:t>42), Larson et al</w:t>
      </w:r>
      <w:r w:rsidR="00DF02CB" w:rsidRPr="008225A9">
        <w:rPr>
          <w:rStyle w:val="citationsubscriptChar"/>
          <w:sz w:val="22"/>
          <w:szCs w:val="22"/>
        </w:rPr>
        <w:footnoteReference w:id="213"/>
      </w:r>
      <w:r w:rsidR="00C1152B" w:rsidRPr="008225A9">
        <w:rPr>
          <w:szCs w:val="22"/>
        </w:rPr>
        <w:t xml:space="preserve"> at</w:t>
      </w:r>
      <w:r w:rsidR="00C1152B" w:rsidRPr="008225A9">
        <w:rPr>
          <w:rStyle w:val="citationsubscriptChar"/>
          <w:sz w:val="22"/>
          <w:szCs w:val="22"/>
        </w:rPr>
        <w:t xml:space="preserve"> </w:t>
      </w:r>
      <w:r w:rsidR="00DF02CB" w:rsidRPr="008225A9">
        <w:rPr>
          <w:szCs w:val="22"/>
        </w:rPr>
        <w:t>8.6 to &lt;44.0 fibre/mL-year</w:t>
      </w:r>
      <w:r w:rsidR="00C86980">
        <w:rPr>
          <w:szCs w:val="22"/>
        </w:rPr>
        <w:t>s</w:t>
      </w:r>
      <w:r w:rsidR="00DF02CB" w:rsidRPr="008225A9">
        <w:rPr>
          <w:szCs w:val="22"/>
        </w:rPr>
        <w:t xml:space="preserve"> (</w:t>
      </w:r>
      <w:r w:rsidR="00DF02CB" w:rsidRPr="008225A9">
        <w:rPr>
          <w:i/>
          <w:iCs/>
          <w:szCs w:val="22"/>
        </w:rPr>
        <w:t>n</w:t>
      </w:r>
      <w:r w:rsidR="00C1152B" w:rsidRPr="008225A9">
        <w:rPr>
          <w:i/>
          <w:iCs/>
          <w:szCs w:val="22"/>
        </w:rPr>
        <w:t xml:space="preserve"> </w:t>
      </w:r>
      <w:r w:rsidR="00DF02CB" w:rsidRPr="008225A9">
        <w:rPr>
          <w:szCs w:val="22"/>
        </w:rPr>
        <w:t>=</w:t>
      </w:r>
      <w:r w:rsidR="00C1152B" w:rsidRPr="008225A9">
        <w:rPr>
          <w:szCs w:val="22"/>
        </w:rPr>
        <w:t xml:space="preserve"> </w:t>
      </w:r>
      <w:r w:rsidR="00DF02CB" w:rsidRPr="008225A9">
        <w:rPr>
          <w:szCs w:val="22"/>
        </w:rPr>
        <w:t>25),</w:t>
      </w:r>
      <w:r w:rsidR="0086134B" w:rsidRPr="008225A9">
        <w:rPr>
          <w:szCs w:val="22"/>
        </w:rPr>
        <w:t xml:space="preserve"> </w:t>
      </w:r>
      <w:r w:rsidR="00DF02CB" w:rsidRPr="008225A9">
        <w:rPr>
          <w:szCs w:val="22"/>
        </w:rPr>
        <w:t>Green et al</w:t>
      </w:r>
      <w:r w:rsidR="00DF02CB" w:rsidRPr="008225A9">
        <w:rPr>
          <w:rStyle w:val="citationsubscriptChar"/>
          <w:sz w:val="22"/>
          <w:szCs w:val="22"/>
        </w:rPr>
        <w:footnoteReference w:id="214"/>
      </w:r>
      <w:r w:rsidR="0086134B" w:rsidRPr="008225A9">
        <w:rPr>
          <w:szCs w:val="22"/>
        </w:rPr>
        <w:t xml:space="preserve"> </w:t>
      </w:r>
      <w:r w:rsidR="00C1152B" w:rsidRPr="008225A9">
        <w:rPr>
          <w:szCs w:val="22"/>
        </w:rPr>
        <w:t xml:space="preserve">at </w:t>
      </w:r>
      <w:r w:rsidR="00DF02CB" w:rsidRPr="008225A9">
        <w:rPr>
          <w:szCs w:val="22"/>
        </w:rPr>
        <w:t>10-20 fibre/mL-year</w:t>
      </w:r>
      <w:r w:rsidR="00C86980">
        <w:rPr>
          <w:szCs w:val="22"/>
        </w:rPr>
        <w:t>s</w:t>
      </w:r>
      <w:r w:rsidR="00BD2ACF" w:rsidRPr="008225A9">
        <w:rPr>
          <w:szCs w:val="22"/>
        </w:rPr>
        <w:t xml:space="preserve"> </w:t>
      </w:r>
      <w:r w:rsidR="00DF02CB" w:rsidRPr="008225A9">
        <w:rPr>
          <w:szCs w:val="22"/>
        </w:rPr>
        <w:t>(</w:t>
      </w:r>
      <w:r w:rsidR="00DF02CB" w:rsidRPr="008225A9">
        <w:rPr>
          <w:i/>
          <w:iCs/>
          <w:szCs w:val="22"/>
        </w:rPr>
        <w:t xml:space="preserve">n </w:t>
      </w:r>
      <w:r w:rsidR="00DF02CB" w:rsidRPr="008225A9">
        <w:rPr>
          <w:szCs w:val="22"/>
        </w:rPr>
        <w:t>= 3),</w:t>
      </w:r>
      <w:r w:rsidR="00BD2ACF" w:rsidRPr="008225A9">
        <w:rPr>
          <w:szCs w:val="22"/>
        </w:rPr>
        <w:t xml:space="preserve"> </w:t>
      </w:r>
      <w:r w:rsidR="00DF02CB" w:rsidRPr="008225A9">
        <w:rPr>
          <w:szCs w:val="22"/>
        </w:rPr>
        <w:t>and McDonald et al</w:t>
      </w:r>
      <w:r w:rsidR="00DF02CB" w:rsidRPr="008225A9">
        <w:rPr>
          <w:rStyle w:val="citationsubscriptChar"/>
          <w:sz w:val="22"/>
          <w:szCs w:val="22"/>
        </w:rPr>
        <w:footnoteReference w:id="215"/>
      </w:r>
      <w:r w:rsidR="0086134B" w:rsidRPr="008225A9">
        <w:rPr>
          <w:rStyle w:val="citationsubscriptChar"/>
          <w:sz w:val="22"/>
          <w:szCs w:val="22"/>
          <w:vertAlign w:val="baseline"/>
        </w:rPr>
        <w:t xml:space="preserve"> </w:t>
      </w:r>
      <w:r w:rsidR="00DF02CB" w:rsidRPr="008225A9">
        <w:rPr>
          <w:szCs w:val="22"/>
        </w:rPr>
        <w:t>found an increased risk of death from non-malignant respiratory disease at 11.7 fibre/mL-year</w:t>
      </w:r>
      <w:r w:rsidR="00C86980">
        <w:rPr>
          <w:szCs w:val="22"/>
        </w:rPr>
        <w:t>s</w:t>
      </w:r>
      <w:r w:rsidR="00DF02CB" w:rsidRPr="008225A9">
        <w:rPr>
          <w:szCs w:val="22"/>
        </w:rPr>
        <w:t xml:space="preserve"> (</w:t>
      </w:r>
      <w:r w:rsidR="00DF02CB" w:rsidRPr="008225A9">
        <w:rPr>
          <w:i/>
          <w:iCs/>
          <w:szCs w:val="22"/>
        </w:rPr>
        <w:t>n</w:t>
      </w:r>
      <w:r w:rsidR="0086134B" w:rsidRPr="008225A9">
        <w:rPr>
          <w:i/>
          <w:iCs/>
          <w:szCs w:val="22"/>
        </w:rPr>
        <w:t xml:space="preserve"> </w:t>
      </w:r>
      <w:r w:rsidR="00DF02CB" w:rsidRPr="008225A9">
        <w:rPr>
          <w:szCs w:val="22"/>
        </w:rPr>
        <w:t>=</w:t>
      </w:r>
      <w:r w:rsidR="0086134B" w:rsidRPr="008225A9">
        <w:rPr>
          <w:szCs w:val="22"/>
        </w:rPr>
        <w:t xml:space="preserve"> </w:t>
      </w:r>
      <w:r w:rsidR="00DF02CB" w:rsidRPr="008225A9">
        <w:rPr>
          <w:szCs w:val="22"/>
        </w:rPr>
        <w:t xml:space="preserve">51). </w:t>
      </w:r>
      <w:r w:rsidR="00321668" w:rsidRPr="008225A9">
        <w:rPr>
          <w:szCs w:val="22"/>
          <w:lang w:eastAsia="en-AU"/>
        </w:rPr>
        <w:t>There were two studies</w:t>
      </w:r>
      <w:r w:rsidR="00321668" w:rsidRPr="008225A9">
        <w:rPr>
          <w:rStyle w:val="citationsubscriptChar"/>
          <w:sz w:val="22"/>
          <w:szCs w:val="22"/>
        </w:rPr>
        <w:footnoteReference w:id="216"/>
      </w:r>
      <w:r w:rsidR="00F12A93" w:rsidRPr="008225A9">
        <w:rPr>
          <w:rStyle w:val="citationsubscriptChar"/>
          <w:sz w:val="22"/>
          <w:szCs w:val="22"/>
        </w:rPr>
        <w:t xml:space="preserve">, </w:t>
      </w:r>
      <w:r w:rsidR="00DD11FA" w:rsidRPr="008225A9">
        <w:rPr>
          <w:rStyle w:val="citationsubscriptChar"/>
          <w:sz w:val="22"/>
          <w:szCs w:val="22"/>
        </w:rPr>
        <w:footnoteReference w:id="217"/>
      </w:r>
      <w:r w:rsidR="001D145F">
        <w:rPr>
          <w:rStyle w:val="citationsubscriptChar"/>
          <w:sz w:val="22"/>
          <w:szCs w:val="22"/>
          <w:vertAlign w:val="baseline"/>
        </w:rPr>
        <w:t xml:space="preserve"> </w:t>
      </w:r>
      <w:r w:rsidR="00321668" w:rsidRPr="008225A9">
        <w:rPr>
          <w:rStyle w:val="citationsubscriptChar"/>
          <w:sz w:val="22"/>
          <w:szCs w:val="22"/>
          <w:vertAlign w:val="baseline"/>
        </w:rPr>
        <w:t>that</w:t>
      </w:r>
      <w:r w:rsidR="00321668" w:rsidRPr="008225A9">
        <w:rPr>
          <w:rStyle w:val="citationsubscriptChar"/>
          <w:sz w:val="22"/>
          <w:szCs w:val="22"/>
        </w:rPr>
        <w:t xml:space="preserve"> </w:t>
      </w:r>
      <w:r w:rsidR="00321668" w:rsidRPr="008225A9">
        <w:rPr>
          <w:szCs w:val="22"/>
          <w:lang w:eastAsia="en-AU"/>
        </w:rPr>
        <w:t>reported levels above 25 fibre/mL-year</w:t>
      </w:r>
      <w:r w:rsidR="00C86980">
        <w:rPr>
          <w:szCs w:val="22"/>
          <w:lang w:eastAsia="en-AU"/>
        </w:rPr>
        <w:t>s</w:t>
      </w:r>
      <w:r w:rsidR="00321668" w:rsidRPr="008225A9">
        <w:rPr>
          <w:szCs w:val="22"/>
          <w:lang w:eastAsia="en-AU"/>
        </w:rPr>
        <w:t xml:space="preserve"> </w:t>
      </w:r>
      <w:r w:rsidR="009D1E62" w:rsidRPr="008225A9">
        <w:rPr>
          <w:szCs w:val="22"/>
          <w:lang w:eastAsia="en-AU"/>
        </w:rPr>
        <w:t xml:space="preserve">at </w:t>
      </w:r>
      <w:r w:rsidR="00321668" w:rsidRPr="008225A9">
        <w:rPr>
          <w:szCs w:val="22"/>
          <w:lang w:eastAsia="en-AU"/>
        </w:rPr>
        <w:t>50 and 1</w:t>
      </w:r>
      <w:r w:rsidR="00DD11FA" w:rsidRPr="008225A9">
        <w:rPr>
          <w:szCs w:val="22"/>
          <w:lang w:eastAsia="en-AU"/>
        </w:rPr>
        <w:t xml:space="preserve">00 </w:t>
      </w:r>
      <w:r w:rsidR="00321668" w:rsidRPr="008225A9">
        <w:rPr>
          <w:szCs w:val="22"/>
          <w:lang w:eastAsia="en-AU"/>
        </w:rPr>
        <w:t>fibre/mL-year</w:t>
      </w:r>
      <w:r w:rsidR="00C86980">
        <w:rPr>
          <w:szCs w:val="22"/>
          <w:lang w:eastAsia="en-AU"/>
        </w:rPr>
        <w:t>s</w:t>
      </w:r>
      <w:r w:rsidR="009D1E62" w:rsidRPr="008225A9">
        <w:rPr>
          <w:szCs w:val="22"/>
          <w:lang w:eastAsia="en-AU"/>
        </w:rPr>
        <w:t xml:space="preserve"> respectively</w:t>
      </w:r>
      <w:r w:rsidR="00321668" w:rsidRPr="008225A9">
        <w:rPr>
          <w:szCs w:val="22"/>
        </w:rPr>
        <w:t>.</w:t>
      </w:r>
      <w:bookmarkEnd w:id="122"/>
    </w:p>
    <w:p w14:paraId="76F37B4F" w14:textId="7EFBA68A" w:rsidR="00DF02CB" w:rsidRPr="008225A9" w:rsidRDefault="009D1E62" w:rsidP="00A923D7">
      <w:pPr>
        <w:pStyle w:val="NormalNumberedParagraph"/>
        <w:numPr>
          <w:ilvl w:val="0"/>
          <w:numId w:val="12"/>
        </w:numPr>
        <w:rPr>
          <w:szCs w:val="22"/>
        </w:rPr>
      </w:pPr>
      <w:bookmarkStart w:id="123" w:name="_Ref429734668"/>
      <w:r w:rsidRPr="008225A9">
        <w:rPr>
          <w:szCs w:val="22"/>
          <w:lang w:eastAsia="en-AU"/>
        </w:rPr>
        <w:lastRenderedPageBreak/>
        <w:t>There were e</w:t>
      </w:r>
      <w:r w:rsidR="00DF02CB" w:rsidRPr="008225A9">
        <w:rPr>
          <w:szCs w:val="22"/>
          <w:lang w:eastAsia="en-AU"/>
        </w:rPr>
        <w:t xml:space="preserve">ight </w:t>
      </w:r>
      <w:r w:rsidR="00DF02CB" w:rsidRPr="008225A9">
        <w:rPr>
          <w:rStyle w:val="citationsubscriptChar"/>
          <w:sz w:val="22"/>
          <w:szCs w:val="22"/>
        </w:rPr>
        <w:footnoteReference w:id="218"/>
      </w:r>
      <w:r w:rsidR="00DF02CB" w:rsidRPr="008225A9">
        <w:rPr>
          <w:rStyle w:val="citationsubscriptChar"/>
          <w:sz w:val="22"/>
          <w:szCs w:val="22"/>
        </w:rPr>
        <w:t>,</w:t>
      </w:r>
      <w:r w:rsidR="00AE19E9" w:rsidRPr="008225A9">
        <w:rPr>
          <w:rStyle w:val="citationsubscriptChar"/>
          <w:sz w:val="22"/>
          <w:szCs w:val="22"/>
        </w:rPr>
        <w:t xml:space="preserve"> </w:t>
      </w:r>
      <w:r w:rsidR="00DF02CB" w:rsidRPr="008225A9">
        <w:rPr>
          <w:rStyle w:val="citationsubscriptChar"/>
          <w:sz w:val="22"/>
          <w:szCs w:val="22"/>
        </w:rPr>
        <w:footnoteReference w:id="219"/>
      </w:r>
      <w:r w:rsidR="00DF02CB" w:rsidRPr="008225A9">
        <w:rPr>
          <w:rStyle w:val="citationsubscriptChar"/>
          <w:sz w:val="22"/>
          <w:szCs w:val="22"/>
        </w:rPr>
        <w:t>,</w:t>
      </w:r>
      <w:r w:rsidR="00AE19E9" w:rsidRPr="008225A9">
        <w:rPr>
          <w:rStyle w:val="citationsubscriptChar"/>
          <w:sz w:val="22"/>
          <w:szCs w:val="22"/>
        </w:rPr>
        <w:t xml:space="preserve"> </w:t>
      </w:r>
      <w:r w:rsidR="00DF02CB" w:rsidRPr="008225A9">
        <w:rPr>
          <w:rStyle w:val="citationsubscriptChar"/>
          <w:sz w:val="22"/>
          <w:szCs w:val="22"/>
        </w:rPr>
        <w:footnoteReference w:id="220"/>
      </w:r>
      <w:hyperlink w:anchor="_ENREF_23" w:tooltip="Berry, 1979 #699" w:history="1"/>
      <w:hyperlink w:anchor="_ENREF_24" w:tooltip="Finkelstein, 1984 #156" w:history="1"/>
      <w:r w:rsidR="00DF02CB" w:rsidRPr="008225A9">
        <w:rPr>
          <w:rStyle w:val="citationsubscriptChar"/>
          <w:sz w:val="22"/>
          <w:szCs w:val="22"/>
        </w:rPr>
        <w:t>,</w:t>
      </w:r>
      <w:r w:rsidR="00AE19E9" w:rsidRPr="008225A9">
        <w:rPr>
          <w:rStyle w:val="citationsubscriptChar"/>
          <w:sz w:val="22"/>
          <w:szCs w:val="22"/>
        </w:rPr>
        <w:t xml:space="preserve"> </w:t>
      </w:r>
      <w:r w:rsidR="00DF02CB" w:rsidRPr="008225A9">
        <w:rPr>
          <w:rStyle w:val="citationsubscriptChar"/>
          <w:sz w:val="22"/>
          <w:szCs w:val="22"/>
        </w:rPr>
        <w:footnoteReference w:id="221"/>
      </w:r>
      <w:r w:rsidR="00DF02CB" w:rsidRPr="008225A9">
        <w:rPr>
          <w:rStyle w:val="citationsubscriptChar"/>
          <w:sz w:val="22"/>
          <w:szCs w:val="22"/>
        </w:rPr>
        <w:t>,</w:t>
      </w:r>
      <w:r w:rsidR="00AE19E9" w:rsidRPr="008225A9">
        <w:rPr>
          <w:rStyle w:val="citationsubscriptChar"/>
          <w:sz w:val="22"/>
          <w:szCs w:val="22"/>
        </w:rPr>
        <w:t xml:space="preserve"> </w:t>
      </w:r>
      <w:r w:rsidR="00DF02CB" w:rsidRPr="008225A9">
        <w:rPr>
          <w:rStyle w:val="citationsubscriptChar"/>
          <w:sz w:val="22"/>
          <w:szCs w:val="22"/>
        </w:rPr>
        <w:footnoteReference w:id="222"/>
      </w:r>
      <w:r w:rsidR="00DF02CB" w:rsidRPr="008225A9">
        <w:rPr>
          <w:rStyle w:val="citationsubscriptChar"/>
          <w:sz w:val="22"/>
          <w:szCs w:val="22"/>
        </w:rPr>
        <w:t>,</w:t>
      </w:r>
      <w:r w:rsidR="00AE19E9" w:rsidRPr="008225A9">
        <w:rPr>
          <w:rStyle w:val="citationsubscriptChar"/>
          <w:sz w:val="22"/>
          <w:szCs w:val="22"/>
        </w:rPr>
        <w:t xml:space="preserve"> </w:t>
      </w:r>
      <w:r w:rsidR="00DF02CB" w:rsidRPr="008225A9">
        <w:rPr>
          <w:rStyle w:val="citationsubscriptChar"/>
          <w:sz w:val="22"/>
          <w:szCs w:val="22"/>
        </w:rPr>
        <w:footnoteReference w:id="223"/>
      </w:r>
      <w:r w:rsidR="00DF02CB" w:rsidRPr="008225A9">
        <w:rPr>
          <w:rStyle w:val="citationsubscriptChar"/>
          <w:sz w:val="22"/>
          <w:szCs w:val="22"/>
        </w:rPr>
        <w:t>,</w:t>
      </w:r>
      <w:r w:rsidR="00AE19E9" w:rsidRPr="008225A9">
        <w:rPr>
          <w:rStyle w:val="citationsubscriptChar"/>
          <w:sz w:val="22"/>
          <w:szCs w:val="22"/>
        </w:rPr>
        <w:t xml:space="preserve"> </w:t>
      </w:r>
      <w:r w:rsidR="00DF02CB" w:rsidRPr="008225A9">
        <w:rPr>
          <w:rStyle w:val="citationsubscriptChar"/>
          <w:sz w:val="22"/>
          <w:szCs w:val="22"/>
        </w:rPr>
        <w:footnoteReference w:id="224"/>
      </w:r>
      <w:r w:rsidR="00DF02CB" w:rsidRPr="008225A9">
        <w:rPr>
          <w:rStyle w:val="citationsubscriptChar"/>
          <w:sz w:val="22"/>
          <w:szCs w:val="22"/>
        </w:rPr>
        <w:t>,</w:t>
      </w:r>
      <w:r w:rsidR="00AE19E9" w:rsidRPr="008225A9">
        <w:rPr>
          <w:rStyle w:val="citationsubscriptChar"/>
          <w:sz w:val="22"/>
          <w:szCs w:val="22"/>
        </w:rPr>
        <w:t xml:space="preserve"> </w:t>
      </w:r>
      <w:r w:rsidR="00DF02CB" w:rsidRPr="008225A9">
        <w:rPr>
          <w:rStyle w:val="citationsubscriptChar"/>
          <w:sz w:val="22"/>
          <w:szCs w:val="22"/>
        </w:rPr>
        <w:footnoteReference w:id="225"/>
      </w:r>
      <w:r w:rsidR="006B7A87" w:rsidRPr="008225A9">
        <w:rPr>
          <w:bCs/>
          <w:szCs w:val="22"/>
        </w:rPr>
        <w:t xml:space="preserve"> </w:t>
      </w:r>
      <w:r w:rsidR="00DF02CB" w:rsidRPr="008225A9">
        <w:rPr>
          <w:szCs w:val="22"/>
          <w:lang w:eastAsia="en-AU"/>
        </w:rPr>
        <w:t xml:space="preserve">of the twelve studies </w:t>
      </w:r>
      <w:r w:rsidRPr="008225A9">
        <w:rPr>
          <w:szCs w:val="22"/>
          <w:lang w:eastAsia="en-AU"/>
        </w:rPr>
        <w:t>that</w:t>
      </w:r>
      <w:r w:rsidR="00DF02CB" w:rsidRPr="008225A9">
        <w:rPr>
          <w:szCs w:val="22"/>
          <w:lang w:eastAsia="en-AU"/>
        </w:rPr>
        <w:t xml:space="preserve"> provided results of an association between a cumulative exposure between 2-25 fibre/mL-year</w:t>
      </w:r>
      <w:r w:rsidR="00C86980">
        <w:rPr>
          <w:szCs w:val="22"/>
          <w:lang w:eastAsia="en-AU"/>
        </w:rPr>
        <w:t>s</w:t>
      </w:r>
      <w:r w:rsidR="00DF02CB" w:rsidRPr="008225A9">
        <w:rPr>
          <w:szCs w:val="22"/>
          <w:lang w:eastAsia="en-AU"/>
        </w:rPr>
        <w:t xml:space="preserve"> and a diagnosis of asbestosis. The eight studies had cumulative exposure</w:t>
      </w:r>
      <w:r w:rsidR="00F02551" w:rsidRPr="008225A9">
        <w:rPr>
          <w:szCs w:val="22"/>
          <w:lang w:eastAsia="en-AU"/>
        </w:rPr>
        <w:t xml:space="preserve"> levels equivalent </w:t>
      </w:r>
      <w:r w:rsidR="00E10B3C">
        <w:rPr>
          <w:szCs w:val="22"/>
          <w:lang w:eastAsia="en-AU"/>
        </w:rPr>
        <w:t xml:space="preserve">to </w:t>
      </w:r>
      <w:r w:rsidR="00F02551" w:rsidRPr="008225A9">
        <w:rPr>
          <w:szCs w:val="22"/>
          <w:lang w:eastAsia="en-AU"/>
        </w:rPr>
        <w:t>or lower than</w:t>
      </w:r>
      <w:r w:rsidR="00DF02CB" w:rsidRPr="008225A9">
        <w:rPr>
          <w:szCs w:val="22"/>
          <w:lang w:eastAsia="en-AU"/>
        </w:rPr>
        <w:t xml:space="preserve"> </w:t>
      </w:r>
      <w:r w:rsidR="00DF02CB" w:rsidRPr="008225A9">
        <w:rPr>
          <w:szCs w:val="22"/>
        </w:rPr>
        <w:t xml:space="preserve">the Helsinki diagnostic </w:t>
      </w:r>
      <w:r w:rsidR="00C34F2E" w:rsidRPr="008225A9">
        <w:rPr>
          <w:szCs w:val="22"/>
        </w:rPr>
        <w:t>criterion</w:t>
      </w:r>
      <w:r w:rsidR="00DF02CB" w:rsidRPr="008225A9">
        <w:rPr>
          <w:rStyle w:val="FootnoteReference"/>
          <w:rFonts w:cs="Arial"/>
          <w:szCs w:val="22"/>
        </w:rPr>
        <w:footnoteReference w:id="226"/>
      </w:r>
      <w:r w:rsidR="006B7A87" w:rsidRPr="008225A9">
        <w:rPr>
          <w:szCs w:val="22"/>
        </w:rPr>
        <w:t xml:space="preserve"> </w:t>
      </w:r>
      <w:r w:rsidR="00DF02CB" w:rsidRPr="008225A9">
        <w:rPr>
          <w:szCs w:val="22"/>
        </w:rPr>
        <w:t>of 25 fibre/mL-year</w:t>
      </w:r>
      <w:r w:rsidR="00C86980">
        <w:rPr>
          <w:szCs w:val="22"/>
        </w:rPr>
        <w:t>s</w:t>
      </w:r>
      <w:r w:rsidR="00DF02CB" w:rsidRPr="008225A9">
        <w:rPr>
          <w:szCs w:val="22"/>
        </w:rPr>
        <w:t xml:space="preserve"> associated with producing asbestosis.</w:t>
      </w:r>
      <w:bookmarkEnd w:id="123"/>
    </w:p>
    <w:p w14:paraId="75CE7E8E" w14:textId="77777777" w:rsidR="00B8309A" w:rsidRPr="008225A9" w:rsidRDefault="00C17A81" w:rsidP="00A923D7">
      <w:pPr>
        <w:pStyle w:val="NormalNumberedParagraph"/>
        <w:numPr>
          <w:ilvl w:val="0"/>
          <w:numId w:val="12"/>
        </w:numPr>
        <w:rPr>
          <w:szCs w:val="22"/>
        </w:rPr>
      </w:pPr>
      <w:r w:rsidRPr="008225A9">
        <w:rPr>
          <w:szCs w:val="22"/>
        </w:rPr>
        <w:t>It has been reported that a</w:t>
      </w:r>
      <w:r w:rsidR="00BA23A4" w:rsidRPr="008225A9">
        <w:rPr>
          <w:szCs w:val="22"/>
        </w:rPr>
        <w:t>sbestosis is more prevalent and more advanced for a given duration of exposure in cigarette smokers</w:t>
      </w:r>
      <w:r w:rsidRPr="008225A9">
        <w:rPr>
          <w:szCs w:val="22"/>
        </w:rPr>
        <w:t>,</w:t>
      </w:r>
      <w:r w:rsidR="00BA23A4" w:rsidRPr="008225A9">
        <w:rPr>
          <w:rStyle w:val="FootnoteReference"/>
          <w:rFonts w:cs="Arial"/>
          <w:szCs w:val="22"/>
        </w:rPr>
        <w:footnoteReference w:id="227"/>
      </w:r>
      <w:r w:rsidRPr="008225A9">
        <w:rPr>
          <w:szCs w:val="22"/>
        </w:rPr>
        <w:t xml:space="preserve"> however, </w:t>
      </w:r>
      <w:r w:rsidR="008B59BD" w:rsidRPr="008225A9">
        <w:rPr>
          <w:szCs w:val="22"/>
        </w:rPr>
        <w:t xml:space="preserve">only </w:t>
      </w:r>
      <w:r w:rsidR="006902B8" w:rsidRPr="008225A9">
        <w:rPr>
          <w:szCs w:val="22"/>
        </w:rPr>
        <w:t xml:space="preserve">half </w:t>
      </w:r>
      <w:r w:rsidRPr="008225A9">
        <w:rPr>
          <w:szCs w:val="22"/>
        </w:rPr>
        <w:t>of the twelve</w:t>
      </w:r>
      <w:r w:rsidR="000537FC">
        <w:rPr>
          <w:szCs w:val="22"/>
        </w:rPr>
        <w:t xml:space="preserve"> </w:t>
      </w:r>
      <w:r w:rsidRPr="008225A9">
        <w:rPr>
          <w:szCs w:val="22"/>
        </w:rPr>
        <w:lastRenderedPageBreak/>
        <w:t>studies documented smoking histories</w:t>
      </w:r>
      <w:r w:rsidRPr="008225A9">
        <w:rPr>
          <w:rStyle w:val="citationsubscriptChar"/>
          <w:sz w:val="22"/>
          <w:szCs w:val="22"/>
        </w:rPr>
        <w:footnoteReference w:id="228"/>
      </w:r>
      <w:r w:rsidRPr="008225A9">
        <w:rPr>
          <w:rStyle w:val="citationsubscriptChar"/>
          <w:sz w:val="22"/>
          <w:szCs w:val="22"/>
        </w:rPr>
        <w:t xml:space="preserve">, </w:t>
      </w:r>
      <w:r w:rsidRPr="008225A9">
        <w:rPr>
          <w:rStyle w:val="citationsubscriptChar"/>
          <w:sz w:val="22"/>
          <w:szCs w:val="22"/>
        </w:rPr>
        <w:footnoteReference w:id="229"/>
      </w:r>
      <w:r w:rsidRPr="008225A9">
        <w:rPr>
          <w:rStyle w:val="citationsubscriptChar"/>
          <w:sz w:val="22"/>
          <w:szCs w:val="22"/>
        </w:rPr>
        <w:t>,</w:t>
      </w:r>
      <w:r w:rsidR="008844B7" w:rsidRPr="008225A9">
        <w:rPr>
          <w:rStyle w:val="citationsubscriptChar"/>
          <w:sz w:val="22"/>
          <w:szCs w:val="22"/>
        </w:rPr>
        <w:t xml:space="preserve"> </w:t>
      </w:r>
      <w:r w:rsidR="008844B7" w:rsidRPr="008225A9">
        <w:rPr>
          <w:rStyle w:val="citationsubscriptChar"/>
          <w:sz w:val="22"/>
          <w:szCs w:val="22"/>
        </w:rPr>
        <w:footnoteReference w:id="230"/>
      </w:r>
      <w:r w:rsidR="008844B7" w:rsidRPr="008225A9">
        <w:rPr>
          <w:rStyle w:val="citationsubscriptChar"/>
          <w:sz w:val="22"/>
          <w:szCs w:val="22"/>
        </w:rPr>
        <w:t xml:space="preserve">, </w:t>
      </w:r>
      <w:r w:rsidRPr="008225A9">
        <w:rPr>
          <w:rStyle w:val="citationsubscriptChar"/>
          <w:sz w:val="22"/>
          <w:szCs w:val="22"/>
        </w:rPr>
        <w:footnoteReference w:id="231"/>
      </w:r>
      <w:r w:rsidRPr="008225A9">
        <w:rPr>
          <w:rStyle w:val="citationsubscriptChar"/>
          <w:sz w:val="22"/>
          <w:szCs w:val="22"/>
        </w:rPr>
        <w:t>,</w:t>
      </w:r>
      <w:r w:rsidR="008844B7" w:rsidRPr="008225A9">
        <w:rPr>
          <w:rStyle w:val="citationsubscriptChar"/>
          <w:sz w:val="22"/>
          <w:szCs w:val="22"/>
        </w:rPr>
        <w:t xml:space="preserve"> </w:t>
      </w:r>
      <w:r w:rsidRPr="008225A9">
        <w:rPr>
          <w:rStyle w:val="citationsubscriptChar"/>
          <w:sz w:val="22"/>
          <w:szCs w:val="22"/>
        </w:rPr>
        <w:footnoteReference w:id="232"/>
      </w:r>
      <w:r w:rsidR="008844B7" w:rsidRPr="008225A9">
        <w:rPr>
          <w:rStyle w:val="citationsubscriptChar"/>
          <w:sz w:val="22"/>
          <w:szCs w:val="22"/>
        </w:rPr>
        <w:t xml:space="preserve">, </w:t>
      </w:r>
      <w:r w:rsidR="008844B7" w:rsidRPr="008225A9">
        <w:rPr>
          <w:rStyle w:val="citationsubscriptChar"/>
          <w:sz w:val="22"/>
          <w:szCs w:val="22"/>
        </w:rPr>
        <w:footnoteReference w:id="233"/>
      </w:r>
      <w:r w:rsidR="00271B40" w:rsidRPr="008225A9">
        <w:rPr>
          <w:rStyle w:val="citationsubscriptChar"/>
          <w:sz w:val="22"/>
          <w:szCs w:val="22"/>
        </w:rPr>
        <w:t xml:space="preserve">, </w:t>
      </w:r>
      <w:r w:rsidR="00271B40" w:rsidRPr="008225A9">
        <w:rPr>
          <w:rStyle w:val="citationsubscriptChar"/>
          <w:sz w:val="22"/>
          <w:szCs w:val="22"/>
        </w:rPr>
        <w:footnoteReference w:id="234"/>
      </w:r>
      <w:r w:rsidR="008844B7" w:rsidRPr="008225A9">
        <w:rPr>
          <w:rStyle w:val="NormalNumberedParagraphChar"/>
          <w:szCs w:val="22"/>
        </w:rPr>
        <w:t xml:space="preserve"> </w:t>
      </w:r>
      <w:r w:rsidR="009D1E62" w:rsidRPr="008225A9">
        <w:rPr>
          <w:rStyle w:val="citationsubscriptChar"/>
          <w:sz w:val="22"/>
          <w:szCs w:val="22"/>
          <w:vertAlign w:val="baseline"/>
        </w:rPr>
        <w:t xml:space="preserve">while </w:t>
      </w:r>
      <w:r w:rsidR="00271B40" w:rsidRPr="008225A9">
        <w:rPr>
          <w:szCs w:val="22"/>
        </w:rPr>
        <w:t xml:space="preserve">the other studies </w:t>
      </w:r>
      <w:r w:rsidR="008844B7" w:rsidRPr="008225A9">
        <w:rPr>
          <w:szCs w:val="22"/>
        </w:rPr>
        <w:t>did not report</w:t>
      </w:r>
      <w:r w:rsidR="00040156" w:rsidRPr="008225A9">
        <w:rPr>
          <w:szCs w:val="22"/>
        </w:rPr>
        <w:t xml:space="preserve"> or adjust for individuals</w:t>
      </w:r>
      <w:r w:rsidR="008844B7" w:rsidRPr="008225A9">
        <w:rPr>
          <w:szCs w:val="22"/>
        </w:rPr>
        <w:t xml:space="preserve"> </w:t>
      </w:r>
      <w:r w:rsidR="00B8309A" w:rsidRPr="008225A9">
        <w:rPr>
          <w:szCs w:val="22"/>
        </w:rPr>
        <w:t>smoking history</w:t>
      </w:r>
      <w:r w:rsidR="008844B7" w:rsidRPr="008225A9">
        <w:rPr>
          <w:szCs w:val="22"/>
        </w:rPr>
        <w:t>.</w:t>
      </w:r>
      <w:r w:rsidR="00B8309A" w:rsidRPr="008225A9">
        <w:rPr>
          <w:rStyle w:val="citationsubscriptChar"/>
          <w:sz w:val="22"/>
          <w:szCs w:val="22"/>
        </w:rPr>
        <w:footnoteReference w:id="235"/>
      </w:r>
      <w:r w:rsidR="00B8309A" w:rsidRPr="008225A9">
        <w:rPr>
          <w:rStyle w:val="citationsubscriptChar"/>
          <w:sz w:val="22"/>
          <w:szCs w:val="22"/>
        </w:rPr>
        <w:t>,</w:t>
      </w:r>
      <w:r w:rsidR="008844B7" w:rsidRPr="008225A9">
        <w:rPr>
          <w:rStyle w:val="citationsubscriptChar"/>
          <w:sz w:val="22"/>
          <w:szCs w:val="22"/>
        </w:rPr>
        <w:t xml:space="preserve"> </w:t>
      </w:r>
      <w:r w:rsidR="00B8309A" w:rsidRPr="008225A9">
        <w:rPr>
          <w:rStyle w:val="citationsubscriptChar"/>
          <w:sz w:val="22"/>
          <w:szCs w:val="22"/>
        </w:rPr>
        <w:footnoteReference w:id="236"/>
      </w:r>
      <w:r w:rsidR="00B8309A" w:rsidRPr="008225A9">
        <w:rPr>
          <w:rStyle w:val="citationsubscriptChar"/>
          <w:sz w:val="22"/>
          <w:szCs w:val="22"/>
        </w:rPr>
        <w:t>,</w:t>
      </w:r>
      <w:r w:rsidR="008844B7" w:rsidRPr="008225A9">
        <w:rPr>
          <w:rStyle w:val="citationsubscriptChar"/>
          <w:sz w:val="22"/>
          <w:szCs w:val="22"/>
        </w:rPr>
        <w:t xml:space="preserve"> </w:t>
      </w:r>
      <w:r w:rsidR="00B8309A" w:rsidRPr="008225A9">
        <w:rPr>
          <w:rStyle w:val="citationsubscriptChar"/>
          <w:sz w:val="22"/>
          <w:szCs w:val="22"/>
        </w:rPr>
        <w:footnoteReference w:id="237"/>
      </w:r>
      <w:r w:rsidRPr="008225A9">
        <w:rPr>
          <w:rStyle w:val="citationsubscriptChar"/>
          <w:sz w:val="22"/>
          <w:szCs w:val="22"/>
        </w:rPr>
        <w:t>,</w:t>
      </w:r>
      <w:r w:rsidR="008844B7" w:rsidRPr="008225A9">
        <w:rPr>
          <w:rStyle w:val="citationsubscriptChar"/>
          <w:sz w:val="22"/>
          <w:szCs w:val="22"/>
        </w:rPr>
        <w:t xml:space="preserve"> </w:t>
      </w:r>
      <w:r w:rsidR="00B8309A" w:rsidRPr="008225A9">
        <w:rPr>
          <w:rStyle w:val="citationsubscriptChar"/>
          <w:sz w:val="22"/>
          <w:szCs w:val="22"/>
        </w:rPr>
        <w:footnoteReference w:id="238"/>
      </w:r>
      <w:r w:rsidR="00B8309A" w:rsidRPr="008225A9">
        <w:rPr>
          <w:rStyle w:val="citationsubscriptChar"/>
          <w:sz w:val="22"/>
          <w:szCs w:val="22"/>
        </w:rPr>
        <w:t>,</w:t>
      </w:r>
      <w:r w:rsidR="008844B7" w:rsidRPr="008225A9">
        <w:rPr>
          <w:rStyle w:val="citationsubscriptChar"/>
          <w:sz w:val="22"/>
          <w:szCs w:val="22"/>
        </w:rPr>
        <w:t xml:space="preserve"> </w:t>
      </w:r>
      <w:r w:rsidRPr="008225A9">
        <w:rPr>
          <w:rStyle w:val="citationsubscriptChar"/>
          <w:sz w:val="22"/>
          <w:szCs w:val="22"/>
        </w:rPr>
        <w:footnoteReference w:id="239"/>
      </w:r>
      <w:r w:rsidR="008844B7" w:rsidRPr="008225A9">
        <w:rPr>
          <w:rStyle w:val="citationsubscriptChar"/>
          <w:sz w:val="22"/>
          <w:szCs w:val="22"/>
        </w:rPr>
        <w:t xml:space="preserve">, </w:t>
      </w:r>
      <w:r w:rsidR="008844B7" w:rsidRPr="008225A9">
        <w:rPr>
          <w:rStyle w:val="citationsubscriptChar"/>
          <w:sz w:val="22"/>
          <w:szCs w:val="22"/>
        </w:rPr>
        <w:footnoteReference w:id="240"/>
      </w:r>
      <w:r w:rsidR="008844B7" w:rsidRPr="008225A9">
        <w:rPr>
          <w:rStyle w:val="citationsubscriptChar"/>
          <w:sz w:val="22"/>
          <w:szCs w:val="22"/>
        </w:rPr>
        <w:t xml:space="preserve">, </w:t>
      </w:r>
      <w:r w:rsidR="008844B7" w:rsidRPr="008225A9">
        <w:rPr>
          <w:rStyle w:val="citationsubscriptChar"/>
          <w:sz w:val="22"/>
          <w:szCs w:val="22"/>
        </w:rPr>
        <w:footnoteReference w:id="241"/>
      </w:r>
    </w:p>
    <w:p w14:paraId="0DDA0D58" w14:textId="430060C5" w:rsidR="00DF02CB" w:rsidRPr="008225A9" w:rsidRDefault="00DF02CB" w:rsidP="006B1928">
      <w:pPr>
        <w:pStyle w:val="NormalNumberedParagraph"/>
        <w:numPr>
          <w:ilvl w:val="0"/>
          <w:numId w:val="12"/>
        </w:numPr>
        <w:shd w:val="clear" w:color="auto" w:fill="auto"/>
        <w:rPr>
          <w:szCs w:val="22"/>
        </w:rPr>
      </w:pPr>
      <w:r w:rsidRPr="008225A9">
        <w:rPr>
          <w:szCs w:val="22"/>
        </w:rPr>
        <w:t>Of the twelve studies, there were no data from Australia</w:t>
      </w:r>
      <w:r w:rsidR="00376490" w:rsidRPr="008225A9">
        <w:rPr>
          <w:szCs w:val="22"/>
        </w:rPr>
        <w:t xml:space="preserve"> reporting cumulative exposure levels </w:t>
      </w:r>
      <w:r w:rsidR="00E07E9F" w:rsidRPr="008225A9">
        <w:rPr>
          <w:szCs w:val="22"/>
        </w:rPr>
        <w:t xml:space="preserve">significantly </w:t>
      </w:r>
      <w:r w:rsidR="00376490" w:rsidRPr="00C00D27">
        <w:rPr>
          <w:szCs w:val="22"/>
        </w:rPr>
        <w:t xml:space="preserve">associated with </w:t>
      </w:r>
      <w:r w:rsidR="00C63130" w:rsidRPr="00C00D27">
        <w:rPr>
          <w:szCs w:val="22"/>
        </w:rPr>
        <w:t>asbestosis.</w:t>
      </w:r>
      <w:r w:rsidR="006B1928" w:rsidRPr="00C00D27">
        <w:rPr>
          <w:szCs w:val="22"/>
        </w:rPr>
        <w:t xml:space="preserve"> However, of the 36 studies there are data from Australia (see </w:t>
      </w:r>
      <w:r w:rsidR="006B1928" w:rsidRPr="00C00D27">
        <w:rPr>
          <w:b/>
          <w:szCs w:val="22"/>
        </w:rPr>
        <w:t>Appendix A. Table A2</w:t>
      </w:r>
      <w:r w:rsidR="006B1928" w:rsidRPr="00C00D27">
        <w:rPr>
          <w:szCs w:val="22"/>
        </w:rPr>
        <w:t>). The Wittenoom</w:t>
      </w:r>
      <w:r w:rsidR="006B1928">
        <w:rPr>
          <w:rStyle w:val="FootnoteReference"/>
          <w:szCs w:val="22"/>
        </w:rPr>
        <w:footnoteReference w:id="242"/>
      </w:r>
      <w:r w:rsidR="006B1928">
        <w:rPr>
          <w:szCs w:val="22"/>
        </w:rPr>
        <w:t xml:space="preserve"> studies by Cookson et al</w:t>
      </w:r>
      <w:r w:rsidR="006B1928">
        <w:rPr>
          <w:rStyle w:val="FootnoteReference"/>
          <w:szCs w:val="22"/>
        </w:rPr>
        <w:footnoteReference w:id="243"/>
      </w:r>
      <w:r w:rsidR="003740CD" w:rsidRPr="003740CD">
        <w:rPr>
          <w:szCs w:val="22"/>
          <w:vertAlign w:val="superscript"/>
        </w:rPr>
        <w:t>,</w:t>
      </w:r>
      <w:r w:rsidR="00084F3B">
        <w:rPr>
          <w:szCs w:val="22"/>
          <w:vertAlign w:val="superscript"/>
        </w:rPr>
        <w:t xml:space="preserve"> </w:t>
      </w:r>
      <w:r w:rsidR="006B1928">
        <w:rPr>
          <w:rStyle w:val="FootnoteReference"/>
          <w:szCs w:val="22"/>
        </w:rPr>
        <w:footnoteReference w:id="244"/>
      </w:r>
      <w:r w:rsidR="006B1928">
        <w:rPr>
          <w:szCs w:val="22"/>
        </w:rPr>
        <w:t xml:space="preserve"> and Reid</w:t>
      </w:r>
      <w:r w:rsidR="00F853C5">
        <w:rPr>
          <w:szCs w:val="22"/>
        </w:rPr>
        <w:t xml:space="preserve"> et al</w:t>
      </w:r>
      <w:r w:rsidR="006B1928">
        <w:rPr>
          <w:rStyle w:val="FootnoteReference"/>
          <w:szCs w:val="22"/>
        </w:rPr>
        <w:footnoteReference w:id="245"/>
      </w:r>
      <w:r w:rsidR="006B1928">
        <w:rPr>
          <w:szCs w:val="22"/>
        </w:rPr>
        <w:t xml:space="preserve"> (see [</w:t>
      </w:r>
      <w:r w:rsidR="00E30111">
        <w:rPr>
          <w:szCs w:val="22"/>
        </w:rPr>
        <w:fldChar w:fldCharType="begin"/>
      </w:r>
      <w:r w:rsidR="00E30111">
        <w:rPr>
          <w:szCs w:val="22"/>
        </w:rPr>
        <w:instrText xml:space="preserve"> REF _Ref436750827 \r \h </w:instrText>
      </w:r>
      <w:r w:rsidR="00E30111">
        <w:rPr>
          <w:szCs w:val="22"/>
        </w:rPr>
      </w:r>
      <w:r w:rsidR="00E30111">
        <w:rPr>
          <w:szCs w:val="22"/>
        </w:rPr>
        <w:fldChar w:fldCharType="separate"/>
      </w:r>
      <w:r w:rsidR="00C71480">
        <w:rPr>
          <w:szCs w:val="22"/>
        </w:rPr>
        <w:t>80</w:t>
      </w:r>
      <w:r w:rsidR="00E30111">
        <w:rPr>
          <w:szCs w:val="22"/>
        </w:rPr>
        <w:fldChar w:fldCharType="end"/>
      </w:r>
      <w:r w:rsidR="006B1928">
        <w:rPr>
          <w:szCs w:val="22"/>
        </w:rPr>
        <w:t xml:space="preserve">]) were </w:t>
      </w:r>
      <w:r w:rsidR="006B1928" w:rsidRPr="006B1928">
        <w:rPr>
          <w:szCs w:val="22"/>
        </w:rPr>
        <w:t xml:space="preserve">included in the review. These </w:t>
      </w:r>
      <w:r w:rsidR="006B1928" w:rsidRPr="006B1928">
        <w:rPr>
          <w:szCs w:val="22"/>
        </w:rPr>
        <w:lastRenderedPageBreak/>
        <w:t xml:space="preserve">studies did include cumulative exposure data but the conditions of exposure were very different from those of the Australian military and showed also there was a significant incidence of asbestosis in non-cancer cases and at lower exposures than 25 fibre/mL-years. </w:t>
      </w:r>
      <w:r w:rsidR="006B1928">
        <w:rPr>
          <w:szCs w:val="22"/>
        </w:rPr>
        <w:t>T</w:t>
      </w:r>
      <w:r w:rsidR="00662CDC" w:rsidRPr="008225A9">
        <w:rPr>
          <w:szCs w:val="22"/>
        </w:rPr>
        <w:t xml:space="preserve">o the Council’s knowledge, there have been no reports regarding exposure levels in the Australian military. </w:t>
      </w:r>
      <w:r w:rsidR="00D07C80" w:rsidRPr="008225A9">
        <w:rPr>
          <w:szCs w:val="22"/>
        </w:rPr>
        <w:t xml:space="preserve">The </w:t>
      </w:r>
      <w:r w:rsidR="00662CDC" w:rsidRPr="008225A9">
        <w:rPr>
          <w:szCs w:val="22"/>
        </w:rPr>
        <w:t xml:space="preserve">Council acknowledges </w:t>
      </w:r>
      <w:r w:rsidR="00E10B3C">
        <w:rPr>
          <w:szCs w:val="22"/>
        </w:rPr>
        <w:t xml:space="preserve">however that </w:t>
      </w:r>
      <w:r w:rsidR="00662CDC" w:rsidRPr="008225A9">
        <w:rPr>
          <w:szCs w:val="22"/>
        </w:rPr>
        <w:t xml:space="preserve">there are some </w:t>
      </w:r>
      <w:r w:rsidR="00122122" w:rsidRPr="008225A9">
        <w:rPr>
          <w:szCs w:val="22"/>
        </w:rPr>
        <w:t xml:space="preserve">reports </w:t>
      </w:r>
      <w:r w:rsidR="00E10B3C">
        <w:rPr>
          <w:szCs w:val="22"/>
        </w:rPr>
        <w:t>from</w:t>
      </w:r>
      <w:r w:rsidR="00E10B3C" w:rsidRPr="008225A9">
        <w:rPr>
          <w:szCs w:val="22"/>
        </w:rPr>
        <w:t xml:space="preserve"> </w:t>
      </w:r>
      <w:r w:rsidR="00122122" w:rsidRPr="008225A9">
        <w:rPr>
          <w:szCs w:val="22"/>
        </w:rPr>
        <w:t xml:space="preserve">the </w:t>
      </w:r>
      <w:r w:rsidR="00662CDC" w:rsidRPr="008225A9">
        <w:rPr>
          <w:szCs w:val="22"/>
        </w:rPr>
        <w:t xml:space="preserve">military </w:t>
      </w:r>
      <w:r w:rsidR="00122122" w:rsidRPr="008225A9">
        <w:rPr>
          <w:szCs w:val="22"/>
        </w:rPr>
        <w:t xml:space="preserve">setting </w:t>
      </w:r>
      <w:r w:rsidR="00662CDC" w:rsidRPr="008225A9">
        <w:rPr>
          <w:szCs w:val="22"/>
        </w:rPr>
        <w:t>in the</w:t>
      </w:r>
      <w:r w:rsidR="00E10B3C">
        <w:rPr>
          <w:szCs w:val="22"/>
        </w:rPr>
        <w:t xml:space="preserve"> international</w:t>
      </w:r>
      <w:r w:rsidR="00662CDC" w:rsidRPr="008225A9">
        <w:rPr>
          <w:szCs w:val="22"/>
        </w:rPr>
        <w:t xml:space="preserve"> literature. </w:t>
      </w:r>
      <w:r w:rsidR="00DF6553" w:rsidRPr="008225A9">
        <w:rPr>
          <w:szCs w:val="22"/>
        </w:rPr>
        <w:t>The Council note</w:t>
      </w:r>
      <w:r w:rsidR="0063482E" w:rsidRPr="008225A9">
        <w:rPr>
          <w:szCs w:val="22"/>
        </w:rPr>
        <w:t>d</w:t>
      </w:r>
      <w:r w:rsidR="00DF6553" w:rsidRPr="008225A9">
        <w:rPr>
          <w:szCs w:val="22"/>
        </w:rPr>
        <w:t xml:space="preserve"> that</w:t>
      </w:r>
      <w:r w:rsidR="00376490" w:rsidRPr="008225A9">
        <w:rPr>
          <w:szCs w:val="22"/>
        </w:rPr>
        <w:t xml:space="preserve"> using d</w:t>
      </w:r>
      <w:r w:rsidRPr="008225A9">
        <w:rPr>
          <w:szCs w:val="22"/>
        </w:rPr>
        <w:t xml:space="preserve">ata from </w:t>
      </w:r>
      <w:r w:rsidR="00376490" w:rsidRPr="008225A9">
        <w:rPr>
          <w:szCs w:val="22"/>
        </w:rPr>
        <w:t>t</w:t>
      </w:r>
      <w:r w:rsidRPr="008225A9">
        <w:rPr>
          <w:szCs w:val="22"/>
        </w:rPr>
        <w:t>he mining and manufacturing setting</w:t>
      </w:r>
      <w:r w:rsidR="009F0AB4" w:rsidRPr="008225A9">
        <w:rPr>
          <w:szCs w:val="22"/>
        </w:rPr>
        <w:t>s</w:t>
      </w:r>
      <w:r w:rsidRPr="008225A9">
        <w:rPr>
          <w:szCs w:val="22"/>
        </w:rPr>
        <w:t xml:space="preserve"> as exposure surrogates may not be appropriate for informing on </w:t>
      </w:r>
      <w:r w:rsidR="00552F10" w:rsidRPr="008225A9">
        <w:rPr>
          <w:szCs w:val="22"/>
        </w:rPr>
        <w:t>military exposure levels</w:t>
      </w:r>
      <w:r w:rsidRPr="008225A9">
        <w:rPr>
          <w:szCs w:val="22"/>
        </w:rPr>
        <w:t>.</w:t>
      </w:r>
    </w:p>
    <w:p w14:paraId="013E90E9" w14:textId="0CA675C5" w:rsidR="00DF02CB" w:rsidRPr="00CB599E" w:rsidRDefault="00DF02CB" w:rsidP="00A923D7">
      <w:pPr>
        <w:pStyle w:val="NormalNumberedParagraph"/>
        <w:numPr>
          <w:ilvl w:val="0"/>
          <w:numId w:val="12"/>
        </w:numPr>
        <w:rPr>
          <w:szCs w:val="22"/>
        </w:rPr>
      </w:pPr>
      <w:r w:rsidRPr="008225A9">
        <w:rPr>
          <w:szCs w:val="22"/>
        </w:rPr>
        <w:t>The Council considered that the more reliable papers reporting asbestos exposure and threshold for development of asbestosis were the morbidity studies</w:t>
      </w:r>
      <w:r w:rsidR="00E10B3C">
        <w:rPr>
          <w:szCs w:val="22"/>
        </w:rPr>
        <w:t>,</w:t>
      </w:r>
      <w:r w:rsidR="00E10B3C" w:rsidRPr="00E10B3C">
        <w:rPr>
          <w:szCs w:val="22"/>
        </w:rPr>
        <w:t xml:space="preserve"> while accepting that the radiologica</w:t>
      </w:r>
      <w:r w:rsidR="00002AF7">
        <w:rPr>
          <w:szCs w:val="22"/>
        </w:rPr>
        <w:t>l criteria for asbestosis are imperfect</w:t>
      </w:r>
      <w:r w:rsidR="00376490" w:rsidRPr="008225A9">
        <w:rPr>
          <w:szCs w:val="22"/>
        </w:rPr>
        <w:t>. The morbidity studies</w:t>
      </w:r>
      <w:r w:rsidRPr="008225A9">
        <w:rPr>
          <w:szCs w:val="22"/>
        </w:rPr>
        <w:t xml:space="preserve"> used</w:t>
      </w:r>
      <w:r w:rsidR="007B3E4D" w:rsidRPr="008225A9">
        <w:rPr>
          <w:szCs w:val="22"/>
        </w:rPr>
        <w:t xml:space="preserve"> </w:t>
      </w:r>
      <w:r w:rsidRPr="008225A9">
        <w:rPr>
          <w:szCs w:val="22"/>
        </w:rPr>
        <w:t>a radiological definition for defining incidence of asbestosis rather than mortality studies that used autopsy reports and death certificates</w:t>
      </w:r>
      <w:r w:rsidR="004F3D53">
        <w:rPr>
          <w:szCs w:val="22"/>
        </w:rPr>
        <w:t xml:space="preserve"> and/or </w:t>
      </w:r>
      <w:r w:rsidRPr="008225A9">
        <w:rPr>
          <w:szCs w:val="22"/>
        </w:rPr>
        <w:t>databases.</w:t>
      </w:r>
      <w:r w:rsidR="006B7A87" w:rsidRPr="008225A9">
        <w:rPr>
          <w:szCs w:val="22"/>
        </w:rPr>
        <w:t xml:space="preserve"> </w:t>
      </w:r>
      <w:r w:rsidRPr="008225A9">
        <w:rPr>
          <w:szCs w:val="22"/>
        </w:rPr>
        <w:t>Morbidity studies reporting incidence analysis allow a more complete analysis of disease incidence in a non-fatal disease</w:t>
      </w:r>
      <w:r w:rsidR="0052687A" w:rsidRPr="008225A9">
        <w:rPr>
          <w:szCs w:val="22"/>
        </w:rPr>
        <w:t>,</w:t>
      </w:r>
      <w:r w:rsidR="00552F10" w:rsidRPr="008225A9">
        <w:rPr>
          <w:szCs w:val="22"/>
        </w:rPr>
        <w:t xml:space="preserve"> </w:t>
      </w:r>
      <w:r w:rsidR="0052687A" w:rsidRPr="008225A9">
        <w:rPr>
          <w:szCs w:val="22"/>
        </w:rPr>
        <w:t>which is</w:t>
      </w:r>
      <w:r w:rsidR="00552F10" w:rsidRPr="008225A9">
        <w:rPr>
          <w:szCs w:val="22"/>
        </w:rPr>
        <w:t xml:space="preserve"> more </w:t>
      </w:r>
      <w:r w:rsidR="0052687A" w:rsidRPr="008225A9">
        <w:rPr>
          <w:szCs w:val="22"/>
        </w:rPr>
        <w:t>relevant to the Applicants contention.</w:t>
      </w:r>
      <w:r w:rsidRPr="008225A9">
        <w:rPr>
          <w:szCs w:val="22"/>
        </w:rPr>
        <w:t xml:space="preserve"> </w:t>
      </w:r>
    </w:p>
    <w:p w14:paraId="5849E700" w14:textId="77777777" w:rsidR="00DF02CB" w:rsidRPr="008225A9" w:rsidRDefault="00DF02CB" w:rsidP="00A923D7">
      <w:pPr>
        <w:pStyle w:val="NormalNumberedParagraph"/>
        <w:numPr>
          <w:ilvl w:val="0"/>
          <w:numId w:val="12"/>
        </w:numPr>
        <w:rPr>
          <w:szCs w:val="22"/>
        </w:rPr>
      </w:pPr>
      <w:r w:rsidRPr="008225A9">
        <w:rPr>
          <w:szCs w:val="22"/>
        </w:rPr>
        <w:t>The Council consider</w:t>
      </w:r>
      <w:r w:rsidR="00EA0863" w:rsidRPr="008225A9">
        <w:rPr>
          <w:szCs w:val="22"/>
        </w:rPr>
        <w:t>ed</w:t>
      </w:r>
      <w:r w:rsidRPr="008225A9">
        <w:rPr>
          <w:szCs w:val="22"/>
        </w:rPr>
        <w:t xml:space="preserve"> that studies using the membrane filter method for fibre collection and analysis are the most scientifically </w:t>
      </w:r>
      <w:r w:rsidR="007B3E4D" w:rsidRPr="008225A9">
        <w:rPr>
          <w:szCs w:val="22"/>
        </w:rPr>
        <w:t>robust</w:t>
      </w:r>
      <w:r w:rsidR="0052687A" w:rsidRPr="008225A9">
        <w:rPr>
          <w:szCs w:val="22"/>
        </w:rPr>
        <w:t xml:space="preserve"> studies</w:t>
      </w:r>
      <w:r w:rsidR="00774831" w:rsidRPr="008225A9">
        <w:rPr>
          <w:szCs w:val="22"/>
        </w:rPr>
        <w:t>.</w:t>
      </w:r>
      <w:r w:rsidR="00774831" w:rsidRPr="008225A9">
        <w:rPr>
          <w:rStyle w:val="citationsubscriptChar"/>
          <w:sz w:val="22"/>
          <w:szCs w:val="22"/>
        </w:rPr>
        <w:footnoteReference w:id="246"/>
      </w:r>
      <w:r w:rsidR="00774831" w:rsidRPr="008225A9">
        <w:rPr>
          <w:rStyle w:val="citationsubscriptChar"/>
          <w:sz w:val="22"/>
          <w:szCs w:val="22"/>
        </w:rPr>
        <w:t xml:space="preserve">, </w:t>
      </w:r>
      <w:r w:rsidR="00774831" w:rsidRPr="008225A9">
        <w:rPr>
          <w:rStyle w:val="citationsubscriptChar"/>
          <w:sz w:val="22"/>
          <w:szCs w:val="22"/>
        </w:rPr>
        <w:footnoteReference w:id="247"/>
      </w:r>
      <w:r w:rsidR="00774831" w:rsidRPr="008225A9">
        <w:rPr>
          <w:rStyle w:val="citationsubscriptChar"/>
          <w:sz w:val="22"/>
          <w:szCs w:val="22"/>
        </w:rPr>
        <w:t xml:space="preserve">, </w:t>
      </w:r>
      <w:r w:rsidR="00774831" w:rsidRPr="008225A9">
        <w:rPr>
          <w:rStyle w:val="citationsubscriptChar"/>
          <w:sz w:val="22"/>
          <w:szCs w:val="22"/>
        </w:rPr>
        <w:footnoteReference w:id="248"/>
      </w:r>
      <w:r w:rsidR="00774831" w:rsidRPr="008225A9">
        <w:rPr>
          <w:rStyle w:val="citationsubscriptChar"/>
          <w:sz w:val="22"/>
          <w:szCs w:val="22"/>
        </w:rPr>
        <w:t xml:space="preserve">, </w:t>
      </w:r>
      <w:r w:rsidR="00774831" w:rsidRPr="008225A9">
        <w:rPr>
          <w:rStyle w:val="citationsubscriptChar"/>
          <w:sz w:val="22"/>
          <w:szCs w:val="22"/>
        </w:rPr>
        <w:footnoteReference w:id="249"/>
      </w:r>
      <w:r w:rsidR="00774831" w:rsidRPr="008225A9">
        <w:rPr>
          <w:rStyle w:val="citationsubscriptChar"/>
          <w:sz w:val="22"/>
          <w:szCs w:val="22"/>
        </w:rPr>
        <w:t>,</w:t>
      </w:r>
      <w:r w:rsidR="006D35C5" w:rsidRPr="008225A9">
        <w:rPr>
          <w:rStyle w:val="citationsubscriptChar"/>
          <w:sz w:val="22"/>
          <w:szCs w:val="22"/>
        </w:rPr>
        <w:t xml:space="preserve"> </w:t>
      </w:r>
      <w:r w:rsidR="00774831" w:rsidRPr="008225A9">
        <w:rPr>
          <w:rStyle w:val="citationsubscriptChar"/>
          <w:sz w:val="22"/>
          <w:szCs w:val="22"/>
        </w:rPr>
        <w:footnoteReference w:id="250"/>
      </w:r>
      <w:r w:rsidR="00774831" w:rsidRPr="008225A9">
        <w:rPr>
          <w:rStyle w:val="citationsubscriptChar"/>
          <w:sz w:val="22"/>
          <w:szCs w:val="22"/>
        </w:rPr>
        <w:t xml:space="preserve">, </w:t>
      </w:r>
      <w:r w:rsidR="00774831" w:rsidRPr="008225A9">
        <w:rPr>
          <w:rStyle w:val="citationsubscriptChar"/>
          <w:sz w:val="22"/>
          <w:szCs w:val="22"/>
        </w:rPr>
        <w:footnoteReference w:id="251"/>
      </w:r>
      <w:r w:rsidR="00774831" w:rsidRPr="008225A9">
        <w:rPr>
          <w:rStyle w:val="citationsubscriptChar"/>
          <w:sz w:val="22"/>
          <w:szCs w:val="22"/>
        </w:rPr>
        <w:t xml:space="preserve">, </w:t>
      </w:r>
      <w:r w:rsidR="00774831" w:rsidRPr="008225A9">
        <w:rPr>
          <w:rStyle w:val="citationsubscriptChar"/>
          <w:sz w:val="22"/>
          <w:szCs w:val="22"/>
        </w:rPr>
        <w:footnoteReference w:id="252"/>
      </w:r>
      <w:r w:rsidR="00774831" w:rsidRPr="008225A9">
        <w:rPr>
          <w:rStyle w:val="citationsubscriptChar"/>
          <w:sz w:val="22"/>
          <w:szCs w:val="22"/>
          <w:vertAlign w:val="baseline"/>
        </w:rPr>
        <w:t xml:space="preserve"> </w:t>
      </w:r>
      <w:r w:rsidR="0052687A" w:rsidRPr="008225A9">
        <w:rPr>
          <w:szCs w:val="22"/>
        </w:rPr>
        <w:t>C</w:t>
      </w:r>
      <w:r w:rsidRPr="008225A9">
        <w:rPr>
          <w:szCs w:val="22"/>
        </w:rPr>
        <w:t>ollection taking place in the job environment</w:t>
      </w:r>
      <w:r w:rsidR="00552F10" w:rsidRPr="008225A9">
        <w:rPr>
          <w:szCs w:val="22"/>
        </w:rPr>
        <w:t xml:space="preserve"> as close as possible to the area of respiration</w:t>
      </w:r>
      <w:r w:rsidR="0052687A" w:rsidRPr="008225A9">
        <w:rPr>
          <w:szCs w:val="22"/>
        </w:rPr>
        <w:t xml:space="preserve">, </w:t>
      </w:r>
      <w:r w:rsidRPr="008225A9">
        <w:rPr>
          <w:szCs w:val="22"/>
        </w:rPr>
        <w:t>at multiple collection points</w:t>
      </w:r>
      <w:r w:rsidR="0052687A" w:rsidRPr="008225A9">
        <w:rPr>
          <w:szCs w:val="22"/>
        </w:rPr>
        <w:t>,</w:t>
      </w:r>
      <w:r w:rsidRPr="008225A9">
        <w:rPr>
          <w:szCs w:val="22"/>
        </w:rPr>
        <w:t xml:space="preserve"> and with data available across a number of years</w:t>
      </w:r>
      <w:r w:rsidR="0052687A" w:rsidRPr="008225A9">
        <w:rPr>
          <w:szCs w:val="22"/>
        </w:rPr>
        <w:t xml:space="preserve"> provid</w:t>
      </w:r>
      <w:r w:rsidR="00E07E9F" w:rsidRPr="008225A9">
        <w:rPr>
          <w:szCs w:val="22"/>
        </w:rPr>
        <w:t>e</w:t>
      </w:r>
      <w:r w:rsidR="0052687A" w:rsidRPr="008225A9">
        <w:rPr>
          <w:szCs w:val="22"/>
        </w:rPr>
        <w:t xml:space="preserve"> the most reliable exposure levels</w:t>
      </w:r>
      <w:r w:rsidRPr="008225A9">
        <w:rPr>
          <w:szCs w:val="22"/>
        </w:rPr>
        <w:t xml:space="preserve">. All twelve studies </w:t>
      </w:r>
      <w:r w:rsidR="0052687A" w:rsidRPr="008225A9">
        <w:rPr>
          <w:szCs w:val="22"/>
        </w:rPr>
        <w:t xml:space="preserve">reported </w:t>
      </w:r>
      <w:r w:rsidRPr="008225A9">
        <w:rPr>
          <w:szCs w:val="22"/>
        </w:rPr>
        <w:t xml:space="preserve">various </w:t>
      </w:r>
      <w:r w:rsidRPr="008225A9">
        <w:rPr>
          <w:szCs w:val="22"/>
        </w:rPr>
        <w:lastRenderedPageBreak/>
        <w:t>methods to calculate fibre concentration</w:t>
      </w:r>
      <w:r w:rsidR="00552F10" w:rsidRPr="008225A9">
        <w:rPr>
          <w:szCs w:val="22"/>
        </w:rPr>
        <w:t xml:space="preserve"> estimates</w:t>
      </w:r>
      <w:r w:rsidRPr="008225A9">
        <w:rPr>
          <w:szCs w:val="22"/>
        </w:rPr>
        <w:t xml:space="preserve">, and many of the studies used exposure estimates derived from average airborne fibre concentrations </w:t>
      </w:r>
      <w:r w:rsidR="00552F10" w:rsidRPr="008225A9">
        <w:rPr>
          <w:szCs w:val="22"/>
        </w:rPr>
        <w:t>that</w:t>
      </w:r>
      <w:r w:rsidRPr="008225A9">
        <w:rPr>
          <w:szCs w:val="22"/>
        </w:rPr>
        <w:t xml:space="preserve"> did not represent an assessment of individualised exposures. There were inconsistencies in measurement strategies and sampling techniques, which was further complicated by the use of retrospective exposure data</w:t>
      </w:r>
      <w:r w:rsidR="0052687A" w:rsidRPr="008225A9">
        <w:rPr>
          <w:szCs w:val="22"/>
        </w:rPr>
        <w:t>. Retrospective</w:t>
      </w:r>
      <w:r w:rsidR="00552F10" w:rsidRPr="008225A9">
        <w:rPr>
          <w:szCs w:val="22"/>
        </w:rPr>
        <w:t xml:space="preserve"> </w:t>
      </w:r>
      <w:r w:rsidR="0052687A" w:rsidRPr="008225A9">
        <w:rPr>
          <w:szCs w:val="22"/>
        </w:rPr>
        <w:t xml:space="preserve">data </w:t>
      </w:r>
      <w:r w:rsidR="00552F10" w:rsidRPr="008225A9">
        <w:rPr>
          <w:szCs w:val="22"/>
        </w:rPr>
        <w:t>was often i</w:t>
      </w:r>
      <w:r w:rsidRPr="008225A9">
        <w:rPr>
          <w:szCs w:val="22"/>
        </w:rPr>
        <w:t xml:space="preserve">ncomplete </w:t>
      </w:r>
      <w:r w:rsidR="00552F10" w:rsidRPr="008225A9">
        <w:rPr>
          <w:szCs w:val="22"/>
        </w:rPr>
        <w:t xml:space="preserve">rendering </w:t>
      </w:r>
      <w:r w:rsidRPr="008225A9">
        <w:rPr>
          <w:szCs w:val="22"/>
        </w:rPr>
        <w:t xml:space="preserve">the accuracy of the </w:t>
      </w:r>
      <w:r w:rsidR="00E07E9F" w:rsidRPr="008225A9">
        <w:rPr>
          <w:szCs w:val="22"/>
        </w:rPr>
        <w:t xml:space="preserve">exposure, </w:t>
      </w:r>
      <w:r w:rsidRPr="008225A9">
        <w:rPr>
          <w:szCs w:val="22"/>
        </w:rPr>
        <w:t xml:space="preserve">exposed mining and manufacturing workers </w:t>
      </w:r>
      <w:r w:rsidR="004E78A5" w:rsidRPr="008225A9">
        <w:rPr>
          <w:szCs w:val="22"/>
        </w:rPr>
        <w:t xml:space="preserve">prone to </w:t>
      </w:r>
      <w:r w:rsidRPr="008225A9">
        <w:rPr>
          <w:szCs w:val="22"/>
        </w:rPr>
        <w:t>underestimat</w:t>
      </w:r>
      <w:r w:rsidR="004E78A5" w:rsidRPr="008225A9">
        <w:rPr>
          <w:szCs w:val="22"/>
        </w:rPr>
        <w:t>ion</w:t>
      </w:r>
      <w:r w:rsidRPr="008225A9">
        <w:rPr>
          <w:szCs w:val="22"/>
        </w:rPr>
        <w:t>. However, the Council acknowledges the difficulties in collection of such data and the limitations inherent in assessing past exposures.</w:t>
      </w:r>
    </w:p>
    <w:p w14:paraId="262FD939" w14:textId="6C954CAC" w:rsidR="00B06A49" w:rsidRPr="008225A9" w:rsidRDefault="00DF02CB" w:rsidP="00F853C5">
      <w:pPr>
        <w:pStyle w:val="NormalNumberedParagraph"/>
        <w:numPr>
          <w:ilvl w:val="0"/>
          <w:numId w:val="12"/>
        </w:numPr>
        <w:rPr>
          <w:szCs w:val="22"/>
        </w:rPr>
      </w:pPr>
      <w:bookmarkStart w:id="124" w:name="_Ref431812001"/>
      <w:bookmarkStart w:id="125" w:name="_Ref434241479"/>
      <w:bookmarkStart w:id="126" w:name="_Ref436750827"/>
      <w:r w:rsidRPr="008225A9">
        <w:rPr>
          <w:szCs w:val="22"/>
        </w:rPr>
        <w:t xml:space="preserve">The Council considered that the most informative papers </w:t>
      </w:r>
      <w:r w:rsidR="00BC4D0D" w:rsidRPr="008225A9">
        <w:rPr>
          <w:szCs w:val="22"/>
        </w:rPr>
        <w:t xml:space="preserve">into lower dose exposure </w:t>
      </w:r>
      <w:r w:rsidR="00497968" w:rsidRPr="008225A9">
        <w:rPr>
          <w:szCs w:val="22"/>
        </w:rPr>
        <w:t xml:space="preserve">of the twelve studies that reported cumulative exposure levels </w:t>
      </w:r>
      <w:r w:rsidRPr="008225A9">
        <w:rPr>
          <w:szCs w:val="22"/>
        </w:rPr>
        <w:t xml:space="preserve">were </w:t>
      </w:r>
      <w:r w:rsidR="00BC4D0D" w:rsidRPr="008225A9">
        <w:rPr>
          <w:szCs w:val="22"/>
        </w:rPr>
        <w:t xml:space="preserve">those of </w:t>
      </w:r>
      <w:r w:rsidRPr="008225A9">
        <w:rPr>
          <w:szCs w:val="22"/>
        </w:rPr>
        <w:t>Rohs et al</w:t>
      </w:r>
      <w:r w:rsidRPr="008225A9">
        <w:rPr>
          <w:rStyle w:val="citationsubscriptChar"/>
          <w:sz w:val="22"/>
          <w:szCs w:val="22"/>
        </w:rPr>
        <w:footnoteReference w:id="253"/>
      </w:r>
      <w:r w:rsidR="006B7A87" w:rsidRPr="008225A9">
        <w:rPr>
          <w:rStyle w:val="citationsubscriptChar"/>
          <w:sz w:val="22"/>
          <w:szCs w:val="22"/>
          <w:vertAlign w:val="baseline"/>
        </w:rPr>
        <w:t xml:space="preserve"> </w:t>
      </w:r>
      <w:r w:rsidRPr="008225A9">
        <w:rPr>
          <w:szCs w:val="22"/>
        </w:rPr>
        <w:t>and Paris et al</w:t>
      </w:r>
      <w:r w:rsidRPr="008D4088">
        <w:rPr>
          <w:szCs w:val="22"/>
        </w:rPr>
        <w:t>.</w:t>
      </w:r>
      <w:r w:rsidRPr="008D4088">
        <w:rPr>
          <w:rStyle w:val="citationsubscriptChar"/>
          <w:sz w:val="22"/>
          <w:szCs w:val="22"/>
        </w:rPr>
        <w:footnoteReference w:id="254"/>
      </w:r>
      <w:bookmarkEnd w:id="124"/>
      <w:r w:rsidR="006B7A87" w:rsidRPr="008D4088">
        <w:rPr>
          <w:szCs w:val="22"/>
        </w:rPr>
        <w:t xml:space="preserve"> </w:t>
      </w:r>
      <w:r w:rsidR="00F853C5" w:rsidRPr="00F853C5">
        <w:rPr>
          <w:szCs w:val="22"/>
        </w:rPr>
        <w:t xml:space="preserve">The Council also acknowledged the Wittenoom studies </w:t>
      </w:r>
      <w:r w:rsidR="00F853C5">
        <w:rPr>
          <w:szCs w:val="22"/>
        </w:rPr>
        <w:t>conducted by</w:t>
      </w:r>
      <w:r w:rsidR="00F853C5" w:rsidRPr="00F853C5">
        <w:rPr>
          <w:szCs w:val="22"/>
        </w:rPr>
        <w:t xml:space="preserve"> </w:t>
      </w:r>
      <w:r w:rsidR="00F853C5">
        <w:rPr>
          <w:szCs w:val="22"/>
        </w:rPr>
        <w:t>Cookson et al</w:t>
      </w:r>
      <w:r w:rsidR="00F853C5">
        <w:rPr>
          <w:rStyle w:val="FootnoteReference"/>
          <w:szCs w:val="22"/>
        </w:rPr>
        <w:footnoteReference w:id="255"/>
      </w:r>
      <w:r w:rsidR="00C26CEE" w:rsidRPr="00C26CEE">
        <w:rPr>
          <w:szCs w:val="22"/>
          <w:vertAlign w:val="superscript"/>
        </w:rPr>
        <w:t>,</w:t>
      </w:r>
      <w:r w:rsidR="003740CD">
        <w:rPr>
          <w:szCs w:val="22"/>
        </w:rPr>
        <w:t xml:space="preserve"> </w:t>
      </w:r>
      <w:r w:rsidR="00F853C5">
        <w:rPr>
          <w:rStyle w:val="FootnoteReference"/>
          <w:szCs w:val="22"/>
        </w:rPr>
        <w:footnoteReference w:id="256"/>
      </w:r>
      <w:r w:rsidR="003740CD">
        <w:rPr>
          <w:szCs w:val="22"/>
        </w:rPr>
        <w:t xml:space="preserve"> and Reid et al</w:t>
      </w:r>
      <w:r w:rsidR="00F853C5">
        <w:rPr>
          <w:rStyle w:val="FootnoteReference"/>
          <w:szCs w:val="22"/>
        </w:rPr>
        <w:footnoteReference w:id="257"/>
      </w:r>
      <w:r w:rsidR="00F853C5">
        <w:rPr>
          <w:szCs w:val="22"/>
        </w:rPr>
        <w:t xml:space="preserve"> reporting asbestos exposure in the Australia mining industry</w:t>
      </w:r>
      <w:bookmarkEnd w:id="125"/>
      <w:r w:rsidR="00F853C5">
        <w:rPr>
          <w:szCs w:val="22"/>
        </w:rPr>
        <w:t>.</w:t>
      </w:r>
      <w:bookmarkEnd w:id="126"/>
    </w:p>
    <w:p w14:paraId="14AD2611" w14:textId="5CEB808B" w:rsidR="00DF02CB" w:rsidRPr="008225A9" w:rsidRDefault="00DF02CB" w:rsidP="00A923D7">
      <w:pPr>
        <w:pStyle w:val="ListParagraph"/>
        <w:numPr>
          <w:ilvl w:val="0"/>
          <w:numId w:val="20"/>
        </w:numPr>
        <w:rPr>
          <w:szCs w:val="22"/>
        </w:rPr>
      </w:pPr>
      <w:r w:rsidRPr="008225A9">
        <w:rPr>
          <w:szCs w:val="22"/>
        </w:rPr>
        <w:t xml:space="preserve">Rohs et al conducted a 25-year follow-up study of 280 Libby Vermiculite mine workers of the original 513 cohort, analysing incidence of asbestosis. There were eight cases of interstitial changes (ILO profusion of ≥1/0). </w:t>
      </w:r>
      <w:r w:rsidR="00497968" w:rsidRPr="008225A9">
        <w:rPr>
          <w:szCs w:val="22"/>
        </w:rPr>
        <w:t>From</w:t>
      </w:r>
      <w:r w:rsidRPr="008225A9">
        <w:rPr>
          <w:szCs w:val="22"/>
        </w:rPr>
        <w:t xml:space="preserve"> 1972, membrane filters method was used and prior to that air sampling was conducted </w:t>
      </w:r>
      <w:r w:rsidR="00497968" w:rsidRPr="008225A9">
        <w:rPr>
          <w:szCs w:val="22"/>
        </w:rPr>
        <w:t>by</w:t>
      </w:r>
      <w:r w:rsidRPr="008225A9">
        <w:rPr>
          <w:szCs w:val="22"/>
        </w:rPr>
        <w:t xml:space="preserve"> industrial hygienists who followed a worker with a sampling device</w:t>
      </w:r>
      <w:r w:rsidR="004E78A5" w:rsidRPr="008225A9">
        <w:rPr>
          <w:szCs w:val="22"/>
        </w:rPr>
        <w:t>. E</w:t>
      </w:r>
      <w:r w:rsidRPr="008225A9">
        <w:rPr>
          <w:szCs w:val="22"/>
        </w:rPr>
        <w:t xml:space="preserve">ach department was assigned two values of exposure (fibre exposures ≤1973 and &gt;1973). Individuals were assigned a cumulative fibre exposure value, which was the summation of estimated fibre exposure by department, based on the years employed between 1963 and 1980. </w:t>
      </w:r>
      <w:r w:rsidRPr="008225A9">
        <w:rPr>
          <w:szCs w:val="22"/>
          <w:lang w:eastAsia="en-AU"/>
        </w:rPr>
        <w:t xml:space="preserve">Cumulative fibre exposure was calculated </w:t>
      </w:r>
      <w:r w:rsidR="004E78A5" w:rsidRPr="008225A9">
        <w:rPr>
          <w:szCs w:val="22"/>
          <w:lang w:eastAsia="en-AU"/>
        </w:rPr>
        <w:t>by</w:t>
      </w:r>
      <w:r w:rsidRPr="008225A9">
        <w:rPr>
          <w:szCs w:val="22"/>
          <w:lang w:eastAsia="en-AU"/>
        </w:rPr>
        <w:t xml:space="preserve"> multiplying the 8-hour TWA </w:t>
      </w:r>
      <w:r w:rsidR="004E78A5" w:rsidRPr="008225A9">
        <w:rPr>
          <w:szCs w:val="22"/>
          <w:lang w:eastAsia="en-AU"/>
        </w:rPr>
        <w:t xml:space="preserve">exposure </w:t>
      </w:r>
      <w:r w:rsidRPr="008225A9">
        <w:rPr>
          <w:szCs w:val="22"/>
          <w:lang w:eastAsia="en-AU"/>
        </w:rPr>
        <w:t xml:space="preserve">by the number of years. </w:t>
      </w:r>
      <w:r w:rsidR="004E78A5" w:rsidRPr="008225A9">
        <w:rPr>
          <w:szCs w:val="22"/>
          <w:lang w:eastAsia="en-AU"/>
        </w:rPr>
        <w:t xml:space="preserve">The </w:t>
      </w:r>
      <w:r w:rsidRPr="008225A9">
        <w:rPr>
          <w:szCs w:val="22"/>
          <w:lang w:eastAsia="en-AU"/>
        </w:rPr>
        <w:t xml:space="preserve">authors </w:t>
      </w:r>
      <w:r w:rsidR="004E78A5" w:rsidRPr="008225A9">
        <w:rPr>
          <w:szCs w:val="22"/>
          <w:lang w:eastAsia="en-AU"/>
        </w:rPr>
        <w:t xml:space="preserve">demonstrated interstitial changes were significantly related to a mean cumulative fibre </w:t>
      </w:r>
      <w:r w:rsidR="00497968" w:rsidRPr="008225A9">
        <w:rPr>
          <w:szCs w:val="22"/>
          <w:lang w:eastAsia="en-AU"/>
        </w:rPr>
        <w:t>exposure of 11.37 fibre/mL-year</w:t>
      </w:r>
      <w:r w:rsidR="00D74FBD">
        <w:rPr>
          <w:szCs w:val="22"/>
          <w:lang w:eastAsia="en-AU"/>
        </w:rPr>
        <w:t>s</w:t>
      </w:r>
      <w:r w:rsidR="004E78A5" w:rsidRPr="008225A9">
        <w:rPr>
          <w:szCs w:val="22"/>
          <w:lang w:eastAsia="en-AU"/>
        </w:rPr>
        <w:t xml:space="preserve">. A limitation of the study is the </w:t>
      </w:r>
      <w:r w:rsidRPr="008225A9">
        <w:rPr>
          <w:szCs w:val="22"/>
          <w:lang w:eastAsia="en-AU"/>
        </w:rPr>
        <w:t xml:space="preserve">potential misclassification of exposure due to limited industrial hygiene data at the facility and by not accounting for </w:t>
      </w:r>
      <w:r w:rsidR="00497968" w:rsidRPr="008225A9">
        <w:rPr>
          <w:szCs w:val="22"/>
          <w:lang w:eastAsia="en-AU"/>
        </w:rPr>
        <w:t xml:space="preserve">workers </w:t>
      </w:r>
      <w:r w:rsidRPr="008225A9">
        <w:rPr>
          <w:szCs w:val="22"/>
          <w:lang w:eastAsia="en-AU"/>
        </w:rPr>
        <w:t xml:space="preserve">overtime. </w:t>
      </w:r>
      <w:r w:rsidR="004E78A5" w:rsidRPr="008225A9">
        <w:rPr>
          <w:szCs w:val="22"/>
          <w:lang w:eastAsia="en-AU"/>
        </w:rPr>
        <w:t xml:space="preserve">A second limitation is </w:t>
      </w:r>
      <w:r w:rsidRPr="008225A9">
        <w:rPr>
          <w:szCs w:val="22"/>
          <w:lang w:eastAsia="en-AU"/>
        </w:rPr>
        <w:t xml:space="preserve">the potential for participation bias, as 30.9 % of cases </w:t>
      </w:r>
      <w:r w:rsidRPr="008225A9">
        <w:rPr>
          <w:szCs w:val="22"/>
          <w:lang w:eastAsia="en-AU"/>
        </w:rPr>
        <w:lastRenderedPageBreak/>
        <w:t xml:space="preserve">were lost to follow-up, therefore several of those with advanced disease or illness may have been missed. </w:t>
      </w:r>
    </w:p>
    <w:p w14:paraId="519A2328" w14:textId="36AB4B3C" w:rsidR="00DF02CB" w:rsidRPr="008225A9" w:rsidRDefault="00DF02CB" w:rsidP="00A923D7">
      <w:pPr>
        <w:pStyle w:val="ListParagraph"/>
        <w:numPr>
          <w:ilvl w:val="0"/>
          <w:numId w:val="20"/>
        </w:numPr>
        <w:rPr>
          <w:szCs w:val="22"/>
          <w:lang w:eastAsia="en-AU"/>
        </w:rPr>
      </w:pPr>
      <w:bookmarkStart w:id="127" w:name="_Ref431385004"/>
      <w:r w:rsidRPr="008225A9">
        <w:rPr>
          <w:szCs w:val="22"/>
        </w:rPr>
        <w:t>Paris et al</w:t>
      </w:r>
      <w:r w:rsidRPr="008225A9">
        <w:rPr>
          <w:rStyle w:val="citationsubscriptChar"/>
          <w:sz w:val="22"/>
          <w:szCs w:val="22"/>
        </w:rPr>
        <w:footnoteReference w:id="258"/>
      </w:r>
      <w:r w:rsidR="006B7A87" w:rsidRPr="008225A9">
        <w:rPr>
          <w:rStyle w:val="citationsubscriptChar"/>
          <w:sz w:val="22"/>
          <w:szCs w:val="22"/>
          <w:vertAlign w:val="baseline"/>
        </w:rPr>
        <w:t xml:space="preserve"> </w:t>
      </w:r>
      <w:hyperlink w:anchor="_ENREF_23" w:tooltip="Berry, 1979 #699" w:history="1"/>
      <w:hyperlink w:anchor="_ENREF_24" w:tooltip="Finkelstein, 1984 #156" w:history="1"/>
      <w:r w:rsidRPr="008225A9">
        <w:rPr>
          <w:szCs w:val="22"/>
        </w:rPr>
        <w:t xml:space="preserve">screened 706 retired workers in the textile and friction material factory, shipyards, fossil fuel power stations, and industrial insulation industries for the incidence of early-stage asbestosis. There were 51 cases of pulmonary fibrosis diagnosed by HRCT (grade 2 or 3), of which only 38 </w:t>
      </w:r>
      <w:r w:rsidR="004E78A5" w:rsidRPr="008225A9">
        <w:rPr>
          <w:szCs w:val="22"/>
        </w:rPr>
        <w:t xml:space="preserve">could be </w:t>
      </w:r>
      <w:r w:rsidRPr="008225A9">
        <w:rPr>
          <w:szCs w:val="22"/>
        </w:rPr>
        <w:t xml:space="preserve">diagnosed </w:t>
      </w:r>
      <w:r w:rsidR="004E78A5" w:rsidRPr="008225A9">
        <w:rPr>
          <w:szCs w:val="22"/>
        </w:rPr>
        <w:t xml:space="preserve">via </w:t>
      </w:r>
      <w:r w:rsidRPr="008225A9">
        <w:rPr>
          <w:szCs w:val="22"/>
        </w:rPr>
        <w:t xml:space="preserve">chest X-ray (ILO profusion ≥1/1). A specific job-exposure matrix </w:t>
      </w:r>
      <w:r w:rsidR="004E78A5" w:rsidRPr="008225A9">
        <w:rPr>
          <w:szCs w:val="22"/>
        </w:rPr>
        <w:t>was used, based upon ai</w:t>
      </w:r>
      <w:r w:rsidRPr="008225A9">
        <w:rPr>
          <w:szCs w:val="22"/>
        </w:rPr>
        <w:t>r-borne samples collected annually between 1959 and 1999 in the various workshops of the plant</w:t>
      </w:r>
      <w:r w:rsidR="004E78A5" w:rsidRPr="008225A9">
        <w:rPr>
          <w:szCs w:val="22"/>
        </w:rPr>
        <w:t xml:space="preserve">. From </w:t>
      </w:r>
      <w:r w:rsidRPr="008225A9">
        <w:rPr>
          <w:szCs w:val="22"/>
        </w:rPr>
        <w:t>1973 the membrane filter method was used. A cumulative-exposure index was calculated by summing the values for all job positions held, with reference to the occupational calendar established in the interview, the products of the job exposure level (in fibre</w:t>
      </w:r>
      <w:r w:rsidR="00D6125A" w:rsidRPr="008225A9">
        <w:rPr>
          <w:szCs w:val="22"/>
        </w:rPr>
        <w:t>/mL)</w:t>
      </w:r>
      <w:r w:rsidRPr="008225A9">
        <w:rPr>
          <w:szCs w:val="22"/>
        </w:rPr>
        <w:t xml:space="preserve"> by job duration (in years).The mean duration of exposure was 24.9 years. </w:t>
      </w:r>
      <w:r w:rsidR="009D1E62" w:rsidRPr="008225A9">
        <w:rPr>
          <w:szCs w:val="22"/>
        </w:rPr>
        <w:t>A</w:t>
      </w:r>
      <w:r w:rsidRPr="008225A9">
        <w:rPr>
          <w:szCs w:val="22"/>
        </w:rPr>
        <w:t xml:space="preserve"> significant association between HRCT fibrosis and cumulative asbestos exposure was </w:t>
      </w:r>
      <w:r w:rsidR="004E78A5" w:rsidRPr="008225A9">
        <w:rPr>
          <w:szCs w:val="22"/>
        </w:rPr>
        <w:t>apparent</w:t>
      </w:r>
      <w:r w:rsidRPr="008225A9">
        <w:rPr>
          <w:szCs w:val="22"/>
        </w:rPr>
        <w:t>, with a clear dose-response relationship seen at 25-99.9 fibre/mL-year</w:t>
      </w:r>
      <w:r w:rsidR="00D74FBD">
        <w:rPr>
          <w:szCs w:val="22"/>
        </w:rPr>
        <w:t>s</w:t>
      </w:r>
      <w:r w:rsidRPr="008225A9">
        <w:rPr>
          <w:szCs w:val="22"/>
        </w:rPr>
        <w:t xml:space="preserve"> (OR</w:t>
      </w:r>
      <w:r w:rsidR="006B7A87" w:rsidRPr="008225A9">
        <w:rPr>
          <w:szCs w:val="22"/>
        </w:rPr>
        <w:t xml:space="preserve"> </w:t>
      </w:r>
      <w:r w:rsidRPr="008225A9">
        <w:rPr>
          <w:szCs w:val="22"/>
        </w:rPr>
        <w:t>=</w:t>
      </w:r>
      <w:r w:rsidR="006B7A87" w:rsidRPr="008225A9">
        <w:rPr>
          <w:szCs w:val="22"/>
        </w:rPr>
        <w:t xml:space="preserve"> </w:t>
      </w:r>
      <w:r w:rsidRPr="008225A9">
        <w:rPr>
          <w:szCs w:val="22"/>
        </w:rPr>
        <w:t xml:space="preserve">3.4; 95% Cl: 0.8, 15.2; </w:t>
      </w:r>
      <w:r w:rsidRPr="008225A9">
        <w:rPr>
          <w:i/>
          <w:iCs/>
          <w:szCs w:val="22"/>
        </w:rPr>
        <w:t>p</w:t>
      </w:r>
      <w:r w:rsidRPr="008225A9">
        <w:rPr>
          <w:szCs w:val="22"/>
        </w:rPr>
        <w:t>&gt;0.05) compared with an exposure of 25 fibre/mL-year</w:t>
      </w:r>
      <w:r w:rsidR="00D74FBD">
        <w:rPr>
          <w:szCs w:val="22"/>
        </w:rPr>
        <w:t>s</w:t>
      </w:r>
      <w:r w:rsidR="004E373A" w:rsidRPr="008225A9">
        <w:rPr>
          <w:szCs w:val="22"/>
        </w:rPr>
        <w:t xml:space="preserve"> or less</w:t>
      </w:r>
      <w:r w:rsidRPr="008225A9">
        <w:rPr>
          <w:szCs w:val="22"/>
        </w:rPr>
        <w:t xml:space="preserve">. </w:t>
      </w:r>
      <w:r w:rsidRPr="008225A9">
        <w:rPr>
          <w:szCs w:val="22"/>
          <w:lang w:eastAsia="en-AU"/>
        </w:rPr>
        <w:t>A limitation of the study was the potential for</w:t>
      </w:r>
      <w:r w:rsidR="0091575E" w:rsidRPr="008225A9">
        <w:rPr>
          <w:szCs w:val="22"/>
          <w:lang w:eastAsia="en-AU"/>
        </w:rPr>
        <w:t xml:space="preserve"> participation bias, as sufferers of established asbestosis were excluded from entry</w:t>
      </w:r>
      <w:r w:rsidRPr="008225A9">
        <w:rPr>
          <w:szCs w:val="22"/>
          <w:lang w:eastAsia="en-AU"/>
        </w:rPr>
        <w:t>. Th</w:t>
      </w:r>
      <w:r w:rsidR="00BC4D0D" w:rsidRPr="008225A9">
        <w:rPr>
          <w:szCs w:val="22"/>
          <w:lang w:eastAsia="en-AU"/>
        </w:rPr>
        <w:t>is</w:t>
      </w:r>
      <w:r w:rsidRPr="008225A9">
        <w:rPr>
          <w:szCs w:val="22"/>
          <w:lang w:eastAsia="en-AU"/>
        </w:rPr>
        <w:t xml:space="preserve"> study </w:t>
      </w:r>
      <w:r w:rsidRPr="00F836A1">
        <w:rPr>
          <w:szCs w:val="22"/>
          <w:lang w:eastAsia="en-AU"/>
        </w:rPr>
        <w:t>demonstrated asbestosis was significantly associated with cumulative exposure &gt;25 fibre/mL-year</w:t>
      </w:r>
      <w:r w:rsidR="00D74FBD">
        <w:rPr>
          <w:szCs w:val="22"/>
          <w:lang w:eastAsia="en-AU"/>
        </w:rPr>
        <w:t>s</w:t>
      </w:r>
      <w:r w:rsidR="00BC4D0D" w:rsidRPr="00F836A1">
        <w:rPr>
          <w:szCs w:val="22"/>
          <w:lang w:eastAsia="en-AU"/>
        </w:rPr>
        <w:t xml:space="preserve">, </w:t>
      </w:r>
      <w:r w:rsidR="00E10B3C" w:rsidRPr="00155719">
        <w:rPr>
          <w:szCs w:val="22"/>
          <w:lang w:eastAsia="en-AU"/>
        </w:rPr>
        <w:t>and that</w:t>
      </w:r>
      <w:r w:rsidR="00F853C5">
        <w:rPr>
          <w:szCs w:val="22"/>
          <w:lang w:eastAsia="en-AU"/>
        </w:rPr>
        <w:t xml:space="preserve"> the majority of cases occurred at much higher levels than 25 fibre/mL-year</w:t>
      </w:r>
      <w:r w:rsidR="00D74FBD">
        <w:rPr>
          <w:szCs w:val="22"/>
          <w:lang w:eastAsia="en-AU"/>
        </w:rPr>
        <w:t>s</w:t>
      </w:r>
      <w:r w:rsidR="00F853C5">
        <w:rPr>
          <w:szCs w:val="22"/>
          <w:lang w:eastAsia="en-AU"/>
        </w:rPr>
        <w:t>.</w:t>
      </w:r>
      <w:r w:rsidR="00E10B3C" w:rsidRPr="00155719">
        <w:rPr>
          <w:szCs w:val="22"/>
          <w:lang w:eastAsia="en-AU"/>
        </w:rPr>
        <w:t xml:space="preserve"> </w:t>
      </w:r>
      <w:bookmarkEnd w:id="127"/>
    </w:p>
    <w:p w14:paraId="21438C3A" w14:textId="24770104" w:rsidR="0038407E" w:rsidRPr="008225A9" w:rsidRDefault="00794838" w:rsidP="00A923D7">
      <w:pPr>
        <w:pStyle w:val="ListParagraph"/>
        <w:numPr>
          <w:ilvl w:val="0"/>
          <w:numId w:val="20"/>
        </w:numPr>
        <w:rPr>
          <w:rStyle w:val="NormalNumberedParagraphChar"/>
          <w:szCs w:val="22"/>
          <w:shd w:val="clear" w:color="auto" w:fill="auto"/>
        </w:rPr>
      </w:pPr>
      <w:r w:rsidRPr="008225A9">
        <w:rPr>
          <w:rStyle w:val="NormalNumberedParagraphChar"/>
          <w:szCs w:val="22"/>
        </w:rPr>
        <w:t>Cookson et al</w:t>
      </w:r>
      <w:r w:rsidRPr="008225A9">
        <w:rPr>
          <w:rStyle w:val="FootnoteReference"/>
          <w:rFonts w:cs="Arial"/>
          <w:szCs w:val="22"/>
          <w:shd w:val="clear" w:color="auto" w:fill="FFFFFF"/>
        </w:rPr>
        <w:footnoteReference w:id="259"/>
      </w:r>
      <w:r w:rsidR="00830384" w:rsidRPr="008225A9">
        <w:rPr>
          <w:szCs w:val="22"/>
        </w:rPr>
        <w:t xml:space="preserve"> examined the p</w:t>
      </w:r>
      <w:r w:rsidR="00830384" w:rsidRPr="008225A9">
        <w:rPr>
          <w:rStyle w:val="NormalNumberedParagraphChar"/>
          <w:szCs w:val="22"/>
        </w:rPr>
        <w:t>revalence of unrecognised pneumoconiosis in former crocidolite asbestos</w:t>
      </w:r>
      <w:r w:rsidR="000C5944" w:rsidRPr="008225A9">
        <w:rPr>
          <w:rStyle w:val="NormalNumberedParagraphChar"/>
          <w:szCs w:val="22"/>
        </w:rPr>
        <w:t xml:space="preserve"> workers of Wittenoom</w:t>
      </w:r>
      <w:r w:rsidR="000C5944" w:rsidRPr="008225A9">
        <w:rPr>
          <w:szCs w:val="22"/>
        </w:rPr>
        <w:t xml:space="preserve"> </w:t>
      </w:r>
      <w:r w:rsidR="000C5944" w:rsidRPr="008225A9">
        <w:rPr>
          <w:rStyle w:val="NormalNumberedParagraphChar"/>
          <w:szCs w:val="22"/>
        </w:rPr>
        <w:t xml:space="preserve">who had never entered a compensation claim. </w:t>
      </w:r>
      <w:r w:rsidR="008141E3" w:rsidRPr="008225A9">
        <w:rPr>
          <w:rStyle w:val="NormalNumberedParagraphChar"/>
          <w:szCs w:val="22"/>
        </w:rPr>
        <w:t>Chest X-rays were available for 859 subjects, of which 541 had radiographs taken after the date of first employment, 52% of the original sample had post-employment radiographs that could be used to draw conclusions about the current prevalence of radiographic abnormality. The other 318 subjects with radiographs formed a comparison group with no known exposure to crocidolite at Wittenoom at the time of their radiographs.</w:t>
      </w:r>
      <w:r w:rsidR="008B2EAE" w:rsidRPr="008225A9">
        <w:rPr>
          <w:rStyle w:val="NormalNumberedParagraphChar"/>
          <w:szCs w:val="22"/>
        </w:rPr>
        <w:t xml:space="preserve"> </w:t>
      </w:r>
      <w:r w:rsidR="008141E3" w:rsidRPr="008225A9">
        <w:rPr>
          <w:rStyle w:val="NormalNumberedParagraphChar"/>
          <w:szCs w:val="22"/>
        </w:rPr>
        <w:t xml:space="preserve">Prevalence of parenchymal abnormality (ILO </w:t>
      </w:r>
      <w:r w:rsidR="008B2EAE" w:rsidRPr="008225A9">
        <w:rPr>
          <w:rStyle w:val="NormalNumberedParagraphChar"/>
          <w:szCs w:val="22"/>
        </w:rPr>
        <w:t xml:space="preserve">profusion </w:t>
      </w:r>
      <w:r w:rsidR="008141E3" w:rsidRPr="008225A9">
        <w:rPr>
          <w:rStyle w:val="NormalNumberedParagraphChar"/>
          <w:szCs w:val="22"/>
        </w:rPr>
        <w:t>≥</w:t>
      </w:r>
      <w:r w:rsidR="00C71B6B" w:rsidRPr="008225A9">
        <w:rPr>
          <w:rStyle w:val="NormalNumberedParagraphChar"/>
          <w:szCs w:val="22"/>
        </w:rPr>
        <w:t>1/0</w:t>
      </w:r>
      <w:r w:rsidR="008141E3" w:rsidRPr="008225A9">
        <w:rPr>
          <w:rStyle w:val="NormalNumberedParagraphChar"/>
          <w:szCs w:val="22"/>
        </w:rPr>
        <w:t>) of nearly 20% was calculated after adjust</w:t>
      </w:r>
      <w:r w:rsidR="00C71B6B" w:rsidRPr="008225A9">
        <w:rPr>
          <w:rStyle w:val="NormalNumberedParagraphChar"/>
          <w:szCs w:val="22"/>
        </w:rPr>
        <w:t xml:space="preserve">ing </w:t>
      </w:r>
      <w:r w:rsidR="008141E3" w:rsidRPr="008225A9">
        <w:rPr>
          <w:rStyle w:val="NormalNumberedParagraphChar"/>
          <w:szCs w:val="22"/>
        </w:rPr>
        <w:t>for age, time since first exposure, and cumulative exposure level.</w:t>
      </w:r>
      <w:r w:rsidR="00C71B6B" w:rsidRPr="008225A9">
        <w:rPr>
          <w:szCs w:val="22"/>
        </w:rPr>
        <w:t xml:space="preserve"> A random selection of 74 men</w:t>
      </w:r>
      <w:r w:rsidR="001F29B4" w:rsidRPr="008225A9">
        <w:rPr>
          <w:szCs w:val="22"/>
        </w:rPr>
        <w:t xml:space="preserve"> had</w:t>
      </w:r>
      <w:r w:rsidR="00C71B6B" w:rsidRPr="008225A9">
        <w:rPr>
          <w:rStyle w:val="NormalNumberedParagraphChar"/>
          <w:szCs w:val="22"/>
        </w:rPr>
        <w:t xml:space="preserve"> a new radiographic examination, </w:t>
      </w:r>
      <w:r w:rsidR="001F29B4" w:rsidRPr="008225A9">
        <w:rPr>
          <w:rStyle w:val="NormalNumberedParagraphChar"/>
          <w:szCs w:val="22"/>
        </w:rPr>
        <w:t xml:space="preserve">with 10 cases of parenchymal abnormality, </w:t>
      </w:r>
      <w:r w:rsidR="00C71B6B" w:rsidRPr="008225A9">
        <w:rPr>
          <w:rStyle w:val="NormalNumberedParagraphChar"/>
          <w:szCs w:val="22"/>
        </w:rPr>
        <w:t xml:space="preserve">and the </w:t>
      </w:r>
      <w:r w:rsidR="00C71B6B" w:rsidRPr="008225A9">
        <w:rPr>
          <w:rStyle w:val="NormalNumberedParagraphChar"/>
          <w:szCs w:val="22"/>
        </w:rPr>
        <w:lastRenderedPageBreak/>
        <w:t xml:space="preserve">predicted prevalence was confirmed. </w:t>
      </w:r>
      <w:r w:rsidR="003B261C" w:rsidRPr="008225A9">
        <w:rPr>
          <w:rStyle w:val="NormalNumberedParagraphChar"/>
          <w:szCs w:val="22"/>
        </w:rPr>
        <w:t xml:space="preserve">The total </w:t>
      </w:r>
      <w:r w:rsidR="0038407E" w:rsidRPr="008225A9">
        <w:rPr>
          <w:rStyle w:val="NormalNumberedParagraphChar"/>
          <w:szCs w:val="22"/>
        </w:rPr>
        <w:t xml:space="preserve">average </w:t>
      </w:r>
      <w:r w:rsidR="003B261C" w:rsidRPr="008225A9">
        <w:rPr>
          <w:rStyle w:val="NormalNumberedParagraphChar"/>
          <w:szCs w:val="22"/>
        </w:rPr>
        <w:t>c</w:t>
      </w:r>
      <w:r w:rsidR="008B2EAE" w:rsidRPr="008225A9">
        <w:rPr>
          <w:rStyle w:val="NormalNumberedParagraphChar"/>
          <w:szCs w:val="22"/>
        </w:rPr>
        <w:t>umulative exposure for 541 men was 9.6 fibre/mL-year</w:t>
      </w:r>
      <w:r w:rsidR="00D74FBD">
        <w:rPr>
          <w:rStyle w:val="NormalNumberedParagraphChar"/>
          <w:szCs w:val="22"/>
        </w:rPr>
        <w:t>s</w:t>
      </w:r>
      <w:r w:rsidR="008B2EAE" w:rsidRPr="008225A9">
        <w:rPr>
          <w:rStyle w:val="NormalNumberedParagraphChar"/>
          <w:szCs w:val="22"/>
        </w:rPr>
        <w:t>; 318 men was 5.3 fibre/mL-year</w:t>
      </w:r>
      <w:r w:rsidR="00D74FBD">
        <w:rPr>
          <w:rStyle w:val="NormalNumberedParagraphChar"/>
          <w:szCs w:val="22"/>
        </w:rPr>
        <w:t>s</w:t>
      </w:r>
      <w:r w:rsidR="008B2EAE" w:rsidRPr="008225A9">
        <w:rPr>
          <w:rStyle w:val="NormalNumberedParagraphChar"/>
          <w:szCs w:val="22"/>
        </w:rPr>
        <w:t>; and for 74 men followed-up was 8.1</w:t>
      </w:r>
      <w:r w:rsidR="0038407E" w:rsidRPr="008225A9">
        <w:rPr>
          <w:rStyle w:val="NormalNumberedParagraphChar"/>
          <w:szCs w:val="22"/>
        </w:rPr>
        <w:t xml:space="preserve"> fibre</w:t>
      </w:r>
      <w:r w:rsidR="008B2EAE" w:rsidRPr="008225A9">
        <w:rPr>
          <w:rStyle w:val="NormalNumberedParagraphChar"/>
          <w:szCs w:val="22"/>
        </w:rPr>
        <w:t>/mL-year</w:t>
      </w:r>
      <w:r w:rsidR="00D74FBD">
        <w:rPr>
          <w:rStyle w:val="NormalNumberedParagraphChar"/>
          <w:szCs w:val="22"/>
        </w:rPr>
        <w:t>s</w:t>
      </w:r>
      <w:r w:rsidR="008B2EAE" w:rsidRPr="008225A9">
        <w:rPr>
          <w:rStyle w:val="NormalNumberedParagraphChar"/>
          <w:szCs w:val="22"/>
        </w:rPr>
        <w:t xml:space="preserve">. </w:t>
      </w:r>
      <w:r w:rsidR="003B261C" w:rsidRPr="008225A9">
        <w:rPr>
          <w:rStyle w:val="NormalNumberedParagraphChar"/>
          <w:szCs w:val="22"/>
        </w:rPr>
        <w:t xml:space="preserve">The average duration of exposure was less than 4 months. </w:t>
      </w:r>
      <w:r w:rsidR="001F29B4" w:rsidRPr="008225A9">
        <w:rPr>
          <w:szCs w:val="22"/>
        </w:rPr>
        <w:t xml:space="preserve">This study showed an increased relative risk for those workers exposed to </w:t>
      </w:r>
      <w:r w:rsidR="001F29B4" w:rsidRPr="008225A9">
        <w:rPr>
          <w:rStyle w:val="NormalNumberedParagraphChar"/>
          <w:szCs w:val="22"/>
        </w:rPr>
        <w:t>&lt;20 fibre/mL-year</w:t>
      </w:r>
      <w:r w:rsidR="00D74FBD">
        <w:rPr>
          <w:rStyle w:val="NormalNumberedParagraphChar"/>
          <w:szCs w:val="22"/>
        </w:rPr>
        <w:t>s</w:t>
      </w:r>
      <w:r w:rsidR="001F29B4" w:rsidRPr="008225A9">
        <w:rPr>
          <w:rStyle w:val="NormalNumberedParagraphChar"/>
          <w:szCs w:val="22"/>
        </w:rPr>
        <w:t xml:space="preserve"> (RR</w:t>
      </w:r>
      <w:r w:rsidR="005770C1" w:rsidRPr="008225A9">
        <w:rPr>
          <w:rStyle w:val="NormalNumberedParagraphChar"/>
          <w:szCs w:val="22"/>
        </w:rPr>
        <w:t xml:space="preserve"> </w:t>
      </w:r>
      <w:r w:rsidR="001F29B4" w:rsidRPr="008225A9">
        <w:rPr>
          <w:rStyle w:val="NormalNumberedParagraphChar"/>
          <w:szCs w:val="22"/>
        </w:rPr>
        <w:t>=</w:t>
      </w:r>
      <w:r w:rsidR="005770C1" w:rsidRPr="008225A9">
        <w:rPr>
          <w:rStyle w:val="NormalNumberedParagraphChar"/>
          <w:szCs w:val="22"/>
        </w:rPr>
        <w:t xml:space="preserve"> </w:t>
      </w:r>
      <w:r w:rsidR="001F29B4" w:rsidRPr="008225A9">
        <w:rPr>
          <w:rStyle w:val="NormalNumberedParagraphChar"/>
          <w:szCs w:val="22"/>
        </w:rPr>
        <w:t>1.227; 95%CI: 1.079, 1.396)</w:t>
      </w:r>
      <w:r w:rsidR="008B2EAE" w:rsidRPr="008225A9">
        <w:rPr>
          <w:rStyle w:val="NormalNumberedParagraphChar"/>
          <w:szCs w:val="22"/>
        </w:rPr>
        <w:t>; 20-54.5 fibre/mL-year</w:t>
      </w:r>
      <w:r w:rsidR="00D74FBD">
        <w:rPr>
          <w:rStyle w:val="NormalNumberedParagraphChar"/>
          <w:szCs w:val="22"/>
        </w:rPr>
        <w:t>s</w:t>
      </w:r>
      <w:r w:rsidR="008B2EAE" w:rsidRPr="008225A9">
        <w:rPr>
          <w:rStyle w:val="NormalNumberedParagraphChar"/>
          <w:szCs w:val="22"/>
        </w:rPr>
        <w:t xml:space="preserve"> (RR</w:t>
      </w:r>
      <w:r w:rsidR="005770C1" w:rsidRPr="008225A9">
        <w:rPr>
          <w:rStyle w:val="NormalNumberedParagraphChar"/>
          <w:szCs w:val="22"/>
        </w:rPr>
        <w:t xml:space="preserve"> </w:t>
      </w:r>
      <w:r w:rsidR="008B2EAE" w:rsidRPr="008225A9">
        <w:rPr>
          <w:rStyle w:val="NormalNumberedParagraphChar"/>
          <w:szCs w:val="22"/>
        </w:rPr>
        <w:t>=</w:t>
      </w:r>
      <w:r w:rsidR="005770C1" w:rsidRPr="008225A9">
        <w:rPr>
          <w:rStyle w:val="NormalNumberedParagraphChar"/>
          <w:szCs w:val="22"/>
        </w:rPr>
        <w:t xml:space="preserve"> </w:t>
      </w:r>
      <w:r w:rsidR="008B2EAE" w:rsidRPr="008225A9">
        <w:rPr>
          <w:rStyle w:val="NormalNumberedParagraphChar"/>
          <w:szCs w:val="22"/>
        </w:rPr>
        <w:t>1.289; 95%CI: 1.115, 1.49); and ≥55 fibre/mL-year</w:t>
      </w:r>
      <w:r w:rsidR="00D74FBD">
        <w:rPr>
          <w:rStyle w:val="NormalNumberedParagraphChar"/>
          <w:szCs w:val="22"/>
        </w:rPr>
        <w:t>s</w:t>
      </w:r>
      <w:r w:rsidR="008B2EAE" w:rsidRPr="008225A9">
        <w:rPr>
          <w:rStyle w:val="NormalNumberedParagraphChar"/>
          <w:szCs w:val="22"/>
        </w:rPr>
        <w:t xml:space="preserve"> (RR</w:t>
      </w:r>
      <w:r w:rsidR="005770C1" w:rsidRPr="008225A9">
        <w:rPr>
          <w:rStyle w:val="NormalNumberedParagraphChar"/>
          <w:szCs w:val="22"/>
        </w:rPr>
        <w:t xml:space="preserve"> </w:t>
      </w:r>
      <w:r w:rsidR="008B2EAE" w:rsidRPr="008225A9">
        <w:rPr>
          <w:rStyle w:val="NormalNumberedParagraphChar"/>
          <w:szCs w:val="22"/>
        </w:rPr>
        <w:t>=</w:t>
      </w:r>
      <w:r w:rsidR="005770C1" w:rsidRPr="008225A9">
        <w:rPr>
          <w:rStyle w:val="NormalNumberedParagraphChar"/>
          <w:szCs w:val="22"/>
        </w:rPr>
        <w:t xml:space="preserve"> </w:t>
      </w:r>
      <w:r w:rsidR="008B2EAE" w:rsidRPr="008225A9">
        <w:rPr>
          <w:rStyle w:val="NormalNumberedParagraphChar"/>
          <w:szCs w:val="22"/>
        </w:rPr>
        <w:t>1.387; 95%CI: 1.20, 1.60</w:t>
      </w:r>
      <w:r w:rsidR="008264FF" w:rsidRPr="008225A9">
        <w:rPr>
          <w:rStyle w:val="NormalNumberedParagraphChar"/>
          <w:szCs w:val="22"/>
        </w:rPr>
        <w:t>3</w:t>
      </w:r>
      <w:r w:rsidR="008B2EAE" w:rsidRPr="008225A9">
        <w:rPr>
          <w:rStyle w:val="NormalNumberedParagraphChar"/>
          <w:szCs w:val="22"/>
        </w:rPr>
        <w:t xml:space="preserve">). </w:t>
      </w:r>
      <w:r w:rsidR="0038407E" w:rsidRPr="008225A9">
        <w:rPr>
          <w:szCs w:val="22"/>
          <w:shd w:val="clear" w:color="auto" w:fill="FFFFFF"/>
        </w:rPr>
        <w:t>The results showed a prevalence of uncompensated radiographic abnormality consistent with pneumoconiosis in at least 16% of former Wittenoom workers and the data are consistent with there being no threshold dose of crocidolite exposure for the development of radiographic abnormality in this group.</w:t>
      </w:r>
      <w:r w:rsidR="0038407E" w:rsidRPr="008225A9">
        <w:rPr>
          <w:rStyle w:val="NormalNumberedParagraphChar"/>
          <w:szCs w:val="22"/>
        </w:rPr>
        <w:t xml:space="preserve"> However,</w:t>
      </w:r>
      <w:r w:rsidR="00D07C80" w:rsidRPr="008225A9">
        <w:rPr>
          <w:rStyle w:val="NormalNumberedParagraphChar"/>
          <w:szCs w:val="22"/>
        </w:rPr>
        <w:t xml:space="preserve"> </w:t>
      </w:r>
      <w:r w:rsidR="0038407E" w:rsidRPr="008225A9">
        <w:rPr>
          <w:rStyle w:val="NormalNumberedParagraphChar"/>
          <w:szCs w:val="22"/>
        </w:rPr>
        <w:t xml:space="preserve">the authors </w:t>
      </w:r>
      <w:r w:rsidR="008723FF" w:rsidRPr="008723FF">
        <w:rPr>
          <w:rStyle w:val="NormalNumberedParagraphChar"/>
          <w:szCs w:val="22"/>
        </w:rPr>
        <w:t xml:space="preserve">were cautious in interpreting the results, stating </w:t>
      </w:r>
      <w:r w:rsidR="0038407E" w:rsidRPr="008225A9">
        <w:rPr>
          <w:rStyle w:val="NormalNumberedParagraphChar"/>
          <w:szCs w:val="22"/>
        </w:rPr>
        <w:t xml:space="preserve">that </w:t>
      </w:r>
      <w:r w:rsidR="008723FF">
        <w:rPr>
          <w:rStyle w:val="NormalNumberedParagraphChar"/>
          <w:szCs w:val="22"/>
        </w:rPr>
        <w:t>the</w:t>
      </w:r>
      <w:r w:rsidR="008723FF" w:rsidRPr="008225A9">
        <w:rPr>
          <w:rStyle w:val="NormalNumberedParagraphChar"/>
          <w:szCs w:val="22"/>
        </w:rPr>
        <w:t xml:space="preserve"> </w:t>
      </w:r>
      <w:r w:rsidR="0038407E" w:rsidRPr="008225A9">
        <w:rPr>
          <w:rStyle w:val="NormalNumberedParagraphChar"/>
          <w:szCs w:val="22"/>
        </w:rPr>
        <w:t>study relate</w:t>
      </w:r>
      <w:r w:rsidR="008723FF">
        <w:rPr>
          <w:rStyle w:val="NormalNumberedParagraphChar"/>
          <w:szCs w:val="22"/>
        </w:rPr>
        <w:t>d</w:t>
      </w:r>
      <w:r w:rsidR="0038407E" w:rsidRPr="008225A9">
        <w:rPr>
          <w:rStyle w:val="NormalNumberedParagraphChar"/>
          <w:szCs w:val="22"/>
        </w:rPr>
        <w:t xml:space="preserve"> only to the finding of radiographic changes of small irregular or small rounded opacities</w:t>
      </w:r>
      <w:r w:rsidR="00B14314" w:rsidRPr="008225A9">
        <w:rPr>
          <w:rStyle w:val="NormalNumberedParagraphChar"/>
          <w:szCs w:val="22"/>
        </w:rPr>
        <w:t>,</w:t>
      </w:r>
      <w:r w:rsidR="0038407E" w:rsidRPr="008225A9">
        <w:rPr>
          <w:rStyle w:val="NormalNumberedParagraphChar"/>
          <w:szCs w:val="22"/>
        </w:rPr>
        <w:t xml:space="preserve"> and </w:t>
      </w:r>
      <w:r w:rsidR="008723FF">
        <w:rPr>
          <w:rStyle w:val="NormalNumberedParagraphChar"/>
          <w:szCs w:val="22"/>
        </w:rPr>
        <w:t xml:space="preserve">that </w:t>
      </w:r>
      <w:r w:rsidR="0038407E" w:rsidRPr="008225A9">
        <w:rPr>
          <w:rStyle w:val="NormalNumberedParagraphChar"/>
          <w:szCs w:val="22"/>
        </w:rPr>
        <w:t xml:space="preserve">the radiographic changes </w:t>
      </w:r>
      <w:r w:rsidR="008723FF">
        <w:rPr>
          <w:rStyle w:val="NormalNumberedParagraphChar"/>
          <w:szCs w:val="22"/>
        </w:rPr>
        <w:t>were</w:t>
      </w:r>
      <w:r w:rsidR="008723FF" w:rsidRPr="008225A9">
        <w:rPr>
          <w:rStyle w:val="NormalNumberedParagraphChar"/>
          <w:szCs w:val="22"/>
        </w:rPr>
        <w:t xml:space="preserve"> </w:t>
      </w:r>
      <w:r w:rsidR="0038407E" w:rsidRPr="008225A9">
        <w:rPr>
          <w:rStyle w:val="NormalNumberedParagraphChar"/>
          <w:szCs w:val="22"/>
        </w:rPr>
        <w:t>not diagnostic of radiographic asbestosis and not necessarily indicative of clinical asbestosis in the participants.</w:t>
      </w:r>
      <w:r w:rsidR="00B14314" w:rsidRPr="008225A9">
        <w:rPr>
          <w:rStyle w:val="NormalNumberedParagraphChar"/>
          <w:szCs w:val="22"/>
        </w:rPr>
        <w:t xml:space="preserve"> </w:t>
      </w:r>
    </w:p>
    <w:p w14:paraId="3767469E" w14:textId="1CDE468B" w:rsidR="00A03AAC" w:rsidRPr="008225A9" w:rsidRDefault="00830384" w:rsidP="00A923D7">
      <w:pPr>
        <w:pStyle w:val="ListParagraph"/>
        <w:numPr>
          <w:ilvl w:val="0"/>
          <w:numId w:val="20"/>
        </w:numPr>
        <w:rPr>
          <w:szCs w:val="22"/>
        </w:rPr>
      </w:pPr>
      <w:r w:rsidRPr="008225A9">
        <w:rPr>
          <w:rStyle w:val="NormalNumberedParagraphChar"/>
          <w:szCs w:val="22"/>
        </w:rPr>
        <w:t>Cookson et al</w:t>
      </w:r>
      <w:r w:rsidRPr="008225A9">
        <w:rPr>
          <w:rStyle w:val="NormalNumberedParagraphChar"/>
          <w:szCs w:val="22"/>
          <w:vertAlign w:val="superscript"/>
        </w:rPr>
        <w:t xml:space="preserve"> </w:t>
      </w:r>
      <w:r w:rsidRPr="008225A9">
        <w:rPr>
          <w:rStyle w:val="FootnoteReference"/>
          <w:rFonts w:cs="Arial"/>
          <w:szCs w:val="22"/>
          <w:shd w:val="clear" w:color="auto" w:fill="FFFFFF"/>
        </w:rPr>
        <w:footnoteReference w:id="260"/>
      </w:r>
      <w:r w:rsidRPr="008225A9">
        <w:rPr>
          <w:rStyle w:val="NormalNumberedParagraphChar"/>
          <w:szCs w:val="22"/>
        </w:rPr>
        <w:t xml:space="preserve"> </w:t>
      </w:r>
      <w:r w:rsidR="00C71B6B" w:rsidRPr="008225A9">
        <w:rPr>
          <w:rStyle w:val="NormalNumberedParagraphChar"/>
          <w:szCs w:val="22"/>
        </w:rPr>
        <w:t xml:space="preserve">examined </w:t>
      </w:r>
      <w:r w:rsidR="000B01DC" w:rsidRPr="008225A9">
        <w:rPr>
          <w:rStyle w:val="NormalNumberedParagraphChar"/>
          <w:szCs w:val="22"/>
        </w:rPr>
        <w:t xml:space="preserve">354 </w:t>
      </w:r>
      <w:r w:rsidR="00C71B6B" w:rsidRPr="008225A9">
        <w:rPr>
          <w:rStyle w:val="NormalNumberedParagraphChar"/>
          <w:szCs w:val="22"/>
        </w:rPr>
        <w:t xml:space="preserve">former crocidolite asbestos workers of Wittenoom who </w:t>
      </w:r>
      <w:r w:rsidR="00A03AAC" w:rsidRPr="008225A9">
        <w:rPr>
          <w:rStyle w:val="NormalNumberedParagraphChar"/>
          <w:szCs w:val="22"/>
        </w:rPr>
        <w:t xml:space="preserve">had </w:t>
      </w:r>
      <w:r w:rsidR="00C71B6B" w:rsidRPr="008225A9">
        <w:rPr>
          <w:rStyle w:val="NormalNumberedParagraphChar"/>
          <w:szCs w:val="22"/>
        </w:rPr>
        <w:t xml:space="preserve">applied for compensation </w:t>
      </w:r>
      <w:r w:rsidR="00A03AAC" w:rsidRPr="008225A9">
        <w:rPr>
          <w:rStyle w:val="NormalNumberedParagraphChar"/>
          <w:szCs w:val="22"/>
        </w:rPr>
        <w:t xml:space="preserve">for asbestosis. </w:t>
      </w:r>
      <w:r w:rsidR="000B01DC" w:rsidRPr="008225A9">
        <w:rPr>
          <w:rStyle w:val="NormalNumberedParagraphChar"/>
          <w:szCs w:val="22"/>
        </w:rPr>
        <w:t>Chest X-rays were available for 280 men</w:t>
      </w:r>
      <w:r w:rsidR="008723FF">
        <w:rPr>
          <w:rStyle w:val="NormalNumberedParagraphChar"/>
          <w:szCs w:val="22"/>
        </w:rPr>
        <w:t>. S</w:t>
      </w:r>
      <w:r w:rsidR="000B01DC" w:rsidRPr="008225A9">
        <w:rPr>
          <w:szCs w:val="22"/>
        </w:rPr>
        <w:t xml:space="preserve">ubjects were excluded if </w:t>
      </w:r>
      <w:r w:rsidR="000B01DC" w:rsidRPr="008225A9">
        <w:rPr>
          <w:rStyle w:val="NormalNumberedParagraphChar"/>
          <w:szCs w:val="22"/>
        </w:rPr>
        <w:t xml:space="preserve">there was no definite radiographic evidence of pneumoconiosis, if they had </w:t>
      </w:r>
      <w:r w:rsidR="003C5301" w:rsidRPr="008225A9">
        <w:rPr>
          <w:rStyle w:val="NormalNumberedParagraphChar"/>
          <w:szCs w:val="22"/>
        </w:rPr>
        <w:t xml:space="preserve">a </w:t>
      </w:r>
      <w:r w:rsidR="000B01DC" w:rsidRPr="008225A9">
        <w:rPr>
          <w:rStyle w:val="NormalNumberedParagraphChar"/>
          <w:szCs w:val="22"/>
        </w:rPr>
        <w:t>known other disease accounting for radiographic abnormality, or more than 5 years exposure to silica elsewhere in the mining industry. There were two radiograph readers,</w:t>
      </w:r>
      <w:r w:rsidR="003C5301" w:rsidRPr="008225A9">
        <w:rPr>
          <w:rStyle w:val="NormalNumberedParagraphChar"/>
          <w:szCs w:val="22"/>
        </w:rPr>
        <w:t xml:space="preserve"> R</w:t>
      </w:r>
      <w:r w:rsidR="000B01DC" w:rsidRPr="008225A9">
        <w:rPr>
          <w:rStyle w:val="NormalNumberedParagraphChar"/>
          <w:szCs w:val="22"/>
        </w:rPr>
        <w:t>eader 1 identified</w:t>
      </w:r>
      <w:r w:rsidR="003C5301" w:rsidRPr="008225A9">
        <w:rPr>
          <w:rStyle w:val="NormalNumberedParagraphChar"/>
          <w:szCs w:val="22"/>
        </w:rPr>
        <w:t xml:space="preserve"> 136 subjects and R</w:t>
      </w:r>
      <w:r w:rsidR="000B01DC" w:rsidRPr="008225A9">
        <w:rPr>
          <w:rStyle w:val="NormalNumberedParagraphChar"/>
          <w:szCs w:val="22"/>
        </w:rPr>
        <w:t xml:space="preserve">eader 2 identified 139 subjects who met the inclusion criteria. Subjects had an average of 10 or more radiographs each to document the onset and progression of asbestosis. </w:t>
      </w:r>
      <w:r w:rsidR="003C5301" w:rsidRPr="008225A9">
        <w:rPr>
          <w:rStyle w:val="NormalNumberedParagraphChar"/>
          <w:szCs w:val="22"/>
        </w:rPr>
        <w:t>For Reader 1, for t</w:t>
      </w:r>
      <w:r w:rsidR="00432CE8" w:rsidRPr="008225A9">
        <w:rPr>
          <w:rStyle w:val="NormalNumberedParagraphChar"/>
          <w:szCs w:val="22"/>
        </w:rPr>
        <w:t>he</w:t>
      </w:r>
      <w:r w:rsidR="00A03AAC" w:rsidRPr="008225A9">
        <w:rPr>
          <w:rStyle w:val="NormalNumberedParagraphChar"/>
          <w:szCs w:val="22"/>
        </w:rPr>
        <w:t xml:space="preserve"> 136 men </w:t>
      </w:r>
      <w:r w:rsidR="003C5301" w:rsidRPr="008225A9">
        <w:rPr>
          <w:rStyle w:val="NormalNumberedParagraphChar"/>
          <w:szCs w:val="22"/>
        </w:rPr>
        <w:t xml:space="preserve">onset of definite radiographic asbestosis was observed in radiographs taken between 2 and 34 years after </w:t>
      </w:r>
      <w:r w:rsidR="00D07C80" w:rsidRPr="008225A9">
        <w:rPr>
          <w:rStyle w:val="NormalNumberedParagraphChar"/>
          <w:szCs w:val="22"/>
        </w:rPr>
        <w:t>commencing</w:t>
      </w:r>
      <w:r w:rsidR="003C5301" w:rsidRPr="008225A9">
        <w:rPr>
          <w:rStyle w:val="NormalNumberedParagraphChar"/>
          <w:szCs w:val="22"/>
        </w:rPr>
        <w:t xml:space="preserve"> </w:t>
      </w:r>
      <w:r w:rsidR="00D07C80" w:rsidRPr="008225A9">
        <w:rPr>
          <w:rStyle w:val="NormalNumberedParagraphChar"/>
          <w:szCs w:val="22"/>
        </w:rPr>
        <w:t>employment</w:t>
      </w:r>
      <w:r w:rsidR="003C5301" w:rsidRPr="008225A9">
        <w:rPr>
          <w:rStyle w:val="NormalNumberedParagraphChar"/>
          <w:szCs w:val="22"/>
        </w:rPr>
        <w:t xml:space="preserve"> (median = 14 years). No subjects developed asbestosis during the period of employment. The median cumulative exposure was 91 fibre/mL-year</w:t>
      </w:r>
      <w:r w:rsidR="00D74FBD">
        <w:rPr>
          <w:rStyle w:val="NormalNumberedParagraphChar"/>
          <w:szCs w:val="22"/>
        </w:rPr>
        <w:t>s</w:t>
      </w:r>
      <w:r w:rsidR="003C5301" w:rsidRPr="008225A9">
        <w:rPr>
          <w:rStyle w:val="NormalNumberedParagraphChar"/>
          <w:szCs w:val="22"/>
        </w:rPr>
        <w:t xml:space="preserve"> and median duration of exposure was 37 months.</w:t>
      </w:r>
      <w:r w:rsidR="003C5301" w:rsidRPr="008225A9">
        <w:rPr>
          <w:szCs w:val="22"/>
        </w:rPr>
        <w:t xml:space="preserve"> </w:t>
      </w:r>
      <w:r w:rsidR="003C5301" w:rsidRPr="008225A9">
        <w:rPr>
          <w:rStyle w:val="NormalNumberedParagraphChar"/>
          <w:szCs w:val="22"/>
        </w:rPr>
        <w:t>For Reader 2, for the 139 men the</w:t>
      </w:r>
      <w:r w:rsidR="00432FDC" w:rsidRPr="008225A9">
        <w:rPr>
          <w:rStyle w:val="NormalNumberedParagraphChar"/>
          <w:szCs w:val="22"/>
        </w:rPr>
        <w:t xml:space="preserve">re was a range between </w:t>
      </w:r>
      <w:r w:rsidR="003C5301" w:rsidRPr="008225A9">
        <w:rPr>
          <w:rStyle w:val="NormalNumberedParagraphChar"/>
          <w:szCs w:val="22"/>
        </w:rPr>
        <w:t>1 to 33 years (median = 13 years) from</w:t>
      </w:r>
      <w:r w:rsidR="00432FDC" w:rsidRPr="008225A9">
        <w:rPr>
          <w:rStyle w:val="NormalNumberedParagraphChar"/>
          <w:szCs w:val="22"/>
        </w:rPr>
        <w:t xml:space="preserve"> the </w:t>
      </w:r>
      <w:r w:rsidR="003C5301" w:rsidRPr="008225A9">
        <w:rPr>
          <w:rStyle w:val="NormalNumberedParagraphChar"/>
          <w:szCs w:val="22"/>
        </w:rPr>
        <w:t xml:space="preserve">time of </w:t>
      </w:r>
      <w:r w:rsidR="005770C1" w:rsidRPr="008225A9">
        <w:rPr>
          <w:rStyle w:val="NormalNumberedParagraphChar"/>
          <w:szCs w:val="22"/>
        </w:rPr>
        <w:t xml:space="preserve">commencing </w:t>
      </w:r>
      <w:r w:rsidR="00D07C80" w:rsidRPr="008225A9">
        <w:rPr>
          <w:rStyle w:val="NormalNumberedParagraphChar"/>
          <w:szCs w:val="22"/>
        </w:rPr>
        <w:t>employment</w:t>
      </w:r>
      <w:r w:rsidR="003C5301" w:rsidRPr="008225A9">
        <w:rPr>
          <w:rStyle w:val="NormalNumberedParagraphChar"/>
          <w:szCs w:val="22"/>
        </w:rPr>
        <w:t xml:space="preserve"> to observed development of radiographic asbestosis. There were seven men diagnosed with asbestosis while they were still employed. The median cumulative exposure </w:t>
      </w:r>
      <w:r w:rsidR="007555BA" w:rsidRPr="008225A9">
        <w:rPr>
          <w:rStyle w:val="NormalNumberedParagraphChar"/>
          <w:szCs w:val="22"/>
        </w:rPr>
        <w:t>was 77 fibre/mL-year</w:t>
      </w:r>
      <w:r w:rsidR="00D74FBD">
        <w:rPr>
          <w:rStyle w:val="NormalNumberedParagraphChar"/>
          <w:szCs w:val="22"/>
        </w:rPr>
        <w:t>s</w:t>
      </w:r>
      <w:r w:rsidR="007555BA" w:rsidRPr="008225A9">
        <w:rPr>
          <w:rStyle w:val="NormalNumberedParagraphChar"/>
          <w:szCs w:val="22"/>
        </w:rPr>
        <w:t xml:space="preserve"> </w:t>
      </w:r>
      <w:r w:rsidR="003C5301" w:rsidRPr="008225A9">
        <w:rPr>
          <w:rStyle w:val="NormalNumberedParagraphChar"/>
          <w:szCs w:val="22"/>
        </w:rPr>
        <w:t>and median duration of exposure</w:t>
      </w:r>
      <w:r w:rsidR="007555BA" w:rsidRPr="008225A9">
        <w:rPr>
          <w:rStyle w:val="NormalNumberedParagraphChar"/>
          <w:szCs w:val="22"/>
        </w:rPr>
        <w:t xml:space="preserve"> to onset of asbestosis</w:t>
      </w:r>
      <w:r w:rsidR="003C5301" w:rsidRPr="008225A9">
        <w:rPr>
          <w:rStyle w:val="NormalNumberedParagraphChar"/>
          <w:szCs w:val="22"/>
        </w:rPr>
        <w:t xml:space="preserve"> </w:t>
      </w:r>
      <w:r w:rsidR="007555BA" w:rsidRPr="008225A9">
        <w:rPr>
          <w:rStyle w:val="NormalNumberedParagraphChar"/>
          <w:szCs w:val="22"/>
        </w:rPr>
        <w:t>was</w:t>
      </w:r>
      <w:r w:rsidR="003C5301" w:rsidRPr="008225A9">
        <w:rPr>
          <w:rStyle w:val="NormalNumberedParagraphChar"/>
          <w:szCs w:val="22"/>
        </w:rPr>
        <w:t xml:space="preserve"> 33 months</w:t>
      </w:r>
      <w:r w:rsidR="007555BA" w:rsidRPr="008225A9">
        <w:rPr>
          <w:rStyle w:val="NormalNumberedParagraphChar"/>
          <w:szCs w:val="22"/>
        </w:rPr>
        <w:t xml:space="preserve">. Only the </w:t>
      </w:r>
      <w:r w:rsidR="00150451" w:rsidRPr="008225A9">
        <w:rPr>
          <w:rStyle w:val="NormalNumberedParagraphChar"/>
          <w:szCs w:val="22"/>
        </w:rPr>
        <w:t>results of the analysis</w:t>
      </w:r>
      <w:r w:rsidR="007555BA" w:rsidRPr="008225A9">
        <w:rPr>
          <w:rStyle w:val="NormalNumberedParagraphChar"/>
          <w:szCs w:val="22"/>
        </w:rPr>
        <w:t xml:space="preserve"> from Reader 1 were presented in the paper. </w:t>
      </w:r>
      <w:r w:rsidR="00A03AAC" w:rsidRPr="008225A9">
        <w:rPr>
          <w:rStyle w:val="NormalNumberedParagraphChar"/>
          <w:szCs w:val="22"/>
        </w:rPr>
        <w:t xml:space="preserve">Onset of asbestosis was most frequent between 10 and 20 year from first exposure, </w:t>
      </w:r>
      <w:r w:rsidR="008723FF">
        <w:rPr>
          <w:rStyle w:val="NormalNumberedParagraphChar"/>
          <w:szCs w:val="22"/>
        </w:rPr>
        <w:t xml:space="preserve">with </w:t>
      </w:r>
      <w:r w:rsidR="00A03AAC" w:rsidRPr="008225A9">
        <w:rPr>
          <w:rStyle w:val="NormalNumberedParagraphChar"/>
          <w:szCs w:val="22"/>
        </w:rPr>
        <w:t xml:space="preserve">no increased relative risk of </w:t>
      </w:r>
      <w:r w:rsidR="00A03AAC" w:rsidRPr="008225A9">
        <w:rPr>
          <w:rStyle w:val="NormalNumberedParagraphChar"/>
          <w:szCs w:val="22"/>
        </w:rPr>
        <w:lastRenderedPageBreak/>
        <w:t>progression for cumulative exposure of 0-54 fibre/mL-year</w:t>
      </w:r>
      <w:r w:rsidR="00D74FBD">
        <w:rPr>
          <w:rStyle w:val="NormalNumberedParagraphChar"/>
          <w:szCs w:val="22"/>
        </w:rPr>
        <w:t>s</w:t>
      </w:r>
      <w:r w:rsidR="00A03AAC" w:rsidRPr="008225A9">
        <w:rPr>
          <w:rStyle w:val="NormalNumberedParagraphChar"/>
          <w:szCs w:val="22"/>
        </w:rPr>
        <w:t xml:space="preserve">. </w:t>
      </w:r>
      <w:r w:rsidR="00155719">
        <w:rPr>
          <w:rStyle w:val="NormalNumberedParagraphChar"/>
          <w:szCs w:val="22"/>
        </w:rPr>
        <w:t>An i</w:t>
      </w:r>
      <w:r w:rsidR="00A03AAC" w:rsidRPr="008225A9">
        <w:rPr>
          <w:rStyle w:val="NormalNumberedParagraphChar"/>
          <w:szCs w:val="22"/>
        </w:rPr>
        <w:t>ncrease</w:t>
      </w:r>
      <w:r w:rsidR="00155719">
        <w:rPr>
          <w:rStyle w:val="NormalNumberedParagraphChar"/>
          <w:szCs w:val="22"/>
        </w:rPr>
        <w:t>d</w:t>
      </w:r>
      <w:r w:rsidR="00A03AAC" w:rsidRPr="008225A9">
        <w:rPr>
          <w:rStyle w:val="NormalNumberedParagraphChar"/>
          <w:szCs w:val="22"/>
        </w:rPr>
        <w:t xml:space="preserve"> relative rate of progression was seen for cumulative exposure of 55-148 fibre/mL-year</w:t>
      </w:r>
      <w:r w:rsidR="00D74FBD">
        <w:rPr>
          <w:rStyle w:val="NormalNumberedParagraphChar"/>
          <w:szCs w:val="22"/>
        </w:rPr>
        <w:t>s</w:t>
      </w:r>
      <w:r w:rsidR="00A03AAC" w:rsidRPr="008225A9">
        <w:rPr>
          <w:rStyle w:val="NormalNumberedParagraphChar"/>
          <w:szCs w:val="22"/>
        </w:rPr>
        <w:t xml:space="preserve"> (ILO </w:t>
      </w:r>
      <w:r w:rsidR="00612ED3" w:rsidRPr="008225A9">
        <w:rPr>
          <w:rStyle w:val="NormalNumberedParagraphChar"/>
          <w:szCs w:val="22"/>
        </w:rPr>
        <w:t xml:space="preserve">category </w:t>
      </w:r>
      <w:r w:rsidR="00A03AAC" w:rsidRPr="008225A9">
        <w:rPr>
          <w:rStyle w:val="NormalNumberedParagraphChar"/>
          <w:szCs w:val="22"/>
        </w:rPr>
        <w:t>1 to 2: RR</w:t>
      </w:r>
      <w:r w:rsidR="00D74FBD">
        <w:rPr>
          <w:rStyle w:val="NormalNumberedParagraphChar"/>
          <w:szCs w:val="22"/>
        </w:rPr>
        <w:t xml:space="preserve"> </w:t>
      </w:r>
      <w:r w:rsidR="00A03AAC" w:rsidRPr="008225A9">
        <w:rPr>
          <w:rStyle w:val="NormalNumberedParagraphChar"/>
          <w:szCs w:val="22"/>
        </w:rPr>
        <w:t>=</w:t>
      </w:r>
      <w:r w:rsidR="00D74FBD">
        <w:rPr>
          <w:rStyle w:val="NormalNumberedParagraphChar"/>
          <w:szCs w:val="22"/>
        </w:rPr>
        <w:t xml:space="preserve"> </w:t>
      </w:r>
      <w:r w:rsidR="00A03AAC" w:rsidRPr="008225A9">
        <w:rPr>
          <w:rStyle w:val="NormalNumberedParagraphChar"/>
          <w:szCs w:val="22"/>
        </w:rPr>
        <w:t xml:space="preserve">1.6; 95%CI: 1.1, 2.3; </w:t>
      </w:r>
      <w:r w:rsidR="00432CE8" w:rsidRPr="008225A9">
        <w:rPr>
          <w:rStyle w:val="NormalNumberedParagraphChar"/>
          <w:szCs w:val="22"/>
        </w:rPr>
        <w:t>ILO</w:t>
      </w:r>
      <w:r w:rsidR="00A03AAC" w:rsidRPr="008225A9">
        <w:rPr>
          <w:rStyle w:val="NormalNumberedParagraphChar"/>
          <w:szCs w:val="22"/>
        </w:rPr>
        <w:t xml:space="preserve"> </w:t>
      </w:r>
      <w:r w:rsidR="00612ED3" w:rsidRPr="008225A9">
        <w:rPr>
          <w:rStyle w:val="NormalNumberedParagraphChar"/>
          <w:szCs w:val="22"/>
        </w:rPr>
        <w:t xml:space="preserve">category </w:t>
      </w:r>
      <w:r w:rsidR="00A03AAC" w:rsidRPr="008225A9">
        <w:rPr>
          <w:rStyle w:val="NormalNumberedParagraphChar"/>
          <w:szCs w:val="22"/>
        </w:rPr>
        <w:t>2 to 3: RR</w:t>
      </w:r>
      <w:r w:rsidR="00D74FBD">
        <w:rPr>
          <w:rStyle w:val="NormalNumberedParagraphChar"/>
          <w:szCs w:val="22"/>
        </w:rPr>
        <w:t xml:space="preserve"> </w:t>
      </w:r>
      <w:r w:rsidR="00A03AAC" w:rsidRPr="008225A9">
        <w:rPr>
          <w:rStyle w:val="NormalNumberedParagraphChar"/>
          <w:szCs w:val="22"/>
        </w:rPr>
        <w:t>=</w:t>
      </w:r>
      <w:r w:rsidR="00D74FBD">
        <w:rPr>
          <w:rStyle w:val="NormalNumberedParagraphChar"/>
          <w:szCs w:val="22"/>
        </w:rPr>
        <w:t xml:space="preserve"> </w:t>
      </w:r>
      <w:r w:rsidR="00A03AAC" w:rsidRPr="008225A9">
        <w:rPr>
          <w:rStyle w:val="NormalNumberedParagraphChar"/>
          <w:szCs w:val="22"/>
        </w:rPr>
        <w:t>2.7, 95%CI: 0.9, 8.2) and cumulative exposure of &gt;148 fibre/mL-year</w:t>
      </w:r>
      <w:r w:rsidR="00D74FBD">
        <w:rPr>
          <w:rStyle w:val="NormalNumberedParagraphChar"/>
          <w:szCs w:val="22"/>
        </w:rPr>
        <w:t>s</w:t>
      </w:r>
      <w:r w:rsidR="00A03AAC" w:rsidRPr="008225A9">
        <w:rPr>
          <w:rStyle w:val="NormalNumberedParagraphChar"/>
          <w:szCs w:val="22"/>
        </w:rPr>
        <w:t xml:space="preserve"> (</w:t>
      </w:r>
      <w:r w:rsidR="00432CE8" w:rsidRPr="008225A9">
        <w:rPr>
          <w:rStyle w:val="NormalNumberedParagraphChar"/>
          <w:szCs w:val="22"/>
        </w:rPr>
        <w:t>ILO</w:t>
      </w:r>
      <w:r w:rsidR="00A03AAC" w:rsidRPr="008225A9">
        <w:rPr>
          <w:rStyle w:val="NormalNumberedParagraphChar"/>
          <w:szCs w:val="22"/>
        </w:rPr>
        <w:t xml:space="preserve"> </w:t>
      </w:r>
      <w:r w:rsidR="00612ED3" w:rsidRPr="008225A9">
        <w:rPr>
          <w:rStyle w:val="NormalNumberedParagraphChar"/>
          <w:szCs w:val="22"/>
        </w:rPr>
        <w:t xml:space="preserve">category </w:t>
      </w:r>
      <w:r w:rsidR="00A03AAC" w:rsidRPr="008225A9">
        <w:rPr>
          <w:rStyle w:val="NormalNumberedParagraphChar"/>
          <w:szCs w:val="22"/>
        </w:rPr>
        <w:t>1 to 2: RR</w:t>
      </w:r>
      <w:r w:rsidR="00D74FBD">
        <w:rPr>
          <w:rStyle w:val="NormalNumberedParagraphChar"/>
          <w:szCs w:val="22"/>
        </w:rPr>
        <w:t xml:space="preserve"> </w:t>
      </w:r>
      <w:r w:rsidR="00A03AAC" w:rsidRPr="008225A9">
        <w:rPr>
          <w:rStyle w:val="NormalNumberedParagraphChar"/>
          <w:szCs w:val="22"/>
        </w:rPr>
        <w:t>=</w:t>
      </w:r>
      <w:r w:rsidR="00D74FBD">
        <w:rPr>
          <w:rStyle w:val="NormalNumberedParagraphChar"/>
          <w:szCs w:val="22"/>
        </w:rPr>
        <w:t xml:space="preserve"> </w:t>
      </w:r>
      <w:r w:rsidR="00A03AAC" w:rsidRPr="008225A9">
        <w:rPr>
          <w:rStyle w:val="NormalNumberedParagraphChar"/>
          <w:szCs w:val="22"/>
        </w:rPr>
        <w:t xml:space="preserve">2.5; 95%CI: 1.2, 5.4; </w:t>
      </w:r>
      <w:r w:rsidR="00612ED3" w:rsidRPr="008225A9">
        <w:rPr>
          <w:rStyle w:val="NormalNumberedParagraphChar"/>
          <w:szCs w:val="22"/>
        </w:rPr>
        <w:t xml:space="preserve">ILO </w:t>
      </w:r>
      <w:r w:rsidR="00A03AAC" w:rsidRPr="008225A9">
        <w:rPr>
          <w:rStyle w:val="NormalNumberedParagraphChar"/>
          <w:szCs w:val="22"/>
        </w:rPr>
        <w:t>category 2 to 3: RR</w:t>
      </w:r>
      <w:r w:rsidR="00D74FBD">
        <w:rPr>
          <w:rStyle w:val="NormalNumberedParagraphChar"/>
          <w:szCs w:val="22"/>
        </w:rPr>
        <w:t xml:space="preserve"> </w:t>
      </w:r>
      <w:r w:rsidR="00A03AAC" w:rsidRPr="008225A9">
        <w:rPr>
          <w:rStyle w:val="NormalNumberedParagraphChar"/>
          <w:szCs w:val="22"/>
        </w:rPr>
        <w:t>=</w:t>
      </w:r>
      <w:r w:rsidR="00D74FBD">
        <w:rPr>
          <w:rStyle w:val="NormalNumberedParagraphChar"/>
          <w:szCs w:val="22"/>
        </w:rPr>
        <w:t xml:space="preserve"> </w:t>
      </w:r>
      <w:r w:rsidR="00A03AAC" w:rsidRPr="008225A9">
        <w:rPr>
          <w:rStyle w:val="NormalNumberedParagraphChar"/>
          <w:szCs w:val="22"/>
        </w:rPr>
        <w:t xml:space="preserve">7.1, 95%CI: 0.8, 66.5). Both onset of asbestosis and progression from </w:t>
      </w:r>
      <w:r w:rsidR="006E67FE" w:rsidRPr="008225A9">
        <w:rPr>
          <w:rStyle w:val="NormalNumberedParagraphChar"/>
          <w:szCs w:val="22"/>
        </w:rPr>
        <w:t>ILO</w:t>
      </w:r>
      <w:r w:rsidR="00A03AAC" w:rsidRPr="008225A9">
        <w:rPr>
          <w:rStyle w:val="NormalNumberedParagraphChar"/>
          <w:szCs w:val="22"/>
        </w:rPr>
        <w:t xml:space="preserve"> </w:t>
      </w:r>
      <w:r w:rsidR="00612ED3" w:rsidRPr="008225A9">
        <w:rPr>
          <w:rStyle w:val="NormalNumberedParagraphChar"/>
          <w:szCs w:val="22"/>
        </w:rPr>
        <w:t xml:space="preserve">category </w:t>
      </w:r>
      <w:r w:rsidR="009456D9">
        <w:rPr>
          <w:rStyle w:val="NormalNumberedParagraphChar"/>
          <w:szCs w:val="22"/>
        </w:rPr>
        <w:t>1</w:t>
      </w:r>
      <w:r w:rsidR="00A03AAC" w:rsidRPr="008225A9">
        <w:rPr>
          <w:rStyle w:val="NormalNumberedParagraphChar"/>
          <w:szCs w:val="22"/>
        </w:rPr>
        <w:t xml:space="preserve"> to 2 continued to occur throughout the follow-up period in workers exposed to crocidolite. There was no evidence of an effect of cumulative exposure to crocidolite on the time to onset of pneumoconiosis. However, there was some evidence of </w:t>
      </w:r>
      <w:r w:rsidR="00D07C80" w:rsidRPr="008225A9">
        <w:rPr>
          <w:rStyle w:val="NormalNumberedParagraphChar"/>
          <w:szCs w:val="22"/>
        </w:rPr>
        <w:t xml:space="preserve">an </w:t>
      </w:r>
      <w:r w:rsidR="00A03AAC" w:rsidRPr="008225A9">
        <w:rPr>
          <w:rStyle w:val="NormalNumberedParagraphChar"/>
          <w:szCs w:val="22"/>
        </w:rPr>
        <w:t xml:space="preserve">effect of cumulative exposure for progression of pneumoconiosis. This study showed an increased relative rate of progression for cumulative exposure of </w:t>
      </w:r>
      <w:r w:rsidR="005448CF" w:rsidRPr="008225A9">
        <w:rPr>
          <w:rStyle w:val="NormalNumberedParagraphChar"/>
          <w:szCs w:val="22"/>
        </w:rPr>
        <w:t>≥</w:t>
      </w:r>
      <w:r w:rsidR="00A03AAC" w:rsidRPr="008225A9">
        <w:rPr>
          <w:rStyle w:val="NormalNumberedParagraphChar"/>
          <w:szCs w:val="22"/>
        </w:rPr>
        <w:t>55</w:t>
      </w:r>
      <w:r w:rsidR="005448CF" w:rsidRPr="008225A9">
        <w:rPr>
          <w:rStyle w:val="NormalNumberedParagraphChar"/>
          <w:szCs w:val="22"/>
        </w:rPr>
        <w:t xml:space="preserve"> fibre/mL-year</w:t>
      </w:r>
      <w:r w:rsidR="00D74FBD">
        <w:rPr>
          <w:rStyle w:val="NormalNumberedParagraphChar"/>
          <w:szCs w:val="22"/>
        </w:rPr>
        <w:t>s</w:t>
      </w:r>
      <w:r w:rsidR="005448CF" w:rsidRPr="008225A9">
        <w:rPr>
          <w:rStyle w:val="NormalNumberedParagraphChar"/>
          <w:szCs w:val="22"/>
        </w:rPr>
        <w:t xml:space="preserve"> </w:t>
      </w:r>
      <w:r w:rsidR="00A03AAC" w:rsidRPr="008225A9">
        <w:rPr>
          <w:rStyle w:val="NormalNumberedParagraphChar"/>
          <w:szCs w:val="22"/>
        </w:rPr>
        <w:t xml:space="preserve">(ILO </w:t>
      </w:r>
      <w:r w:rsidR="00612ED3" w:rsidRPr="008225A9">
        <w:rPr>
          <w:rStyle w:val="NormalNumberedParagraphChar"/>
          <w:szCs w:val="22"/>
        </w:rPr>
        <w:t xml:space="preserve">category </w:t>
      </w:r>
      <w:r w:rsidR="00A03AAC" w:rsidRPr="008225A9">
        <w:rPr>
          <w:rStyle w:val="NormalNumberedParagraphChar"/>
          <w:szCs w:val="22"/>
        </w:rPr>
        <w:t>1 to 2 and 2 to 3</w:t>
      </w:r>
      <w:r w:rsidR="005448CF" w:rsidRPr="008225A9">
        <w:rPr>
          <w:rStyle w:val="NormalNumberedParagraphChar"/>
          <w:szCs w:val="22"/>
        </w:rPr>
        <w:t>). The authors concluded the rate of radiographic progression of established asbestosis increases with the accumulated exposure to crocidolite</w:t>
      </w:r>
      <w:r w:rsidR="007555BA" w:rsidRPr="008225A9">
        <w:rPr>
          <w:rStyle w:val="NormalNumberedParagraphChar"/>
          <w:szCs w:val="22"/>
        </w:rPr>
        <w:t>,</w:t>
      </w:r>
      <w:r w:rsidR="005448CF" w:rsidRPr="008225A9">
        <w:rPr>
          <w:rStyle w:val="NormalNumberedParagraphChar"/>
          <w:szCs w:val="22"/>
        </w:rPr>
        <w:t xml:space="preserve"> and decreases with time from initial crocidolite exposure to the onset of definite radiographic abnormality.</w:t>
      </w:r>
    </w:p>
    <w:p w14:paraId="100CE20F" w14:textId="1644FA52" w:rsidR="00794838" w:rsidRPr="008225A9" w:rsidRDefault="00794838" w:rsidP="00A923D7">
      <w:pPr>
        <w:pStyle w:val="ListParagraph"/>
        <w:numPr>
          <w:ilvl w:val="0"/>
          <w:numId w:val="20"/>
        </w:numPr>
        <w:rPr>
          <w:szCs w:val="22"/>
        </w:rPr>
      </w:pPr>
      <w:r w:rsidRPr="008225A9">
        <w:rPr>
          <w:rStyle w:val="NormalNumberedParagraphChar"/>
          <w:szCs w:val="22"/>
        </w:rPr>
        <w:t>Reid et al</w:t>
      </w:r>
      <w:r w:rsidRPr="008225A9">
        <w:rPr>
          <w:rStyle w:val="FootnoteReference"/>
          <w:rFonts w:cs="Arial"/>
          <w:szCs w:val="22"/>
          <w:shd w:val="clear" w:color="auto" w:fill="FFFFFF"/>
        </w:rPr>
        <w:footnoteReference w:id="261"/>
      </w:r>
      <w:r w:rsidR="00FC5CC6" w:rsidRPr="008225A9">
        <w:rPr>
          <w:rStyle w:val="NormalNumberedParagraphChar"/>
          <w:szCs w:val="22"/>
        </w:rPr>
        <w:t xml:space="preserve"> studied 1988 former workers and resident</w:t>
      </w:r>
      <w:r w:rsidR="002C55EB" w:rsidRPr="008225A9">
        <w:rPr>
          <w:rStyle w:val="NormalNumberedParagraphChar"/>
          <w:szCs w:val="22"/>
        </w:rPr>
        <w:t>s</w:t>
      </w:r>
      <w:r w:rsidR="00FC5CC6" w:rsidRPr="008225A9">
        <w:rPr>
          <w:rStyle w:val="NormalNumberedParagraphChar"/>
          <w:szCs w:val="22"/>
        </w:rPr>
        <w:t xml:space="preserve"> of Wittenoom with known </w:t>
      </w:r>
      <w:r w:rsidR="006C6877" w:rsidRPr="008225A9">
        <w:rPr>
          <w:rStyle w:val="NormalNumberedParagraphChar"/>
          <w:szCs w:val="22"/>
        </w:rPr>
        <w:t xml:space="preserve">crocidolite </w:t>
      </w:r>
      <w:r w:rsidR="00FC5CC6" w:rsidRPr="008225A9">
        <w:rPr>
          <w:rStyle w:val="NormalNumberedParagraphChar"/>
          <w:szCs w:val="22"/>
        </w:rPr>
        <w:t xml:space="preserve">asbestos </w:t>
      </w:r>
      <w:r w:rsidR="006C6877" w:rsidRPr="008225A9">
        <w:rPr>
          <w:rStyle w:val="NormalNumberedParagraphChar"/>
          <w:szCs w:val="22"/>
        </w:rPr>
        <w:t>exposure participating</w:t>
      </w:r>
      <w:r w:rsidR="00FC5CC6" w:rsidRPr="008225A9">
        <w:rPr>
          <w:rStyle w:val="NormalNumberedParagraphChar"/>
          <w:szCs w:val="22"/>
        </w:rPr>
        <w:t xml:space="preserve"> in a cancer prevention program</w:t>
      </w:r>
      <w:r w:rsidR="005770C1" w:rsidRPr="008225A9">
        <w:rPr>
          <w:rStyle w:val="NormalNumberedParagraphChar"/>
          <w:szCs w:val="22"/>
        </w:rPr>
        <w:t>,</w:t>
      </w:r>
      <w:r w:rsidR="006C6877" w:rsidRPr="008225A9">
        <w:rPr>
          <w:rStyle w:val="NormalNumberedParagraphChar"/>
          <w:szCs w:val="22"/>
        </w:rPr>
        <w:t xml:space="preserve"> to determine if the presence of asbestosis is a prerequisite for lung cancer. Over a 12 year period there were 58 cases of lung cancer</w:t>
      </w:r>
      <w:r w:rsidR="00BC4891" w:rsidRPr="008225A9">
        <w:rPr>
          <w:rStyle w:val="NormalNumberedParagraphChar"/>
          <w:szCs w:val="22"/>
        </w:rPr>
        <w:t xml:space="preserve">, the cases had a greater intensity of asbestos exposure and greater cumulative exposure than the remaining cohort. For the 58 cases, </w:t>
      </w:r>
      <w:r w:rsidR="004D7803" w:rsidRPr="008225A9">
        <w:rPr>
          <w:rStyle w:val="NormalNumberedParagraphChar"/>
          <w:szCs w:val="22"/>
        </w:rPr>
        <w:t>21 (</w:t>
      </w:r>
      <w:r w:rsidR="006C6877" w:rsidRPr="008225A9">
        <w:rPr>
          <w:rStyle w:val="NormalNumberedParagraphChar"/>
          <w:szCs w:val="22"/>
        </w:rPr>
        <w:t>36%</w:t>
      </w:r>
      <w:r w:rsidR="004D7803" w:rsidRPr="008225A9">
        <w:rPr>
          <w:rStyle w:val="NormalNumberedParagraphChar"/>
          <w:szCs w:val="22"/>
        </w:rPr>
        <w:t>)</w:t>
      </w:r>
      <w:r w:rsidR="006C6877" w:rsidRPr="008225A9">
        <w:rPr>
          <w:rStyle w:val="NormalNumberedParagraphChar"/>
          <w:szCs w:val="22"/>
        </w:rPr>
        <w:t xml:space="preserve"> had radiographic evidence of asbestosis on chest X-rays </w:t>
      </w:r>
      <w:r w:rsidR="00BC4891" w:rsidRPr="008225A9">
        <w:rPr>
          <w:rStyle w:val="NormalNumberedParagraphChar"/>
          <w:szCs w:val="22"/>
        </w:rPr>
        <w:t xml:space="preserve">(ILO </w:t>
      </w:r>
      <w:r w:rsidR="00150451" w:rsidRPr="008225A9">
        <w:rPr>
          <w:rStyle w:val="NormalNumberedParagraphChar"/>
          <w:szCs w:val="22"/>
        </w:rPr>
        <w:t xml:space="preserve">profusion </w:t>
      </w:r>
      <w:r w:rsidR="00BC4891" w:rsidRPr="008225A9">
        <w:rPr>
          <w:rStyle w:val="NormalNumberedParagraphChar"/>
          <w:szCs w:val="22"/>
        </w:rPr>
        <w:t xml:space="preserve">≥1/0) </w:t>
      </w:r>
      <w:r w:rsidR="006C6877" w:rsidRPr="008225A9">
        <w:rPr>
          <w:rStyle w:val="NormalNumberedParagraphChar"/>
          <w:szCs w:val="22"/>
        </w:rPr>
        <w:t>compared to</w:t>
      </w:r>
      <w:r w:rsidR="0005396C" w:rsidRPr="008225A9">
        <w:rPr>
          <w:rStyle w:val="NormalNumberedParagraphChar"/>
          <w:szCs w:val="22"/>
        </w:rPr>
        <w:t xml:space="preserve"> 220 (11%) non-cases (</w:t>
      </w:r>
      <w:r w:rsidR="0005396C" w:rsidRPr="008225A9">
        <w:rPr>
          <w:rStyle w:val="NormalNumberedParagraphChar"/>
          <w:i/>
          <w:szCs w:val="22"/>
        </w:rPr>
        <w:t xml:space="preserve">n </w:t>
      </w:r>
      <w:r w:rsidR="0005396C" w:rsidRPr="008225A9">
        <w:rPr>
          <w:rStyle w:val="NormalNumberedParagraphChar"/>
          <w:szCs w:val="22"/>
        </w:rPr>
        <w:t>= 1930), and 1</w:t>
      </w:r>
      <w:r w:rsidR="006C6877" w:rsidRPr="008225A9">
        <w:rPr>
          <w:rStyle w:val="NormalNumberedParagraphChar"/>
          <w:szCs w:val="22"/>
        </w:rPr>
        <w:t xml:space="preserve">2% of </w:t>
      </w:r>
      <w:r w:rsidR="004D7803" w:rsidRPr="008225A9">
        <w:rPr>
          <w:rStyle w:val="NormalNumberedParagraphChar"/>
          <w:szCs w:val="22"/>
        </w:rPr>
        <w:t xml:space="preserve">total </w:t>
      </w:r>
      <w:r w:rsidR="006C6877" w:rsidRPr="008225A9">
        <w:rPr>
          <w:rStyle w:val="NormalNumberedParagraphChar"/>
          <w:szCs w:val="22"/>
        </w:rPr>
        <w:t>study participants</w:t>
      </w:r>
      <w:r w:rsidR="005770C1" w:rsidRPr="008225A9">
        <w:rPr>
          <w:rStyle w:val="NormalNumberedParagraphChar"/>
          <w:szCs w:val="22"/>
        </w:rPr>
        <w:t xml:space="preserve"> (</w:t>
      </w:r>
      <w:r w:rsidR="005770C1" w:rsidRPr="008225A9">
        <w:rPr>
          <w:rStyle w:val="NormalNumberedParagraphChar"/>
          <w:i/>
          <w:szCs w:val="22"/>
        </w:rPr>
        <w:t>n</w:t>
      </w:r>
      <w:r w:rsidR="005770C1" w:rsidRPr="008225A9">
        <w:rPr>
          <w:rStyle w:val="NormalNumberedParagraphChar"/>
          <w:szCs w:val="22"/>
        </w:rPr>
        <w:t xml:space="preserve"> =</w:t>
      </w:r>
      <w:r w:rsidR="00F440EF">
        <w:rPr>
          <w:rStyle w:val="NormalNumberedParagraphChar"/>
          <w:szCs w:val="22"/>
        </w:rPr>
        <w:t xml:space="preserve"> </w:t>
      </w:r>
      <w:r w:rsidR="005770C1" w:rsidRPr="008225A9">
        <w:rPr>
          <w:rStyle w:val="NormalNumberedParagraphChar"/>
          <w:szCs w:val="22"/>
        </w:rPr>
        <w:t>1988)</w:t>
      </w:r>
      <w:r w:rsidR="006C6877" w:rsidRPr="008225A9">
        <w:rPr>
          <w:rStyle w:val="NormalNumberedParagraphChar"/>
          <w:szCs w:val="22"/>
        </w:rPr>
        <w:t xml:space="preserve">. </w:t>
      </w:r>
      <w:r w:rsidR="004D7803" w:rsidRPr="008225A9">
        <w:rPr>
          <w:rStyle w:val="NormalNumberedParagraphChar"/>
          <w:szCs w:val="22"/>
        </w:rPr>
        <w:t>For the 58 cases the average cumulative exposure was 11 fibre/mL-year</w:t>
      </w:r>
      <w:r w:rsidR="009456D9">
        <w:rPr>
          <w:rStyle w:val="NormalNumberedParagraphChar"/>
          <w:szCs w:val="22"/>
        </w:rPr>
        <w:t>s</w:t>
      </w:r>
      <w:r w:rsidR="004D7803" w:rsidRPr="008225A9">
        <w:rPr>
          <w:rStyle w:val="NormalNumberedParagraphChar"/>
          <w:szCs w:val="22"/>
        </w:rPr>
        <w:t xml:space="preserve"> (</w:t>
      </w:r>
      <w:r w:rsidR="004D7803" w:rsidRPr="008225A9">
        <w:rPr>
          <w:rStyle w:val="NormalNumberedParagraphChar"/>
          <w:i/>
          <w:szCs w:val="22"/>
        </w:rPr>
        <w:t>SD</w:t>
      </w:r>
      <w:r w:rsidR="005770C1" w:rsidRPr="008225A9">
        <w:rPr>
          <w:rStyle w:val="NormalNumberedParagraphChar"/>
          <w:i/>
          <w:szCs w:val="22"/>
        </w:rPr>
        <w:t xml:space="preserve"> </w:t>
      </w:r>
      <w:r w:rsidR="004D7803" w:rsidRPr="008225A9">
        <w:rPr>
          <w:rStyle w:val="NormalNumberedParagraphChar"/>
          <w:szCs w:val="22"/>
        </w:rPr>
        <w:t>= 2.6-46.5) with a duration of exposure of 330 days (interquartile range (IQR)</w:t>
      </w:r>
      <w:r w:rsidR="008742FC" w:rsidRPr="008225A9">
        <w:rPr>
          <w:rStyle w:val="NormalNumberedParagraphChar"/>
          <w:szCs w:val="22"/>
        </w:rPr>
        <w:t xml:space="preserve"> </w:t>
      </w:r>
      <w:r w:rsidR="004D7803" w:rsidRPr="008225A9">
        <w:rPr>
          <w:rStyle w:val="NormalNumberedParagraphChar"/>
          <w:szCs w:val="22"/>
        </w:rPr>
        <w:t>=</w:t>
      </w:r>
      <w:r w:rsidR="008742FC" w:rsidRPr="008225A9">
        <w:rPr>
          <w:rStyle w:val="NormalNumberedParagraphChar"/>
          <w:szCs w:val="22"/>
        </w:rPr>
        <w:t xml:space="preserve"> </w:t>
      </w:r>
      <w:r w:rsidR="004D7803" w:rsidRPr="008225A9">
        <w:rPr>
          <w:rStyle w:val="NormalNumberedParagraphChar"/>
          <w:szCs w:val="22"/>
        </w:rPr>
        <w:t>118-1048). For the 1930 non-cases the average cumulative exposure was 5 fibre/mL-year</w:t>
      </w:r>
      <w:r w:rsidR="00D74FBD">
        <w:rPr>
          <w:rStyle w:val="NormalNumberedParagraphChar"/>
          <w:szCs w:val="22"/>
        </w:rPr>
        <w:t>s</w:t>
      </w:r>
      <w:r w:rsidR="004D7803" w:rsidRPr="008225A9">
        <w:rPr>
          <w:rStyle w:val="NormalNumberedParagraphChar"/>
          <w:szCs w:val="22"/>
        </w:rPr>
        <w:t xml:space="preserve"> (</w:t>
      </w:r>
      <w:r w:rsidR="004D7803" w:rsidRPr="008225A9">
        <w:rPr>
          <w:rStyle w:val="NormalNumberedParagraphChar"/>
          <w:i/>
          <w:szCs w:val="22"/>
        </w:rPr>
        <w:t>SD</w:t>
      </w:r>
      <w:r w:rsidR="005770C1" w:rsidRPr="008225A9">
        <w:rPr>
          <w:rStyle w:val="NormalNumberedParagraphChar"/>
          <w:i/>
          <w:szCs w:val="22"/>
        </w:rPr>
        <w:t xml:space="preserve"> </w:t>
      </w:r>
      <w:r w:rsidR="004D7803" w:rsidRPr="008225A9">
        <w:rPr>
          <w:rStyle w:val="NormalNumberedParagraphChar"/>
          <w:szCs w:val="22"/>
        </w:rPr>
        <w:t>= 1.84-13.5) with a duration of exposure of 285 days (IQR</w:t>
      </w:r>
      <w:r w:rsidR="005770C1" w:rsidRPr="008225A9">
        <w:rPr>
          <w:rStyle w:val="NormalNumberedParagraphChar"/>
          <w:szCs w:val="22"/>
        </w:rPr>
        <w:t xml:space="preserve"> </w:t>
      </w:r>
      <w:r w:rsidR="004D7803" w:rsidRPr="008225A9">
        <w:rPr>
          <w:rStyle w:val="NormalNumberedParagraphChar"/>
          <w:szCs w:val="22"/>
        </w:rPr>
        <w:t>=</w:t>
      </w:r>
      <w:r w:rsidR="005770C1" w:rsidRPr="008225A9">
        <w:rPr>
          <w:rStyle w:val="NormalNumberedParagraphChar"/>
          <w:szCs w:val="22"/>
        </w:rPr>
        <w:t xml:space="preserve"> </w:t>
      </w:r>
      <w:r w:rsidR="004D7803" w:rsidRPr="008225A9">
        <w:rPr>
          <w:rStyle w:val="NormalNumberedParagraphChar"/>
          <w:szCs w:val="22"/>
        </w:rPr>
        <w:t>106</w:t>
      </w:r>
      <w:r w:rsidR="0005396C" w:rsidRPr="008225A9">
        <w:rPr>
          <w:rStyle w:val="NormalNumberedParagraphChar"/>
          <w:szCs w:val="22"/>
        </w:rPr>
        <w:t>-86</w:t>
      </w:r>
      <w:r w:rsidR="004D7803" w:rsidRPr="008225A9">
        <w:rPr>
          <w:rStyle w:val="NormalNumberedParagraphChar"/>
          <w:szCs w:val="22"/>
        </w:rPr>
        <w:t>8)</w:t>
      </w:r>
      <w:r w:rsidR="0005396C" w:rsidRPr="008225A9">
        <w:rPr>
          <w:rStyle w:val="NormalNumberedParagraphChar"/>
          <w:szCs w:val="22"/>
        </w:rPr>
        <w:t xml:space="preserve">. </w:t>
      </w:r>
      <w:r w:rsidR="006C6877" w:rsidRPr="008225A9">
        <w:rPr>
          <w:rStyle w:val="NormalNumberedParagraphChar"/>
          <w:szCs w:val="22"/>
        </w:rPr>
        <w:t>Both radiographic asbestosis (OR = 1.94</w:t>
      </w:r>
      <w:r w:rsidR="008141E3" w:rsidRPr="008225A9">
        <w:rPr>
          <w:rStyle w:val="NormalNumberedParagraphChar"/>
          <w:szCs w:val="22"/>
        </w:rPr>
        <w:t>;</w:t>
      </w:r>
      <w:r w:rsidR="006C6877" w:rsidRPr="008225A9">
        <w:rPr>
          <w:rStyle w:val="NormalNumberedParagraphChar"/>
          <w:szCs w:val="22"/>
        </w:rPr>
        <w:t xml:space="preserve"> 95%CI: 1.09, 3.46) and asbestos exposure (OR = 1.21 per fibre/mL-year</w:t>
      </w:r>
      <w:r w:rsidR="00D74FBD">
        <w:rPr>
          <w:rStyle w:val="NormalNumberedParagraphChar"/>
          <w:szCs w:val="22"/>
        </w:rPr>
        <w:t>s</w:t>
      </w:r>
      <w:r w:rsidR="008141E3" w:rsidRPr="008225A9">
        <w:rPr>
          <w:rStyle w:val="NormalNumberedParagraphChar"/>
          <w:szCs w:val="22"/>
        </w:rPr>
        <w:t>;</w:t>
      </w:r>
      <w:r w:rsidR="006C6877" w:rsidRPr="008225A9">
        <w:rPr>
          <w:rStyle w:val="NormalNumberedParagraphChar"/>
          <w:szCs w:val="22"/>
        </w:rPr>
        <w:t xml:space="preserve"> 95%CI: 1.02, 1.42) were significantly associated with an increased risk of lung cancer. There was an increased risk of lung cancer with increasing exposure in those without asbestosis. </w:t>
      </w:r>
      <w:r w:rsidR="00CB2539" w:rsidRPr="008225A9">
        <w:rPr>
          <w:rStyle w:val="NormalNumberedParagraphChar"/>
          <w:szCs w:val="22"/>
        </w:rPr>
        <w:t xml:space="preserve">The authors concluded </w:t>
      </w:r>
      <w:r w:rsidR="0005396C" w:rsidRPr="008225A9">
        <w:rPr>
          <w:rStyle w:val="NormalNumberedParagraphChar"/>
          <w:szCs w:val="22"/>
        </w:rPr>
        <w:t>that the relative risk of lung cancer was higher in former Wittenoom workers and ex-residents with asbestosis than those without asbestosis, even after adjusting for the amount of asbestos exposure. T</w:t>
      </w:r>
      <w:r w:rsidR="00CB2539" w:rsidRPr="008225A9">
        <w:rPr>
          <w:rStyle w:val="NormalNumberedParagraphChar"/>
          <w:szCs w:val="22"/>
        </w:rPr>
        <w:t xml:space="preserve">his study showed the presence of asbestosis is not a necessary </w:t>
      </w:r>
      <w:r w:rsidR="004D7803" w:rsidRPr="008225A9">
        <w:rPr>
          <w:rStyle w:val="NormalNumberedParagraphChar"/>
          <w:szCs w:val="22"/>
        </w:rPr>
        <w:t xml:space="preserve">a </w:t>
      </w:r>
      <w:r w:rsidR="00CB2539" w:rsidRPr="008225A9">
        <w:rPr>
          <w:rStyle w:val="NormalNumberedParagraphChar"/>
          <w:szCs w:val="22"/>
        </w:rPr>
        <w:t xml:space="preserve">precursor for lung cancer, </w:t>
      </w:r>
      <w:r w:rsidR="00CB2539" w:rsidRPr="008225A9">
        <w:rPr>
          <w:rStyle w:val="NormalNumberedParagraphChar"/>
          <w:szCs w:val="22"/>
        </w:rPr>
        <w:lastRenderedPageBreak/>
        <w:t>and the presence of asbestosis is also associated with an increased risk of lung cancer which may be due to some action of the fibrosis itself, but in this study this excess risk may also be due to an underestimate of asbestos exposure.</w:t>
      </w:r>
    </w:p>
    <w:p w14:paraId="594917F0" w14:textId="7951E292" w:rsidR="00B43EAC" w:rsidRPr="008225A9" w:rsidRDefault="00B43EAC" w:rsidP="00D757DC">
      <w:pPr>
        <w:pStyle w:val="Heading3"/>
      </w:pPr>
      <w:bookmarkStart w:id="128" w:name="_Toc437343285"/>
      <w:r w:rsidRPr="008225A9">
        <w:t xml:space="preserve">New Information </w:t>
      </w:r>
      <w:r w:rsidR="00467CDE" w:rsidRPr="008225A9">
        <w:t xml:space="preserve">on the </w:t>
      </w:r>
      <w:r w:rsidR="00D74FBD">
        <w:t>L</w:t>
      </w:r>
      <w:r w:rsidR="00467CDE" w:rsidRPr="008225A9">
        <w:t>evels of Asbestos Exposure Associated with Asbestosis in the Sound Medical-Scientific Evidence</w:t>
      </w:r>
      <w:bookmarkEnd w:id="128"/>
    </w:p>
    <w:p w14:paraId="64283EC2" w14:textId="77777777" w:rsidR="006A5DFD" w:rsidRDefault="00C864BA" w:rsidP="00A923D7">
      <w:pPr>
        <w:pStyle w:val="NormalNumberedParagraph"/>
        <w:numPr>
          <w:ilvl w:val="0"/>
          <w:numId w:val="12"/>
        </w:numPr>
        <w:rPr>
          <w:szCs w:val="22"/>
        </w:rPr>
      </w:pPr>
      <w:r w:rsidRPr="008225A9">
        <w:rPr>
          <w:szCs w:val="22"/>
        </w:rPr>
        <w:t xml:space="preserve">The Council noted there is new information available </w:t>
      </w:r>
      <w:r w:rsidR="00290F72" w:rsidRPr="008225A9">
        <w:rPr>
          <w:szCs w:val="22"/>
        </w:rPr>
        <w:t>on the levels of asbestos exposure associated with asbestosis</w:t>
      </w:r>
      <w:r w:rsidR="00CF4F94" w:rsidRPr="008225A9">
        <w:rPr>
          <w:szCs w:val="22"/>
        </w:rPr>
        <w:t>.</w:t>
      </w:r>
      <w:r w:rsidR="00290F72" w:rsidRPr="008225A9">
        <w:rPr>
          <w:szCs w:val="22"/>
        </w:rPr>
        <w:t xml:space="preserve"> </w:t>
      </w:r>
    </w:p>
    <w:p w14:paraId="6A2030DE" w14:textId="4F95959F" w:rsidR="00F853C5" w:rsidRPr="00C00D27" w:rsidRDefault="00F853C5" w:rsidP="00F853C5">
      <w:pPr>
        <w:pStyle w:val="ListParagraph"/>
        <w:numPr>
          <w:ilvl w:val="0"/>
          <w:numId w:val="12"/>
        </w:numPr>
        <w:rPr>
          <w:szCs w:val="22"/>
        </w:rPr>
      </w:pPr>
      <w:r w:rsidRPr="00F853C5">
        <w:rPr>
          <w:szCs w:val="22"/>
        </w:rPr>
        <w:t>The Council considered that some of the most important relevant new studies are by Harries</w:t>
      </w:r>
      <w:r w:rsidR="006A0E60">
        <w:rPr>
          <w:rStyle w:val="FootnoteReference"/>
          <w:szCs w:val="22"/>
        </w:rPr>
        <w:footnoteReference w:id="262"/>
      </w:r>
      <w:r w:rsidR="006A0E60" w:rsidRPr="006A0E60">
        <w:rPr>
          <w:szCs w:val="22"/>
          <w:vertAlign w:val="superscript"/>
        </w:rPr>
        <w:t xml:space="preserve">, </w:t>
      </w:r>
      <w:r w:rsidR="006A0E60">
        <w:rPr>
          <w:rStyle w:val="FootnoteReference"/>
          <w:szCs w:val="22"/>
        </w:rPr>
        <w:footnoteReference w:id="263"/>
      </w:r>
      <w:r w:rsidR="00074F40">
        <w:rPr>
          <w:szCs w:val="22"/>
        </w:rPr>
        <w:t xml:space="preserve">  and van Oyen et al.</w:t>
      </w:r>
      <w:r w:rsidRPr="009E25DF">
        <w:rPr>
          <w:szCs w:val="22"/>
          <w:vertAlign w:val="superscript"/>
          <w:lang w:eastAsia="en-AU"/>
        </w:rPr>
        <w:footnoteReference w:id="264"/>
      </w:r>
      <w:r w:rsidRPr="009E25DF">
        <w:rPr>
          <w:szCs w:val="22"/>
          <w:lang w:eastAsia="en-AU"/>
        </w:rPr>
        <w:t xml:space="preserve"> </w:t>
      </w:r>
      <w:r w:rsidRPr="00F853C5">
        <w:rPr>
          <w:szCs w:val="22"/>
        </w:rPr>
        <w:t>An example of actual milit</w:t>
      </w:r>
      <w:r w:rsidR="00682DF4">
        <w:rPr>
          <w:szCs w:val="22"/>
        </w:rPr>
        <w:t>ary data are studies by Harries</w:t>
      </w:r>
      <w:r w:rsidR="006A0E60">
        <w:rPr>
          <w:rStyle w:val="FootnoteReference"/>
          <w:szCs w:val="22"/>
        </w:rPr>
        <w:footnoteReference w:id="265"/>
      </w:r>
      <w:r w:rsidR="006A0E60" w:rsidRPr="006A0E60">
        <w:rPr>
          <w:szCs w:val="22"/>
          <w:vertAlign w:val="superscript"/>
        </w:rPr>
        <w:t xml:space="preserve">, </w:t>
      </w:r>
      <w:r w:rsidR="006A0E60">
        <w:rPr>
          <w:rStyle w:val="FootnoteReference"/>
          <w:szCs w:val="22"/>
        </w:rPr>
        <w:footnoteReference w:id="266"/>
      </w:r>
      <w:r w:rsidR="006A0E60" w:rsidRPr="00F853C5">
        <w:rPr>
          <w:szCs w:val="22"/>
        </w:rPr>
        <w:t xml:space="preserve">  </w:t>
      </w:r>
      <w:r w:rsidRPr="00F853C5">
        <w:rPr>
          <w:szCs w:val="22"/>
        </w:rPr>
        <w:t xml:space="preserve">which were conducted in the British Naval Dockyards and provide information regarding asbestos fibre concentrations and exposure of naval personnel </w:t>
      </w:r>
      <w:r w:rsidRPr="00A302F7">
        <w:rPr>
          <w:szCs w:val="22"/>
        </w:rPr>
        <w:t>in the UK.</w:t>
      </w:r>
      <w:r w:rsidRPr="00F853C5">
        <w:rPr>
          <w:szCs w:val="22"/>
        </w:rPr>
        <w:t xml:space="preserve"> </w:t>
      </w:r>
      <w:r w:rsidRPr="00C00D27">
        <w:rPr>
          <w:szCs w:val="22"/>
        </w:rPr>
        <w:t>There are others from, for example, the USA.</w:t>
      </w:r>
      <w:r w:rsidR="00A302F7">
        <w:rPr>
          <w:rStyle w:val="FootnoteReference"/>
          <w:szCs w:val="22"/>
        </w:rPr>
        <w:footnoteReference w:id="267"/>
      </w:r>
      <w:r w:rsidRPr="00C00D27">
        <w:rPr>
          <w:szCs w:val="22"/>
        </w:rPr>
        <w:t xml:space="preserve"> Furthermore, the study by van Oyen et al</w:t>
      </w:r>
      <w:r w:rsidRPr="00C00D27">
        <w:rPr>
          <w:szCs w:val="22"/>
          <w:vertAlign w:val="superscript"/>
          <w:lang w:eastAsia="en-AU"/>
        </w:rPr>
        <w:footnoteReference w:id="268"/>
      </w:r>
      <w:r w:rsidRPr="00C00D27">
        <w:rPr>
          <w:szCs w:val="22"/>
          <w:lang w:eastAsia="en-AU"/>
        </w:rPr>
        <w:t xml:space="preserve"> </w:t>
      </w:r>
      <w:r w:rsidRPr="00C00D27">
        <w:rPr>
          <w:szCs w:val="22"/>
        </w:rPr>
        <w:t xml:space="preserve"> is an example of a job-exposure matrix using TWA for occupational asbestos exposure in Australia (see New Information section from [</w:t>
      </w:r>
      <w:r w:rsidRPr="00C00D27">
        <w:rPr>
          <w:szCs w:val="22"/>
        </w:rPr>
        <w:fldChar w:fldCharType="begin"/>
      </w:r>
      <w:r w:rsidRPr="00C00D27">
        <w:rPr>
          <w:szCs w:val="22"/>
        </w:rPr>
        <w:instrText xml:space="preserve"> REF _Ref436750243 \r \h </w:instrText>
      </w:r>
      <w:r w:rsidR="00C00D27">
        <w:rPr>
          <w:szCs w:val="22"/>
        </w:rPr>
        <w:instrText xml:space="preserve"> \* MERGEFORMAT </w:instrText>
      </w:r>
      <w:r w:rsidRPr="00C00D27">
        <w:rPr>
          <w:szCs w:val="22"/>
        </w:rPr>
      </w:r>
      <w:r w:rsidRPr="00C00D27">
        <w:rPr>
          <w:szCs w:val="22"/>
        </w:rPr>
        <w:fldChar w:fldCharType="separate"/>
      </w:r>
      <w:r w:rsidR="00C71480">
        <w:rPr>
          <w:szCs w:val="22"/>
        </w:rPr>
        <w:t>93</w:t>
      </w:r>
      <w:r w:rsidRPr="00C00D27">
        <w:rPr>
          <w:szCs w:val="22"/>
        </w:rPr>
        <w:fldChar w:fldCharType="end"/>
      </w:r>
      <w:r w:rsidRPr="00C00D27">
        <w:rPr>
          <w:szCs w:val="22"/>
        </w:rPr>
        <w:t xml:space="preserve">] and </w:t>
      </w:r>
      <w:r w:rsidRPr="00C00D27">
        <w:rPr>
          <w:b/>
          <w:szCs w:val="22"/>
        </w:rPr>
        <w:t>Appendix A. Table A4</w:t>
      </w:r>
      <w:r w:rsidRPr="00C00D27">
        <w:rPr>
          <w:szCs w:val="22"/>
        </w:rPr>
        <w:t>).</w:t>
      </w:r>
    </w:p>
    <w:p w14:paraId="4EDCB209" w14:textId="77777777" w:rsidR="008521CD" w:rsidRPr="00E30111" w:rsidRDefault="008521CD" w:rsidP="00E30111">
      <w:pPr>
        <w:pStyle w:val="Heading3"/>
      </w:pPr>
      <w:bookmarkStart w:id="130" w:name="_Toc437343286"/>
      <w:r w:rsidRPr="00E30111">
        <w:t>Summary of Council’s View</w:t>
      </w:r>
      <w:bookmarkEnd w:id="130"/>
    </w:p>
    <w:p w14:paraId="03A6E282" w14:textId="5BC39709" w:rsidR="009D370D" w:rsidRPr="008225A9" w:rsidRDefault="009D370D" w:rsidP="00A923D7">
      <w:pPr>
        <w:pStyle w:val="NormalNumberedParagraph"/>
        <w:numPr>
          <w:ilvl w:val="0"/>
          <w:numId w:val="12"/>
        </w:numPr>
        <w:rPr>
          <w:szCs w:val="22"/>
        </w:rPr>
      </w:pPr>
      <w:bookmarkStart w:id="131" w:name="_Ref429735395"/>
      <w:r w:rsidRPr="008225A9">
        <w:rPr>
          <w:szCs w:val="22"/>
        </w:rPr>
        <w:t>The Council’s attempt to compare a cumulative period of hours (from the SoPs) with fibre/mL-year</w:t>
      </w:r>
      <w:r w:rsidR="00D74FBD">
        <w:rPr>
          <w:szCs w:val="22"/>
        </w:rPr>
        <w:t>s</w:t>
      </w:r>
      <w:r w:rsidRPr="008225A9">
        <w:rPr>
          <w:szCs w:val="22"/>
        </w:rPr>
        <w:t xml:space="preserve"> (from the literature) did not </w:t>
      </w:r>
      <w:r w:rsidR="00BC4D0D" w:rsidRPr="008225A9">
        <w:rPr>
          <w:szCs w:val="22"/>
        </w:rPr>
        <w:t xml:space="preserve">reveal any </w:t>
      </w:r>
      <w:r w:rsidR="00173FBD" w:rsidRPr="008225A9">
        <w:rPr>
          <w:szCs w:val="22"/>
        </w:rPr>
        <w:t>relevant</w:t>
      </w:r>
      <w:r w:rsidR="00BC4D0D" w:rsidRPr="008225A9">
        <w:rPr>
          <w:szCs w:val="22"/>
        </w:rPr>
        <w:t xml:space="preserve"> SMSE which could allow definite </w:t>
      </w:r>
      <w:r w:rsidRPr="008225A9">
        <w:rPr>
          <w:szCs w:val="22"/>
        </w:rPr>
        <w:t>conclusion</w:t>
      </w:r>
      <w:r w:rsidR="00BC4D0D" w:rsidRPr="008225A9">
        <w:rPr>
          <w:szCs w:val="22"/>
        </w:rPr>
        <w:t>s</w:t>
      </w:r>
      <w:r w:rsidRPr="008225A9">
        <w:rPr>
          <w:szCs w:val="22"/>
        </w:rPr>
        <w:t xml:space="preserve"> </w:t>
      </w:r>
      <w:r w:rsidR="00FB36E8" w:rsidRPr="008225A9">
        <w:rPr>
          <w:szCs w:val="22"/>
        </w:rPr>
        <w:t xml:space="preserve">about the </w:t>
      </w:r>
      <w:r w:rsidR="00365558" w:rsidRPr="008225A9">
        <w:rPr>
          <w:szCs w:val="22"/>
        </w:rPr>
        <w:t xml:space="preserve">asbestos </w:t>
      </w:r>
      <w:r w:rsidR="00FB36E8" w:rsidRPr="008225A9">
        <w:rPr>
          <w:szCs w:val="22"/>
        </w:rPr>
        <w:t>duration of exposure factor</w:t>
      </w:r>
      <w:r w:rsidRPr="008225A9">
        <w:rPr>
          <w:szCs w:val="22"/>
        </w:rPr>
        <w:t>s</w:t>
      </w:r>
      <w:r w:rsidR="00BC4D0D" w:rsidRPr="008225A9">
        <w:rPr>
          <w:szCs w:val="22"/>
        </w:rPr>
        <w:t xml:space="preserve"> in Australian military personnel</w:t>
      </w:r>
      <w:r w:rsidRPr="008225A9">
        <w:rPr>
          <w:szCs w:val="22"/>
        </w:rPr>
        <w:t>.</w:t>
      </w:r>
      <w:r w:rsidR="00FB36E8" w:rsidRPr="008225A9">
        <w:rPr>
          <w:szCs w:val="22"/>
        </w:rPr>
        <w:t xml:space="preserve"> </w:t>
      </w:r>
    </w:p>
    <w:p w14:paraId="344C4389" w14:textId="4D35BD4C" w:rsidR="00FB36E8" w:rsidRPr="008225A9" w:rsidRDefault="00FB36E8" w:rsidP="00A923D7">
      <w:pPr>
        <w:pStyle w:val="NormalNumberedParagraph"/>
        <w:numPr>
          <w:ilvl w:val="0"/>
          <w:numId w:val="12"/>
        </w:numPr>
        <w:rPr>
          <w:szCs w:val="22"/>
        </w:rPr>
      </w:pPr>
      <w:r w:rsidRPr="008225A9">
        <w:rPr>
          <w:szCs w:val="22"/>
        </w:rPr>
        <w:lastRenderedPageBreak/>
        <w:t>The relevant SMSE in the information available to the Council was sufficient to show a dose of 25 fibre/mL-year</w:t>
      </w:r>
      <w:r w:rsidR="00D74FBD">
        <w:rPr>
          <w:szCs w:val="22"/>
        </w:rPr>
        <w:t>s</w:t>
      </w:r>
      <w:r w:rsidRPr="008225A9">
        <w:rPr>
          <w:szCs w:val="22"/>
        </w:rPr>
        <w:t xml:space="preserve"> </w:t>
      </w:r>
      <w:r w:rsidR="00BC4D0D" w:rsidRPr="008225A9">
        <w:rPr>
          <w:szCs w:val="22"/>
        </w:rPr>
        <w:t xml:space="preserve">does </w:t>
      </w:r>
      <w:r w:rsidRPr="008225A9">
        <w:rPr>
          <w:szCs w:val="22"/>
        </w:rPr>
        <w:t>cause FILD and Asbestosis [</w:t>
      </w:r>
      <w:r w:rsidR="00430C35" w:rsidRPr="008225A9">
        <w:rPr>
          <w:szCs w:val="22"/>
        </w:rPr>
        <w:fldChar w:fldCharType="begin"/>
      </w:r>
      <w:r w:rsidR="00430C35" w:rsidRPr="008225A9">
        <w:rPr>
          <w:szCs w:val="22"/>
        </w:rPr>
        <w:instrText xml:space="preserve"> REF _Ref431803486 \r \h </w:instrText>
      </w:r>
      <w:r w:rsidR="002554F2" w:rsidRPr="008225A9">
        <w:rPr>
          <w:szCs w:val="22"/>
        </w:rPr>
        <w:instrText xml:space="preserve"> \* MERGEFORMAT </w:instrText>
      </w:r>
      <w:r w:rsidR="00430C35" w:rsidRPr="008225A9">
        <w:rPr>
          <w:szCs w:val="22"/>
        </w:rPr>
      </w:r>
      <w:r w:rsidR="00430C35" w:rsidRPr="008225A9">
        <w:rPr>
          <w:szCs w:val="22"/>
        </w:rPr>
        <w:fldChar w:fldCharType="separate"/>
      </w:r>
      <w:r w:rsidR="00C71480">
        <w:rPr>
          <w:szCs w:val="22"/>
        </w:rPr>
        <w:t>67</w:t>
      </w:r>
      <w:r w:rsidR="00430C35" w:rsidRPr="008225A9">
        <w:rPr>
          <w:szCs w:val="22"/>
        </w:rPr>
        <w:fldChar w:fldCharType="end"/>
      </w:r>
      <w:r w:rsidRPr="008225A9">
        <w:rPr>
          <w:szCs w:val="22"/>
        </w:rPr>
        <w:t>]-[</w:t>
      </w:r>
      <w:r w:rsidR="00B06A49" w:rsidRPr="008225A9">
        <w:rPr>
          <w:szCs w:val="22"/>
        </w:rPr>
        <w:fldChar w:fldCharType="begin"/>
      </w:r>
      <w:r w:rsidR="00B06A49" w:rsidRPr="008225A9">
        <w:rPr>
          <w:szCs w:val="22"/>
        </w:rPr>
        <w:instrText xml:space="preserve"> REF _Ref431812001 \r \h </w:instrText>
      </w:r>
      <w:r w:rsidR="002554F2" w:rsidRPr="008225A9">
        <w:rPr>
          <w:szCs w:val="22"/>
        </w:rPr>
        <w:instrText xml:space="preserve"> \* MERGEFORMAT </w:instrText>
      </w:r>
      <w:r w:rsidR="00B06A49" w:rsidRPr="008225A9">
        <w:rPr>
          <w:szCs w:val="22"/>
        </w:rPr>
      </w:r>
      <w:r w:rsidR="00B06A49" w:rsidRPr="008225A9">
        <w:rPr>
          <w:szCs w:val="22"/>
        </w:rPr>
        <w:fldChar w:fldCharType="separate"/>
      </w:r>
      <w:r w:rsidR="00C71480">
        <w:rPr>
          <w:szCs w:val="22"/>
        </w:rPr>
        <w:t>80</w:t>
      </w:r>
      <w:r w:rsidR="00B06A49" w:rsidRPr="008225A9">
        <w:rPr>
          <w:szCs w:val="22"/>
        </w:rPr>
        <w:fldChar w:fldCharType="end"/>
      </w:r>
      <w:r w:rsidRPr="008225A9">
        <w:rPr>
          <w:szCs w:val="22"/>
        </w:rPr>
        <w:t xml:space="preserve">]. </w:t>
      </w:r>
      <w:r w:rsidR="00BC4D0D" w:rsidRPr="008225A9">
        <w:rPr>
          <w:szCs w:val="22"/>
        </w:rPr>
        <w:t>However, t</w:t>
      </w:r>
      <w:r w:rsidRPr="008225A9">
        <w:rPr>
          <w:szCs w:val="22"/>
        </w:rPr>
        <w:t>here were also studies that demonstrate</w:t>
      </w:r>
      <w:r w:rsidR="00BC4D0D" w:rsidRPr="008225A9">
        <w:rPr>
          <w:szCs w:val="22"/>
        </w:rPr>
        <w:t>d</w:t>
      </w:r>
      <w:r w:rsidRPr="008225A9">
        <w:rPr>
          <w:szCs w:val="22"/>
        </w:rPr>
        <w:t xml:space="preserve"> the development of asbestosis </w:t>
      </w:r>
      <w:r w:rsidR="00BC4D0D" w:rsidRPr="008225A9">
        <w:rPr>
          <w:szCs w:val="22"/>
        </w:rPr>
        <w:t xml:space="preserve">occurring </w:t>
      </w:r>
      <w:r w:rsidRPr="008225A9">
        <w:rPr>
          <w:szCs w:val="22"/>
        </w:rPr>
        <w:t xml:space="preserve">below this level at </w:t>
      </w:r>
      <w:r w:rsidR="00531D0B" w:rsidRPr="008225A9">
        <w:rPr>
          <w:szCs w:val="22"/>
        </w:rPr>
        <w:t xml:space="preserve">between </w:t>
      </w:r>
      <w:r w:rsidRPr="008225A9">
        <w:rPr>
          <w:szCs w:val="22"/>
        </w:rPr>
        <w:t>2-15 fibre/mL-year</w:t>
      </w:r>
      <w:r w:rsidR="00D74FBD">
        <w:rPr>
          <w:szCs w:val="22"/>
        </w:rPr>
        <w:t>s</w:t>
      </w:r>
      <w:r w:rsidRPr="008225A9">
        <w:rPr>
          <w:szCs w:val="22"/>
        </w:rPr>
        <w:t>.</w:t>
      </w:r>
      <w:r w:rsidR="00430C35" w:rsidRPr="008225A9">
        <w:rPr>
          <w:rStyle w:val="citationsubscriptChar"/>
          <w:sz w:val="22"/>
          <w:szCs w:val="22"/>
        </w:rPr>
        <w:t xml:space="preserve"> </w:t>
      </w:r>
      <w:r w:rsidR="00430C35" w:rsidRPr="008225A9">
        <w:rPr>
          <w:rStyle w:val="citationsubscriptChar"/>
          <w:sz w:val="22"/>
          <w:szCs w:val="22"/>
        </w:rPr>
        <w:footnoteReference w:id="269"/>
      </w:r>
      <w:r w:rsidR="00430C35" w:rsidRPr="008225A9">
        <w:rPr>
          <w:rStyle w:val="citationsubscriptChar"/>
          <w:sz w:val="22"/>
          <w:szCs w:val="22"/>
        </w:rPr>
        <w:t xml:space="preserve">, </w:t>
      </w:r>
      <w:r w:rsidR="00430C35" w:rsidRPr="008225A9">
        <w:rPr>
          <w:rStyle w:val="citationsubscriptChar"/>
          <w:sz w:val="22"/>
          <w:szCs w:val="22"/>
        </w:rPr>
        <w:footnoteReference w:id="270"/>
      </w:r>
      <w:r w:rsidR="00430C35" w:rsidRPr="008225A9">
        <w:rPr>
          <w:rStyle w:val="citationsubscriptChar"/>
          <w:sz w:val="22"/>
          <w:szCs w:val="22"/>
        </w:rPr>
        <w:t xml:space="preserve">, </w:t>
      </w:r>
      <w:r w:rsidR="00430C35" w:rsidRPr="008225A9">
        <w:rPr>
          <w:rStyle w:val="citationsubscriptChar"/>
          <w:sz w:val="22"/>
          <w:szCs w:val="22"/>
        </w:rPr>
        <w:footnoteReference w:id="271"/>
      </w:r>
      <w:r w:rsidR="00430C35" w:rsidRPr="008225A9">
        <w:rPr>
          <w:rStyle w:val="citationsubscriptChar"/>
          <w:sz w:val="22"/>
          <w:szCs w:val="22"/>
        </w:rPr>
        <w:t xml:space="preserve">, </w:t>
      </w:r>
      <w:r w:rsidR="00D572A2" w:rsidRPr="008225A9">
        <w:rPr>
          <w:bCs/>
          <w:szCs w:val="22"/>
          <w:vertAlign w:val="superscript"/>
        </w:rPr>
        <w:footnoteReference w:id="272"/>
      </w:r>
      <w:r w:rsidRPr="008225A9">
        <w:rPr>
          <w:szCs w:val="22"/>
        </w:rPr>
        <w:t xml:space="preserve"> Additionally, the Council notes that </w:t>
      </w:r>
      <w:r w:rsidR="00BC4D0D" w:rsidRPr="008225A9">
        <w:rPr>
          <w:szCs w:val="22"/>
        </w:rPr>
        <w:t xml:space="preserve">fibre type should be considered along with </w:t>
      </w:r>
      <w:r w:rsidRPr="008225A9">
        <w:rPr>
          <w:szCs w:val="22"/>
        </w:rPr>
        <w:t>estimates of the concentration of fibre</w:t>
      </w:r>
      <w:r w:rsidR="00BC4D0D" w:rsidRPr="008225A9">
        <w:rPr>
          <w:szCs w:val="22"/>
        </w:rPr>
        <w:t xml:space="preserve">s, as there are data suggesting differences in rates of development of asbestosis depending on fibre type. </w:t>
      </w:r>
    </w:p>
    <w:p w14:paraId="6CC79BFC" w14:textId="21ABF942" w:rsidR="004130D5" w:rsidRPr="008225A9" w:rsidRDefault="004130D5" w:rsidP="00A923D7">
      <w:pPr>
        <w:pStyle w:val="NormalNumberedParagraph"/>
        <w:numPr>
          <w:ilvl w:val="0"/>
          <w:numId w:val="12"/>
        </w:numPr>
        <w:rPr>
          <w:szCs w:val="22"/>
        </w:rPr>
      </w:pPr>
      <w:r w:rsidRPr="008225A9">
        <w:rPr>
          <w:szCs w:val="22"/>
        </w:rPr>
        <w:t xml:space="preserve">The Council believes that the SoPs should ideally use </w:t>
      </w:r>
      <w:r w:rsidR="008723FF">
        <w:rPr>
          <w:szCs w:val="22"/>
        </w:rPr>
        <w:t xml:space="preserve">historical </w:t>
      </w:r>
      <w:r w:rsidRPr="008225A9">
        <w:rPr>
          <w:szCs w:val="22"/>
        </w:rPr>
        <w:t xml:space="preserve">measurements from military work environments to determine the relevant dose </w:t>
      </w:r>
      <w:r w:rsidR="008723FF">
        <w:rPr>
          <w:szCs w:val="22"/>
        </w:rPr>
        <w:t>as well as</w:t>
      </w:r>
      <w:r w:rsidRPr="008225A9">
        <w:rPr>
          <w:szCs w:val="22"/>
        </w:rPr>
        <w:t xml:space="preserve"> a cumulative period of </w:t>
      </w:r>
      <w:r w:rsidR="00A7202D">
        <w:rPr>
          <w:szCs w:val="22"/>
        </w:rPr>
        <w:t>time</w:t>
      </w:r>
      <w:r w:rsidRPr="008225A9">
        <w:rPr>
          <w:szCs w:val="22"/>
        </w:rPr>
        <w:t xml:space="preserve">. If these </w:t>
      </w:r>
      <w:r w:rsidR="008723FF">
        <w:rPr>
          <w:szCs w:val="22"/>
        </w:rPr>
        <w:t>data</w:t>
      </w:r>
      <w:r w:rsidRPr="008225A9">
        <w:rPr>
          <w:szCs w:val="22"/>
        </w:rPr>
        <w:t xml:space="preserve"> are not available, then those doses from comparable environments (for example the building of Royal Australian Navy ships) in the published literature should be used</w:t>
      </w:r>
      <w:r w:rsidR="009456D9">
        <w:rPr>
          <w:szCs w:val="22"/>
        </w:rPr>
        <w:t>.</w:t>
      </w:r>
      <w:r w:rsidR="008723FF" w:rsidRPr="008723FF">
        <w:t xml:space="preserve"> </w:t>
      </w:r>
      <w:r w:rsidR="008723FF" w:rsidRPr="008723FF">
        <w:rPr>
          <w:szCs w:val="22"/>
        </w:rPr>
        <w:t>If no data currently exist, the Council recommends that such asbestos exposures should be scientifically assessed as far as is practicable using optimal methods, before all naval vessels containing asbestos are retired.</w:t>
      </w:r>
      <w:r w:rsidRPr="008225A9">
        <w:rPr>
          <w:szCs w:val="22"/>
        </w:rPr>
        <w:t xml:space="preserve"> </w:t>
      </w:r>
      <w:r w:rsidR="00825C68" w:rsidRPr="008225A9">
        <w:rPr>
          <w:szCs w:val="22"/>
        </w:rPr>
        <w:t>It concedes, that t</w:t>
      </w:r>
      <w:r w:rsidRPr="008225A9">
        <w:rPr>
          <w:szCs w:val="22"/>
        </w:rPr>
        <w:t xml:space="preserve">he measure of a cumulative period of hours may be the only practical measure </w:t>
      </w:r>
      <w:r w:rsidR="008723FF">
        <w:rPr>
          <w:szCs w:val="22"/>
        </w:rPr>
        <w:t xml:space="preserve">currently </w:t>
      </w:r>
      <w:r w:rsidRPr="008225A9">
        <w:rPr>
          <w:szCs w:val="22"/>
        </w:rPr>
        <w:t xml:space="preserve">available to the RMA to characterise dose, but </w:t>
      </w:r>
      <w:r w:rsidR="00825C68" w:rsidRPr="008225A9">
        <w:rPr>
          <w:szCs w:val="22"/>
        </w:rPr>
        <w:t xml:space="preserve">considers </w:t>
      </w:r>
      <w:r w:rsidR="004612E0">
        <w:rPr>
          <w:szCs w:val="22"/>
        </w:rPr>
        <w:t>this to be</w:t>
      </w:r>
      <w:r w:rsidRPr="008225A9">
        <w:rPr>
          <w:szCs w:val="22"/>
        </w:rPr>
        <w:t xml:space="preserve"> incomplete.</w:t>
      </w:r>
    </w:p>
    <w:p w14:paraId="40B7FBBF" w14:textId="10DCB439" w:rsidR="00CF497D" w:rsidRPr="008225A9" w:rsidRDefault="006A0E60" w:rsidP="006A0E60">
      <w:pPr>
        <w:pStyle w:val="NormalNumberedParagraph"/>
        <w:numPr>
          <w:ilvl w:val="0"/>
          <w:numId w:val="12"/>
        </w:numPr>
        <w:rPr>
          <w:szCs w:val="22"/>
        </w:rPr>
      </w:pPr>
      <w:r w:rsidRPr="006A0E60">
        <w:rPr>
          <w:szCs w:val="22"/>
        </w:rPr>
        <w:t xml:space="preserve">The assessment of exposures to asbestos experienced in the past is likely to continue to be estimated using the proxy measure of duration of employment in the SoPs </w:t>
      </w:r>
      <w:r w:rsidR="008723FF" w:rsidRPr="008723FF">
        <w:rPr>
          <w:szCs w:val="22"/>
        </w:rPr>
        <w:t>until b</w:t>
      </w:r>
      <w:r w:rsidR="008723FF">
        <w:rPr>
          <w:szCs w:val="22"/>
        </w:rPr>
        <w:t>etter methods become available</w:t>
      </w:r>
      <w:r w:rsidR="008D4088">
        <w:rPr>
          <w:szCs w:val="22"/>
        </w:rPr>
        <w:t>.</w:t>
      </w:r>
    </w:p>
    <w:p w14:paraId="6D41A91F" w14:textId="77777777" w:rsidR="009D195C" w:rsidRPr="008225A9" w:rsidRDefault="009D195C" w:rsidP="00A923D7">
      <w:pPr>
        <w:pStyle w:val="NormalNumberedParagraph"/>
        <w:numPr>
          <w:ilvl w:val="0"/>
          <w:numId w:val="12"/>
        </w:numPr>
        <w:rPr>
          <w:szCs w:val="22"/>
        </w:rPr>
      </w:pPr>
      <w:r w:rsidRPr="008225A9">
        <w:rPr>
          <w:szCs w:val="22"/>
        </w:rPr>
        <w:t>The Council also considered those studies,</w:t>
      </w:r>
      <w:r w:rsidRPr="008225A9">
        <w:rPr>
          <w:szCs w:val="22"/>
          <w:vertAlign w:val="superscript"/>
        </w:rPr>
        <w:footnoteReference w:id="273"/>
      </w:r>
      <w:r w:rsidRPr="008225A9">
        <w:rPr>
          <w:szCs w:val="22"/>
          <w:vertAlign w:val="superscript"/>
        </w:rPr>
        <w:t>,</w:t>
      </w:r>
      <w:r w:rsidRPr="008225A9">
        <w:rPr>
          <w:bCs/>
          <w:szCs w:val="22"/>
          <w:vertAlign w:val="superscript"/>
        </w:rPr>
        <w:t xml:space="preserve"> </w:t>
      </w:r>
      <w:r w:rsidRPr="008225A9">
        <w:rPr>
          <w:bCs/>
          <w:szCs w:val="22"/>
          <w:vertAlign w:val="superscript"/>
        </w:rPr>
        <w:footnoteReference w:id="274"/>
      </w:r>
      <w:r w:rsidRPr="008225A9">
        <w:rPr>
          <w:bCs/>
          <w:szCs w:val="22"/>
        </w:rPr>
        <w:t xml:space="preserve"> </w:t>
      </w:r>
      <w:r w:rsidRPr="008225A9">
        <w:rPr>
          <w:szCs w:val="22"/>
        </w:rPr>
        <w:t>that used accurate work histories to calculate a TWA of exposure for particular work roles</w:t>
      </w:r>
      <w:r w:rsidR="008723FF">
        <w:rPr>
          <w:szCs w:val="22"/>
        </w:rPr>
        <w:t>,</w:t>
      </w:r>
      <w:r w:rsidRPr="008225A9">
        <w:rPr>
          <w:szCs w:val="22"/>
        </w:rPr>
        <w:t xml:space="preserve"> </w:t>
      </w:r>
      <w:r w:rsidR="008723FF" w:rsidRPr="008723FF">
        <w:rPr>
          <w:szCs w:val="22"/>
        </w:rPr>
        <w:t xml:space="preserve">and concluded that these methods </w:t>
      </w:r>
      <w:r w:rsidRPr="008225A9">
        <w:rPr>
          <w:szCs w:val="22"/>
        </w:rPr>
        <w:t>are likely to provide the most accurate representation of exposure data. Current methods using, for example</w:t>
      </w:r>
      <w:r w:rsidR="004612E0">
        <w:rPr>
          <w:szCs w:val="22"/>
        </w:rPr>
        <w:t>,</w:t>
      </w:r>
      <w:r w:rsidRPr="008225A9">
        <w:rPr>
          <w:szCs w:val="22"/>
        </w:rPr>
        <w:t xml:space="preserve"> a job exposure matrix and an 8-hour TWA </w:t>
      </w:r>
      <w:r w:rsidRPr="008225A9">
        <w:rPr>
          <w:szCs w:val="22"/>
        </w:rPr>
        <w:lastRenderedPageBreak/>
        <w:t>(rather than extrapolated exposure measurements or estimates of exposure by job category</w:t>
      </w:r>
      <w:r w:rsidR="008723FF">
        <w:rPr>
          <w:szCs w:val="22"/>
        </w:rPr>
        <w:t xml:space="preserve"> and time</w:t>
      </w:r>
      <w:r w:rsidRPr="008225A9">
        <w:rPr>
          <w:szCs w:val="22"/>
        </w:rPr>
        <w:t>)</w:t>
      </w:r>
      <w:r w:rsidR="004612E0">
        <w:rPr>
          <w:szCs w:val="22"/>
        </w:rPr>
        <w:t>,</w:t>
      </w:r>
      <w:r w:rsidRPr="008225A9">
        <w:rPr>
          <w:szCs w:val="22"/>
        </w:rPr>
        <w:t xml:space="preserve"> are likely to be more accurate. </w:t>
      </w:r>
    </w:p>
    <w:p w14:paraId="0B020932" w14:textId="77777777" w:rsidR="009D195C" w:rsidRPr="00C00D27" w:rsidRDefault="009D195C" w:rsidP="00A923D7">
      <w:pPr>
        <w:pStyle w:val="NormalNumberedParagraph"/>
        <w:numPr>
          <w:ilvl w:val="0"/>
          <w:numId w:val="12"/>
        </w:numPr>
        <w:rPr>
          <w:szCs w:val="22"/>
        </w:rPr>
      </w:pPr>
      <w:r w:rsidRPr="008225A9">
        <w:rPr>
          <w:szCs w:val="22"/>
        </w:rPr>
        <w:t>The Council noted a cumulative exposure involves the assumption that duration and intensity are equally important in d</w:t>
      </w:r>
      <w:r w:rsidR="002C55EB" w:rsidRPr="008225A9">
        <w:rPr>
          <w:szCs w:val="22"/>
        </w:rPr>
        <w:t xml:space="preserve">etermining the effective dose. </w:t>
      </w:r>
      <w:r w:rsidRPr="008225A9">
        <w:rPr>
          <w:szCs w:val="22"/>
        </w:rPr>
        <w:t xml:space="preserve">If exposure estimates are </w:t>
      </w:r>
      <w:r w:rsidRPr="00C00D27">
        <w:rPr>
          <w:szCs w:val="22"/>
        </w:rPr>
        <w:t xml:space="preserve">inaccurate or inconsistently measured, a reported statistically significant association between cumulative exposure and asbestosis can misrepresent the actual exposure – response relationship. </w:t>
      </w:r>
    </w:p>
    <w:p w14:paraId="68276B40" w14:textId="7CC636B8" w:rsidR="00B43EAC" w:rsidRPr="00C00D27" w:rsidRDefault="008521CD" w:rsidP="00A923D7">
      <w:pPr>
        <w:pStyle w:val="NormalNumberedParagraph"/>
        <w:numPr>
          <w:ilvl w:val="0"/>
          <w:numId w:val="12"/>
        </w:numPr>
        <w:rPr>
          <w:szCs w:val="22"/>
        </w:rPr>
      </w:pPr>
      <w:r w:rsidRPr="00C00D27">
        <w:rPr>
          <w:szCs w:val="22"/>
        </w:rPr>
        <w:t>T</w:t>
      </w:r>
      <w:r w:rsidR="00DF02CB" w:rsidRPr="00C00D27">
        <w:rPr>
          <w:szCs w:val="22"/>
        </w:rPr>
        <w:t>he Council note</w:t>
      </w:r>
      <w:r w:rsidRPr="00C00D27">
        <w:rPr>
          <w:szCs w:val="22"/>
        </w:rPr>
        <w:t>d</w:t>
      </w:r>
      <w:r w:rsidR="00497968" w:rsidRPr="00C00D27">
        <w:rPr>
          <w:szCs w:val="22"/>
        </w:rPr>
        <w:t xml:space="preserve"> </w:t>
      </w:r>
      <w:r w:rsidR="007B3E4D" w:rsidRPr="00C00D27">
        <w:rPr>
          <w:szCs w:val="22"/>
        </w:rPr>
        <w:t>that</w:t>
      </w:r>
      <w:r w:rsidR="00C37B2B" w:rsidRPr="00C00D27">
        <w:rPr>
          <w:szCs w:val="22"/>
        </w:rPr>
        <w:t xml:space="preserve"> </w:t>
      </w:r>
      <w:r w:rsidR="00314684" w:rsidRPr="00C00D27">
        <w:rPr>
          <w:szCs w:val="22"/>
        </w:rPr>
        <w:t>the 12 studies report</w:t>
      </w:r>
      <w:r w:rsidR="004612E0" w:rsidRPr="00C00D27">
        <w:rPr>
          <w:szCs w:val="22"/>
        </w:rPr>
        <w:t>ing</w:t>
      </w:r>
      <w:r w:rsidR="00314684" w:rsidRPr="00C00D27">
        <w:rPr>
          <w:szCs w:val="22"/>
        </w:rPr>
        <w:t xml:space="preserve"> duration of exposure ranging from 1</w:t>
      </w:r>
      <w:r w:rsidR="008D5861">
        <w:rPr>
          <w:szCs w:val="22"/>
        </w:rPr>
        <w:t xml:space="preserve"> day</w:t>
      </w:r>
      <w:r w:rsidR="00314684" w:rsidRPr="00C00D27">
        <w:rPr>
          <w:szCs w:val="22"/>
        </w:rPr>
        <w:t xml:space="preserve"> to 30 years (see [</w:t>
      </w:r>
      <w:r w:rsidR="00314684" w:rsidRPr="00C00D27">
        <w:rPr>
          <w:szCs w:val="22"/>
        </w:rPr>
        <w:fldChar w:fldCharType="begin"/>
      </w:r>
      <w:r w:rsidR="00314684" w:rsidRPr="00C00D27">
        <w:rPr>
          <w:szCs w:val="22"/>
        </w:rPr>
        <w:instrText xml:space="preserve"> REF _Ref431369307 \r \h </w:instrText>
      </w:r>
      <w:r w:rsidR="002554F2" w:rsidRPr="00C00D27">
        <w:rPr>
          <w:szCs w:val="22"/>
        </w:rPr>
        <w:instrText xml:space="preserve"> \* MERGEFORMAT </w:instrText>
      </w:r>
      <w:r w:rsidR="00314684" w:rsidRPr="00C00D27">
        <w:rPr>
          <w:szCs w:val="22"/>
        </w:rPr>
      </w:r>
      <w:r w:rsidR="00314684" w:rsidRPr="00C00D27">
        <w:rPr>
          <w:szCs w:val="22"/>
        </w:rPr>
        <w:fldChar w:fldCharType="separate"/>
      </w:r>
      <w:r w:rsidR="00C71480">
        <w:rPr>
          <w:szCs w:val="22"/>
        </w:rPr>
        <w:t>72</w:t>
      </w:r>
      <w:r w:rsidR="00314684" w:rsidRPr="00C00D27">
        <w:rPr>
          <w:szCs w:val="22"/>
        </w:rPr>
        <w:fldChar w:fldCharType="end"/>
      </w:r>
      <w:r w:rsidR="00314684" w:rsidRPr="00C00D27">
        <w:rPr>
          <w:szCs w:val="22"/>
        </w:rPr>
        <w:t xml:space="preserve">]) and that </w:t>
      </w:r>
      <w:r w:rsidR="00C37B2B" w:rsidRPr="00C00D27">
        <w:rPr>
          <w:szCs w:val="22"/>
        </w:rPr>
        <w:t xml:space="preserve">eight </w:t>
      </w:r>
      <w:r w:rsidR="00DF02CB" w:rsidRPr="00C00D27">
        <w:rPr>
          <w:szCs w:val="22"/>
        </w:rPr>
        <w:t xml:space="preserve">of </w:t>
      </w:r>
      <w:r w:rsidR="007D662E" w:rsidRPr="00C00D27">
        <w:rPr>
          <w:szCs w:val="22"/>
        </w:rPr>
        <w:t xml:space="preserve">the twelve </w:t>
      </w:r>
      <w:r w:rsidR="00DF02CB" w:rsidRPr="00C00D27">
        <w:rPr>
          <w:szCs w:val="22"/>
        </w:rPr>
        <w:t xml:space="preserve">studies </w:t>
      </w:r>
      <w:r w:rsidR="007D662E" w:rsidRPr="00C00D27">
        <w:rPr>
          <w:szCs w:val="22"/>
        </w:rPr>
        <w:t>(</w:t>
      </w:r>
      <w:r w:rsidR="00C37B2B" w:rsidRPr="00C00D27">
        <w:rPr>
          <w:szCs w:val="22"/>
        </w:rPr>
        <w:t>s</w:t>
      </w:r>
      <w:r w:rsidR="007D662E" w:rsidRPr="00C00D27">
        <w:rPr>
          <w:szCs w:val="22"/>
        </w:rPr>
        <w:t xml:space="preserve">ee </w:t>
      </w:r>
      <w:r w:rsidR="00721299" w:rsidRPr="00C00D27">
        <w:rPr>
          <w:b/>
          <w:szCs w:val="22"/>
        </w:rPr>
        <w:t>Appendix A.</w:t>
      </w:r>
      <w:r w:rsidR="007401C7" w:rsidRPr="00C00D27">
        <w:rPr>
          <w:b/>
          <w:szCs w:val="22"/>
        </w:rPr>
        <w:t xml:space="preserve"> Table A1</w:t>
      </w:r>
      <w:r w:rsidR="007D662E" w:rsidRPr="00C00D27">
        <w:rPr>
          <w:szCs w:val="22"/>
        </w:rPr>
        <w:t xml:space="preserve">) </w:t>
      </w:r>
      <w:r w:rsidR="00DF02CB" w:rsidRPr="00C00D27">
        <w:rPr>
          <w:szCs w:val="22"/>
        </w:rPr>
        <w:t>demonstrated a</w:t>
      </w:r>
      <w:r w:rsidR="00FF52A2" w:rsidRPr="00C00D27">
        <w:rPr>
          <w:szCs w:val="22"/>
        </w:rPr>
        <w:t xml:space="preserve"> significant</w:t>
      </w:r>
      <w:r w:rsidR="00DF02CB" w:rsidRPr="00C00D27">
        <w:rPr>
          <w:szCs w:val="22"/>
        </w:rPr>
        <w:t xml:space="preserve"> association between low</w:t>
      </w:r>
      <w:r w:rsidR="004B5F1F" w:rsidRPr="00C00D27">
        <w:rPr>
          <w:szCs w:val="22"/>
        </w:rPr>
        <w:t>er</w:t>
      </w:r>
      <w:r w:rsidR="00DF02CB" w:rsidRPr="00C00D27">
        <w:rPr>
          <w:szCs w:val="22"/>
        </w:rPr>
        <w:t xml:space="preserve"> cumulative </w:t>
      </w:r>
      <w:r w:rsidR="00876954" w:rsidRPr="00C00D27">
        <w:rPr>
          <w:szCs w:val="22"/>
        </w:rPr>
        <w:t>asbestos exposure t</w:t>
      </w:r>
      <w:r w:rsidR="004B5F1F" w:rsidRPr="00C00D27">
        <w:rPr>
          <w:szCs w:val="22"/>
        </w:rPr>
        <w:t>han</w:t>
      </w:r>
      <w:r w:rsidR="00C37B2B" w:rsidRPr="00C00D27">
        <w:rPr>
          <w:szCs w:val="22"/>
        </w:rPr>
        <w:t xml:space="preserve"> 25 fibre/mL-year</w:t>
      </w:r>
      <w:r w:rsidR="009456D9">
        <w:rPr>
          <w:szCs w:val="22"/>
        </w:rPr>
        <w:t>s</w:t>
      </w:r>
      <w:r w:rsidR="00E43AF2" w:rsidRPr="00C00D27">
        <w:rPr>
          <w:szCs w:val="22"/>
        </w:rPr>
        <w:t xml:space="preserve"> </w:t>
      </w:r>
      <w:r w:rsidR="009456D9">
        <w:rPr>
          <w:szCs w:val="22"/>
        </w:rPr>
        <w:t>(</w:t>
      </w:r>
      <w:r w:rsidR="00E43AF2" w:rsidRPr="00C00D27">
        <w:rPr>
          <w:szCs w:val="22"/>
        </w:rPr>
        <w:t>see [</w:t>
      </w:r>
      <w:r w:rsidR="00FB7627" w:rsidRPr="00C00D27">
        <w:rPr>
          <w:szCs w:val="22"/>
        </w:rPr>
        <w:fldChar w:fldCharType="begin"/>
      </w:r>
      <w:r w:rsidR="00E43AF2" w:rsidRPr="00C00D27">
        <w:rPr>
          <w:szCs w:val="22"/>
        </w:rPr>
        <w:instrText xml:space="preserve"> REF _Ref429734668 \r \h </w:instrText>
      </w:r>
      <w:r w:rsidR="002554F2" w:rsidRPr="00C00D27">
        <w:rPr>
          <w:szCs w:val="22"/>
        </w:rPr>
        <w:instrText xml:space="preserve"> \* MERGEFORMAT </w:instrText>
      </w:r>
      <w:r w:rsidR="00FB7627" w:rsidRPr="00C00D27">
        <w:rPr>
          <w:szCs w:val="22"/>
        </w:rPr>
      </w:r>
      <w:r w:rsidR="00FB7627" w:rsidRPr="00C00D27">
        <w:rPr>
          <w:szCs w:val="22"/>
        </w:rPr>
        <w:fldChar w:fldCharType="separate"/>
      </w:r>
      <w:r w:rsidR="00C71480">
        <w:rPr>
          <w:szCs w:val="22"/>
        </w:rPr>
        <w:t>75</w:t>
      </w:r>
      <w:r w:rsidR="00FB7627" w:rsidRPr="00C00D27">
        <w:rPr>
          <w:szCs w:val="22"/>
        </w:rPr>
        <w:fldChar w:fldCharType="end"/>
      </w:r>
      <w:r w:rsidR="00E43AF2" w:rsidRPr="00C00D27">
        <w:rPr>
          <w:szCs w:val="22"/>
        </w:rPr>
        <w:t>]</w:t>
      </w:r>
      <w:r w:rsidR="00876954" w:rsidRPr="00C00D27">
        <w:rPr>
          <w:szCs w:val="22"/>
        </w:rPr>
        <w:t>)</w:t>
      </w:r>
      <w:r w:rsidR="00C37B2B" w:rsidRPr="00C00D27">
        <w:rPr>
          <w:szCs w:val="22"/>
        </w:rPr>
        <w:t xml:space="preserve"> </w:t>
      </w:r>
      <w:r w:rsidR="00DF02CB" w:rsidRPr="00C00D27">
        <w:rPr>
          <w:szCs w:val="22"/>
        </w:rPr>
        <w:t xml:space="preserve">and asbestosis. </w:t>
      </w:r>
      <w:bookmarkEnd w:id="131"/>
    </w:p>
    <w:p w14:paraId="33B48598" w14:textId="6FAB3B5B" w:rsidR="006A0E60" w:rsidRPr="00C00D27" w:rsidRDefault="006A0E60" w:rsidP="006A0E60">
      <w:pPr>
        <w:pStyle w:val="ListParagraph"/>
        <w:numPr>
          <w:ilvl w:val="0"/>
          <w:numId w:val="12"/>
        </w:numPr>
        <w:rPr>
          <w:szCs w:val="22"/>
        </w:rPr>
      </w:pPr>
      <w:r w:rsidRPr="00C00D27">
        <w:rPr>
          <w:szCs w:val="22"/>
        </w:rPr>
        <w:t>It is difficult to assess the applicability of the reported studies to the Australian military environment. The wide range (2-150 fibre/ml-year</w:t>
      </w:r>
      <w:r w:rsidR="00D74FBD">
        <w:rPr>
          <w:szCs w:val="22"/>
        </w:rPr>
        <w:t>s</w:t>
      </w:r>
      <w:r w:rsidRPr="00C00D27">
        <w:rPr>
          <w:szCs w:val="22"/>
        </w:rPr>
        <w:t>) of relevant asbestos exposure data in the 12 studies evaluated by Council (at [</w:t>
      </w:r>
      <w:r w:rsidRPr="00C00D27">
        <w:rPr>
          <w:szCs w:val="22"/>
        </w:rPr>
        <w:fldChar w:fldCharType="begin"/>
      </w:r>
      <w:r w:rsidRPr="00C00D27">
        <w:rPr>
          <w:szCs w:val="22"/>
        </w:rPr>
        <w:instrText xml:space="preserve"> REF _Ref431803486 \r \h </w:instrText>
      </w:r>
      <w:r w:rsidR="00C00D27">
        <w:rPr>
          <w:szCs w:val="22"/>
        </w:rPr>
        <w:instrText xml:space="preserve"> \* MERGEFORMAT </w:instrText>
      </w:r>
      <w:r w:rsidRPr="00C00D27">
        <w:rPr>
          <w:szCs w:val="22"/>
        </w:rPr>
      </w:r>
      <w:r w:rsidRPr="00C00D27">
        <w:rPr>
          <w:szCs w:val="22"/>
        </w:rPr>
        <w:fldChar w:fldCharType="separate"/>
      </w:r>
      <w:r w:rsidR="00C71480">
        <w:rPr>
          <w:szCs w:val="22"/>
        </w:rPr>
        <w:t>67</w:t>
      </w:r>
      <w:r w:rsidRPr="00C00D27">
        <w:rPr>
          <w:szCs w:val="22"/>
        </w:rPr>
        <w:fldChar w:fldCharType="end"/>
      </w:r>
      <w:r w:rsidRPr="00C00D27">
        <w:rPr>
          <w:szCs w:val="22"/>
        </w:rPr>
        <w:t>] to [</w:t>
      </w:r>
      <w:r w:rsidRPr="00C00D27">
        <w:rPr>
          <w:szCs w:val="22"/>
        </w:rPr>
        <w:fldChar w:fldCharType="begin"/>
      </w:r>
      <w:r w:rsidRPr="00C00D27">
        <w:rPr>
          <w:szCs w:val="22"/>
        </w:rPr>
        <w:instrText xml:space="preserve"> REF _Ref436750827 \r \h </w:instrText>
      </w:r>
      <w:r w:rsidR="00C00D27">
        <w:rPr>
          <w:szCs w:val="22"/>
        </w:rPr>
        <w:instrText xml:space="preserve"> \* MERGEFORMAT </w:instrText>
      </w:r>
      <w:r w:rsidRPr="00C00D27">
        <w:rPr>
          <w:szCs w:val="22"/>
        </w:rPr>
      </w:r>
      <w:r w:rsidRPr="00C00D27">
        <w:rPr>
          <w:szCs w:val="22"/>
        </w:rPr>
        <w:fldChar w:fldCharType="separate"/>
      </w:r>
      <w:r w:rsidR="00C71480">
        <w:rPr>
          <w:szCs w:val="22"/>
        </w:rPr>
        <w:t>80</w:t>
      </w:r>
      <w:r w:rsidRPr="00C00D27">
        <w:rPr>
          <w:szCs w:val="22"/>
        </w:rPr>
        <w:fldChar w:fldCharType="end"/>
      </w:r>
      <w:r w:rsidRPr="00C00D27">
        <w:rPr>
          <w:szCs w:val="22"/>
        </w:rPr>
        <w:t>]), and the imprecision of the measurement of dose in those studies and in practice generally, does not allow the Council to specify with confidence a duration of exposure that causes asbestosis.</w:t>
      </w:r>
    </w:p>
    <w:p w14:paraId="3993D273" w14:textId="77777777" w:rsidR="006A0E60" w:rsidRPr="00C00D27" w:rsidRDefault="006A0E60" w:rsidP="006A0E60">
      <w:pPr>
        <w:pStyle w:val="ListParagraph"/>
        <w:numPr>
          <w:ilvl w:val="0"/>
          <w:numId w:val="12"/>
        </w:numPr>
        <w:rPr>
          <w:szCs w:val="22"/>
        </w:rPr>
      </w:pPr>
      <w:r w:rsidRPr="00C00D27">
        <w:rPr>
          <w:szCs w:val="22"/>
        </w:rPr>
        <w:t>Therefore, the Council was unable to recommend changes to the duration of employment as used for asbestos exposure in the SoPs, but suggests that the RMA considers the SMSE pertinent to current methods of optimally assessing occupational exposure to asbestos.</w:t>
      </w:r>
    </w:p>
    <w:p w14:paraId="377F0DFC" w14:textId="1710F39E" w:rsidR="002C4C67" w:rsidRPr="00C00D27" w:rsidRDefault="004612E0" w:rsidP="00A923D7">
      <w:pPr>
        <w:pStyle w:val="NormalNumberedParagraph"/>
        <w:numPr>
          <w:ilvl w:val="0"/>
          <w:numId w:val="12"/>
        </w:numPr>
        <w:rPr>
          <w:szCs w:val="22"/>
        </w:rPr>
      </w:pPr>
      <w:r w:rsidRPr="00C00D27">
        <w:rPr>
          <w:szCs w:val="22"/>
        </w:rPr>
        <w:t xml:space="preserve">The Council discussed the possibility of obtaining concentrations of asbestos fibres in the air specific to Australian military work environments. Obtaining actual asbestos fibre measurements from past and current </w:t>
      </w:r>
      <w:r w:rsidR="00F836A1" w:rsidRPr="00C00D27">
        <w:rPr>
          <w:szCs w:val="22"/>
        </w:rPr>
        <w:t>naval</w:t>
      </w:r>
      <w:r w:rsidRPr="00C00D27">
        <w:rPr>
          <w:szCs w:val="22"/>
        </w:rPr>
        <w:t xml:space="preserve"> vessels and other military work environments may allow these measurements to be used in the future to build a job matrix specific to Australian conditions.</w:t>
      </w:r>
    </w:p>
    <w:p w14:paraId="20484681" w14:textId="77777777" w:rsidR="006A7C43" w:rsidRPr="001C71EA" w:rsidRDefault="00DF02CB" w:rsidP="00D74FBD">
      <w:pPr>
        <w:pStyle w:val="Heading2"/>
      </w:pPr>
      <w:bookmarkStart w:id="132" w:name="_Toc437343287"/>
      <w:r w:rsidRPr="001C71EA">
        <w:t>COUNCIL’S CONCLUSIONS ON THE SOUND MEDICAL-SCIENTIFIC EVIDENCE RELEVANT TO THE APPLICANT’S CONTENTIONS</w:t>
      </w:r>
      <w:bookmarkEnd w:id="132"/>
    </w:p>
    <w:p w14:paraId="0FC5810F" w14:textId="096B94FA" w:rsidR="00DF02CB" w:rsidRPr="00C00D27" w:rsidRDefault="006A7C43" w:rsidP="00A923D7">
      <w:pPr>
        <w:pStyle w:val="NormalNumberedParagraph"/>
        <w:numPr>
          <w:ilvl w:val="0"/>
          <w:numId w:val="12"/>
        </w:numPr>
        <w:rPr>
          <w:szCs w:val="22"/>
          <w:lang w:eastAsia="en-AU"/>
        </w:rPr>
      </w:pPr>
      <w:bookmarkStart w:id="133" w:name="_Ref436750243"/>
      <w:r w:rsidRPr="00C00D27">
        <w:rPr>
          <w:szCs w:val="22"/>
        </w:rPr>
        <w:t xml:space="preserve">While the Council evaluated the SMSE relevant to the Applicant’s contentions. </w:t>
      </w:r>
      <w:r w:rsidR="00DF02CB" w:rsidRPr="00C00D27">
        <w:rPr>
          <w:szCs w:val="22"/>
          <w:lang w:eastAsia="en-AU"/>
        </w:rPr>
        <w:t xml:space="preserve">The Council placed particular weight on the articles discussed above </w:t>
      </w:r>
      <w:r w:rsidR="006C4089" w:rsidRPr="00C00D27">
        <w:rPr>
          <w:szCs w:val="22"/>
          <w:lang w:eastAsia="en-AU"/>
        </w:rPr>
        <w:t xml:space="preserve">(see </w:t>
      </w:r>
      <w:r w:rsidR="006C4089" w:rsidRPr="00C00D27">
        <w:rPr>
          <w:b/>
          <w:szCs w:val="22"/>
          <w:lang w:eastAsia="en-AU"/>
        </w:rPr>
        <w:t>Appendix A</w:t>
      </w:r>
      <w:r w:rsidR="00F32575" w:rsidRPr="00C00D27">
        <w:rPr>
          <w:b/>
          <w:szCs w:val="22"/>
          <w:lang w:eastAsia="en-AU"/>
        </w:rPr>
        <w:t>.</w:t>
      </w:r>
      <w:r w:rsidR="006C4089" w:rsidRPr="00C00D27">
        <w:rPr>
          <w:b/>
          <w:szCs w:val="22"/>
          <w:lang w:eastAsia="en-AU"/>
        </w:rPr>
        <w:t xml:space="preserve"> Table A1 and</w:t>
      </w:r>
      <w:r w:rsidR="009D195C" w:rsidRPr="00C00D27">
        <w:rPr>
          <w:b/>
          <w:szCs w:val="22"/>
          <w:lang w:eastAsia="en-AU"/>
        </w:rPr>
        <w:t xml:space="preserve"> Table A2</w:t>
      </w:r>
      <w:r w:rsidR="006C4089" w:rsidRPr="00C00D27">
        <w:rPr>
          <w:szCs w:val="22"/>
          <w:lang w:eastAsia="en-AU"/>
        </w:rPr>
        <w:t xml:space="preserve">) </w:t>
      </w:r>
      <w:r w:rsidR="00DF02CB" w:rsidRPr="00C00D27">
        <w:rPr>
          <w:szCs w:val="22"/>
          <w:lang w:eastAsia="en-AU"/>
        </w:rPr>
        <w:t>that provided specific results data for:</w:t>
      </w:r>
      <w:bookmarkEnd w:id="133"/>
    </w:p>
    <w:p w14:paraId="26F4C6C9" w14:textId="3B0EBC2E" w:rsidR="008477FA" w:rsidRPr="00C00D27" w:rsidRDefault="00DF02CB" w:rsidP="00A923D7">
      <w:pPr>
        <w:pStyle w:val="Body"/>
        <w:numPr>
          <w:ilvl w:val="0"/>
          <w:numId w:val="25"/>
        </w:numPr>
        <w:spacing w:before="0"/>
        <w:ind w:left="1775" w:hanging="357"/>
        <w:rPr>
          <w:szCs w:val="22"/>
        </w:rPr>
      </w:pPr>
      <w:r w:rsidRPr="00C00D27">
        <w:rPr>
          <w:szCs w:val="22"/>
        </w:rPr>
        <w:lastRenderedPageBreak/>
        <w:t>Pleural Plaques and Asbestos bodies</w:t>
      </w:r>
      <w:r w:rsidR="008477FA" w:rsidRPr="00C00D27">
        <w:rPr>
          <w:szCs w:val="22"/>
        </w:rPr>
        <w:t>;</w:t>
      </w:r>
    </w:p>
    <w:p w14:paraId="177AD88D" w14:textId="77777777" w:rsidR="008477FA" w:rsidRPr="008225A9" w:rsidRDefault="008477FA" w:rsidP="00A923D7">
      <w:pPr>
        <w:pStyle w:val="Body"/>
        <w:numPr>
          <w:ilvl w:val="0"/>
          <w:numId w:val="25"/>
        </w:numPr>
        <w:spacing w:before="0"/>
        <w:ind w:left="1775" w:hanging="357"/>
        <w:rPr>
          <w:szCs w:val="22"/>
        </w:rPr>
      </w:pPr>
      <w:r w:rsidRPr="00C00D27">
        <w:rPr>
          <w:szCs w:val="22"/>
        </w:rPr>
        <w:t>The duration of asbestos exposure</w:t>
      </w:r>
      <w:r w:rsidRPr="008225A9">
        <w:rPr>
          <w:szCs w:val="22"/>
        </w:rPr>
        <w:t>; and</w:t>
      </w:r>
    </w:p>
    <w:p w14:paraId="5ED2504B" w14:textId="1992509F" w:rsidR="00DF02CB" w:rsidRPr="008225A9" w:rsidRDefault="008477FA" w:rsidP="00A923D7">
      <w:pPr>
        <w:pStyle w:val="Body"/>
        <w:numPr>
          <w:ilvl w:val="0"/>
          <w:numId w:val="25"/>
        </w:numPr>
        <w:spacing w:before="0"/>
        <w:ind w:left="1775" w:hanging="357"/>
        <w:rPr>
          <w:szCs w:val="22"/>
        </w:rPr>
      </w:pPr>
      <w:r w:rsidRPr="008225A9">
        <w:rPr>
          <w:szCs w:val="22"/>
        </w:rPr>
        <w:t xml:space="preserve">The completeness of the information the RMA sent to the </w:t>
      </w:r>
      <w:r w:rsidR="004217B6">
        <w:rPr>
          <w:szCs w:val="22"/>
        </w:rPr>
        <w:t>Council</w:t>
      </w:r>
      <w:r w:rsidRPr="008225A9">
        <w:rPr>
          <w:szCs w:val="22"/>
        </w:rPr>
        <w:t>.</w:t>
      </w:r>
    </w:p>
    <w:p w14:paraId="455F3A7E" w14:textId="77777777" w:rsidR="00DF02CB" w:rsidRPr="008225A9" w:rsidRDefault="00DF02CB" w:rsidP="00D74FBD">
      <w:pPr>
        <w:pStyle w:val="Heading3"/>
      </w:pPr>
      <w:bookmarkStart w:id="134" w:name="_Toc437343288"/>
      <w:r w:rsidRPr="008225A9">
        <w:t>Pleural Plaques and Asbestos Bodies</w:t>
      </w:r>
      <w:bookmarkEnd w:id="134"/>
    </w:p>
    <w:p w14:paraId="7153C72A" w14:textId="3F560621" w:rsidR="00DF02CB" w:rsidRPr="008225A9" w:rsidRDefault="00DF02CB" w:rsidP="00A923D7">
      <w:pPr>
        <w:pStyle w:val="NormalNumberedParagraph"/>
        <w:numPr>
          <w:ilvl w:val="0"/>
          <w:numId w:val="12"/>
        </w:numPr>
        <w:rPr>
          <w:szCs w:val="22"/>
        </w:rPr>
      </w:pPr>
      <w:bookmarkStart w:id="135" w:name="_Ref428778399"/>
      <w:r w:rsidRPr="008225A9">
        <w:rPr>
          <w:szCs w:val="22"/>
        </w:rPr>
        <w:t>The Council’s summary of its consideration of relevant SMSE concerning pleural plaques and asbestos bodies is at [</w:t>
      </w:r>
      <w:r w:rsidR="00FB7627" w:rsidRPr="008225A9">
        <w:rPr>
          <w:szCs w:val="22"/>
        </w:rPr>
        <w:fldChar w:fldCharType="begin"/>
      </w:r>
      <w:r w:rsidR="003F4386" w:rsidRPr="008225A9">
        <w:rPr>
          <w:szCs w:val="22"/>
        </w:rPr>
        <w:instrText xml:space="preserve"> REF _Ref429571835 \r \h </w:instrText>
      </w:r>
      <w:r w:rsidR="002554F2" w:rsidRPr="008225A9">
        <w:rPr>
          <w:szCs w:val="22"/>
        </w:rPr>
        <w:instrText xml:space="preserve"> \* MERGEFORMAT </w:instrText>
      </w:r>
      <w:r w:rsidR="00FB7627" w:rsidRPr="008225A9">
        <w:rPr>
          <w:szCs w:val="22"/>
        </w:rPr>
      </w:r>
      <w:r w:rsidR="00FB7627" w:rsidRPr="008225A9">
        <w:rPr>
          <w:szCs w:val="22"/>
        </w:rPr>
        <w:fldChar w:fldCharType="separate"/>
      </w:r>
      <w:r w:rsidR="00C71480">
        <w:rPr>
          <w:szCs w:val="22"/>
        </w:rPr>
        <w:t>54</w:t>
      </w:r>
      <w:r w:rsidR="00FB7627" w:rsidRPr="008225A9">
        <w:rPr>
          <w:szCs w:val="22"/>
        </w:rPr>
        <w:fldChar w:fldCharType="end"/>
      </w:r>
      <w:r w:rsidRPr="008225A9">
        <w:rPr>
          <w:szCs w:val="22"/>
        </w:rPr>
        <w:t>].</w:t>
      </w:r>
      <w:r w:rsidR="00F109A1" w:rsidRPr="008225A9">
        <w:rPr>
          <w:szCs w:val="22"/>
        </w:rPr>
        <w:t xml:space="preserve"> </w:t>
      </w:r>
      <w:r w:rsidRPr="008225A9">
        <w:rPr>
          <w:szCs w:val="22"/>
        </w:rPr>
        <w:t>Asbestos bodies or pleural plaques are markers of asbestos exposure, but do not equate to a diagnosis of asbestosis.</w:t>
      </w:r>
      <w:bookmarkEnd w:id="135"/>
    </w:p>
    <w:p w14:paraId="360C9CD4" w14:textId="77777777" w:rsidR="00DF02CB" w:rsidRPr="008225A9" w:rsidRDefault="00DF02CB" w:rsidP="00A923D7">
      <w:pPr>
        <w:pStyle w:val="NormalNumberedParagraph"/>
        <w:numPr>
          <w:ilvl w:val="0"/>
          <w:numId w:val="12"/>
        </w:numPr>
        <w:rPr>
          <w:i/>
          <w:iCs/>
          <w:szCs w:val="22"/>
        </w:rPr>
      </w:pPr>
      <w:r w:rsidRPr="008225A9">
        <w:rPr>
          <w:szCs w:val="22"/>
        </w:rPr>
        <w:t xml:space="preserve">The Council considered all of the SMSE and its view was that the relevant SMSE fell short of </w:t>
      </w:r>
      <w:r w:rsidRPr="008225A9">
        <w:rPr>
          <w:szCs w:val="22"/>
          <w:lang w:val="en-US"/>
        </w:rPr>
        <w:t xml:space="preserve">indicating the existence of </w:t>
      </w:r>
      <w:r w:rsidRPr="008225A9">
        <w:rPr>
          <w:szCs w:val="22"/>
        </w:rPr>
        <w:t xml:space="preserve">a reasonable hypothesis regarding the contended exposure to asbestos and the presence </w:t>
      </w:r>
      <w:r w:rsidRPr="008225A9">
        <w:rPr>
          <w:rStyle w:val="BodyChar"/>
          <w:szCs w:val="22"/>
        </w:rPr>
        <w:t xml:space="preserve">of pleural plaques and asbestos bodies alone as </w:t>
      </w:r>
      <w:r w:rsidR="008723FF">
        <w:rPr>
          <w:rStyle w:val="BodyChar"/>
          <w:szCs w:val="22"/>
        </w:rPr>
        <w:t xml:space="preserve">definite </w:t>
      </w:r>
      <w:r w:rsidRPr="008225A9">
        <w:rPr>
          <w:rStyle w:val="BodyChar"/>
          <w:szCs w:val="22"/>
        </w:rPr>
        <w:t xml:space="preserve">evidence of FILD or Asbestosis. That is, the SMSE was insufficient to justify an amendment to either of the </w:t>
      </w:r>
      <w:r w:rsidR="007D662E" w:rsidRPr="008225A9">
        <w:rPr>
          <w:rStyle w:val="BodyChar"/>
          <w:szCs w:val="22"/>
        </w:rPr>
        <w:t xml:space="preserve">reasonable hypothesis </w:t>
      </w:r>
      <w:r w:rsidRPr="008225A9">
        <w:rPr>
          <w:rStyle w:val="BodyChar"/>
          <w:szCs w:val="22"/>
        </w:rPr>
        <w:t>SoPs</w:t>
      </w:r>
      <w:r w:rsidRPr="008225A9">
        <w:rPr>
          <w:szCs w:val="22"/>
        </w:rPr>
        <w:t>.</w:t>
      </w:r>
    </w:p>
    <w:p w14:paraId="1CE9538C" w14:textId="77777777" w:rsidR="00DF02CB" w:rsidRPr="008225A9" w:rsidRDefault="00DF02CB" w:rsidP="00A923D7">
      <w:pPr>
        <w:pStyle w:val="NormalNumberedParagraph"/>
        <w:numPr>
          <w:ilvl w:val="0"/>
          <w:numId w:val="12"/>
        </w:numPr>
        <w:rPr>
          <w:i/>
          <w:iCs/>
          <w:szCs w:val="22"/>
        </w:rPr>
      </w:pPr>
      <w:bookmarkStart w:id="136" w:name="_Ref431978005"/>
      <w:r w:rsidRPr="008225A9">
        <w:rPr>
          <w:szCs w:val="22"/>
        </w:rPr>
        <w:t>Accordingly, the Council’s view was that the SMSE was also insufficient to justify an amendment to either of the SoPs on the balance of probabilities.</w:t>
      </w:r>
      <w:bookmarkEnd w:id="136"/>
    </w:p>
    <w:p w14:paraId="3E36F63B" w14:textId="77777777" w:rsidR="00DF02CB" w:rsidRPr="00D74FBD" w:rsidRDefault="00DF02CB" w:rsidP="00D74FBD">
      <w:pPr>
        <w:pStyle w:val="Heading3"/>
      </w:pPr>
      <w:bookmarkStart w:id="137" w:name="_Toc437343289"/>
      <w:r w:rsidRPr="00D74FBD">
        <w:t>The Duration</w:t>
      </w:r>
      <w:r w:rsidR="007B3E4D" w:rsidRPr="00D74FBD">
        <w:t xml:space="preserve"> </w:t>
      </w:r>
      <w:r w:rsidRPr="00D74FBD">
        <w:t>of Asbestos Exposure in the Statements of Principles</w:t>
      </w:r>
      <w:bookmarkEnd w:id="137"/>
    </w:p>
    <w:p w14:paraId="5D90FD23" w14:textId="7F61E8C4" w:rsidR="00DF02CB" w:rsidRPr="008225A9" w:rsidRDefault="00DF02CB" w:rsidP="00A923D7">
      <w:pPr>
        <w:pStyle w:val="NormalNumberedParagraph"/>
        <w:numPr>
          <w:ilvl w:val="0"/>
          <w:numId w:val="12"/>
        </w:numPr>
        <w:rPr>
          <w:szCs w:val="22"/>
        </w:rPr>
      </w:pPr>
      <w:bookmarkStart w:id="138" w:name="_Ref431789911"/>
      <w:r w:rsidRPr="008225A9">
        <w:rPr>
          <w:szCs w:val="22"/>
        </w:rPr>
        <w:t xml:space="preserve">The Council’s </w:t>
      </w:r>
      <w:r w:rsidR="006C4089" w:rsidRPr="008225A9">
        <w:rPr>
          <w:szCs w:val="22"/>
        </w:rPr>
        <w:t xml:space="preserve">summary of its consideration of the relevant SMSE concerning the duration of asbestos exposure is </w:t>
      </w:r>
      <w:r w:rsidR="00D06174" w:rsidRPr="008225A9">
        <w:rPr>
          <w:szCs w:val="22"/>
        </w:rPr>
        <w:t>at</w:t>
      </w:r>
      <w:r w:rsidR="006C4089" w:rsidRPr="008225A9">
        <w:rPr>
          <w:szCs w:val="22"/>
        </w:rPr>
        <w:t xml:space="preserve"> [</w:t>
      </w:r>
      <w:r w:rsidR="00FB7627" w:rsidRPr="008225A9">
        <w:rPr>
          <w:szCs w:val="22"/>
        </w:rPr>
        <w:fldChar w:fldCharType="begin"/>
      </w:r>
      <w:r w:rsidR="006C4089" w:rsidRPr="008225A9">
        <w:rPr>
          <w:szCs w:val="22"/>
        </w:rPr>
        <w:instrText xml:space="preserve"> REF _Ref429735395 \r \h </w:instrText>
      </w:r>
      <w:r w:rsidR="002554F2" w:rsidRPr="008225A9">
        <w:rPr>
          <w:szCs w:val="22"/>
        </w:rPr>
        <w:instrText xml:space="preserve"> \* MERGEFORMAT </w:instrText>
      </w:r>
      <w:r w:rsidR="00FB7627" w:rsidRPr="008225A9">
        <w:rPr>
          <w:szCs w:val="22"/>
        </w:rPr>
      </w:r>
      <w:r w:rsidR="00FB7627" w:rsidRPr="008225A9">
        <w:rPr>
          <w:szCs w:val="22"/>
        </w:rPr>
        <w:fldChar w:fldCharType="separate"/>
      </w:r>
      <w:r w:rsidR="00C71480">
        <w:rPr>
          <w:szCs w:val="22"/>
        </w:rPr>
        <w:t>83</w:t>
      </w:r>
      <w:r w:rsidR="00FB7627" w:rsidRPr="008225A9">
        <w:rPr>
          <w:szCs w:val="22"/>
        </w:rPr>
        <w:fldChar w:fldCharType="end"/>
      </w:r>
      <w:r w:rsidR="006C4089" w:rsidRPr="008225A9">
        <w:rPr>
          <w:szCs w:val="22"/>
        </w:rPr>
        <w:t xml:space="preserve">] to </w:t>
      </w:r>
      <w:bookmarkEnd w:id="138"/>
      <w:r w:rsidR="00D06174" w:rsidRPr="008225A9">
        <w:rPr>
          <w:szCs w:val="22"/>
        </w:rPr>
        <w:t>[</w:t>
      </w:r>
      <w:r w:rsidR="00E6175B">
        <w:rPr>
          <w:szCs w:val="22"/>
        </w:rPr>
        <w:fldChar w:fldCharType="begin"/>
      </w:r>
      <w:r w:rsidR="00E6175B">
        <w:rPr>
          <w:szCs w:val="22"/>
        </w:rPr>
        <w:instrText xml:space="preserve"> REF _Ref431978005 \r \h </w:instrText>
      </w:r>
      <w:r w:rsidR="00E6175B">
        <w:rPr>
          <w:szCs w:val="22"/>
        </w:rPr>
      </w:r>
      <w:r w:rsidR="00E6175B">
        <w:rPr>
          <w:szCs w:val="22"/>
        </w:rPr>
        <w:fldChar w:fldCharType="separate"/>
      </w:r>
      <w:r w:rsidR="00C71480">
        <w:rPr>
          <w:szCs w:val="22"/>
        </w:rPr>
        <w:t>96</w:t>
      </w:r>
      <w:r w:rsidR="00E6175B">
        <w:rPr>
          <w:szCs w:val="22"/>
        </w:rPr>
        <w:fldChar w:fldCharType="end"/>
      </w:r>
      <w:r w:rsidR="00E6175B">
        <w:rPr>
          <w:szCs w:val="22"/>
        </w:rPr>
        <w:t>].</w:t>
      </w:r>
    </w:p>
    <w:p w14:paraId="1E4C2167" w14:textId="71C5B520" w:rsidR="00BE7B31" w:rsidRDefault="009D195C" w:rsidP="00A923D7">
      <w:pPr>
        <w:pStyle w:val="NormalNumberedParagraph"/>
        <w:numPr>
          <w:ilvl w:val="0"/>
          <w:numId w:val="12"/>
        </w:numPr>
        <w:rPr>
          <w:szCs w:val="22"/>
        </w:rPr>
      </w:pPr>
      <w:bookmarkStart w:id="139" w:name="_Ref429572274"/>
      <w:r w:rsidRPr="008225A9">
        <w:rPr>
          <w:szCs w:val="22"/>
        </w:rPr>
        <w:t>A</w:t>
      </w:r>
      <w:r w:rsidR="00BE7B31" w:rsidRPr="008225A9">
        <w:rPr>
          <w:szCs w:val="22"/>
        </w:rPr>
        <w:t xml:space="preserve"> cumulative period of hours is not used in current </w:t>
      </w:r>
      <w:r w:rsidR="008723FF">
        <w:rPr>
          <w:szCs w:val="22"/>
        </w:rPr>
        <w:t>SMSE</w:t>
      </w:r>
      <w:r w:rsidR="008723FF" w:rsidRPr="008225A9">
        <w:rPr>
          <w:szCs w:val="22"/>
        </w:rPr>
        <w:t xml:space="preserve"> </w:t>
      </w:r>
      <w:r w:rsidR="00BE7B31" w:rsidRPr="008225A9">
        <w:rPr>
          <w:szCs w:val="22"/>
        </w:rPr>
        <w:t xml:space="preserve">as a </w:t>
      </w:r>
      <w:r w:rsidR="008B5211" w:rsidRPr="008225A9">
        <w:rPr>
          <w:szCs w:val="22"/>
        </w:rPr>
        <w:t>measure of dose</w:t>
      </w:r>
      <w:r w:rsidR="00BE7B31" w:rsidRPr="008225A9">
        <w:rPr>
          <w:szCs w:val="22"/>
        </w:rPr>
        <w:t xml:space="preserve">. In the absence of a job exposure matrix for military personnel it is difficult to accurately estimate cumulative fibre exposure. The Council recommends that a job exposure matrix for military personnel would be useful, based upon </w:t>
      </w:r>
      <w:r w:rsidR="008723FF">
        <w:rPr>
          <w:szCs w:val="22"/>
        </w:rPr>
        <w:t xml:space="preserve">measured </w:t>
      </w:r>
      <w:r w:rsidR="00BE7B31" w:rsidRPr="008225A9">
        <w:rPr>
          <w:szCs w:val="22"/>
        </w:rPr>
        <w:t xml:space="preserve">time weighted averages of exposure </w:t>
      </w:r>
      <w:r w:rsidR="008723FF" w:rsidRPr="008723FF">
        <w:rPr>
          <w:szCs w:val="22"/>
        </w:rPr>
        <w:t xml:space="preserve">in actual settings, </w:t>
      </w:r>
      <w:r w:rsidR="00BE7B31" w:rsidRPr="008225A9">
        <w:rPr>
          <w:szCs w:val="22"/>
        </w:rPr>
        <w:t xml:space="preserve">and accurate military records of </w:t>
      </w:r>
      <w:r w:rsidR="00093DB9" w:rsidRPr="00093DB9">
        <w:rPr>
          <w:szCs w:val="22"/>
        </w:rPr>
        <w:t xml:space="preserve">jobs and tasks and their durations. </w:t>
      </w:r>
      <w:bookmarkEnd w:id="139"/>
    </w:p>
    <w:p w14:paraId="191F2C3B" w14:textId="0024E5EF" w:rsidR="006A0E60" w:rsidRPr="006A0E60" w:rsidRDefault="006A0E60" w:rsidP="006A0E60">
      <w:pPr>
        <w:pStyle w:val="ListParagraph"/>
        <w:numPr>
          <w:ilvl w:val="0"/>
          <w:numId w:val="12"/>
        </w:numPr>
        <w:rPr>
          <w:szCs w:val="22"/>
        </w:rPr>
      </w:pPr>
      <w:r w:rsidRPr="006A0E60">
        <w:rPr>
          <w:szCs w:val="22"/>
        </w:rPr>
        <w:t xml:space="preserve">The Council, having considered all of the relevant SMSE formed the view that changing the duration of exposure to asbestos as expressed in the SoPs, to an alternative scientific measure or in any other way, was not justifiable for either the RH or BoP tests. That is, the SMSE was insufficient to justify an amendment to either of </w:t>
      </w:r>
      <w:r w:rsidRPr="006A0E60">
        <w:rPr>
          <w:szCs w:val="22"/>
        </w:rPr>
        <w:lastRenderedPageBreak/>
        <w:t>the reasonable hypothesis or balance of probabilities SoPs. Hence the Council made the declaration at [</w:t>
      </w:r>
      <w:r>
        <w:rPr>
          <w:szCs w:val="22"/>
        </w:rPr>
        <w:fldChar w:fldCharType="begin"/>
      </w:r>
      <w:r>
        <w:rPr>
          <w:szCs w:val="22"/>
        </w:rPr>
        <w:instrText xml:space="preserve"> REF _Ref429742559 \r \h </w:instrText>
      </w:r>
      <w:r>
        <w:rPr>
          <w:szCs w:val="22"/>
        </w:rPr>
      </w:r>
      <w:r>
        <w:rPr>
          <w:szCs w:val="22"/>
        </w:rPr>
        <w:fldChar w:fldCharType="separate"/>
      </w:r>
      <w:r w:rsidR="00C71480">
        <w:rPr>
          <w:szCs w:val="22"/>
        </w:rPr>
        <w:t>1</w:t>
      </w:r>
      <w:r>
        <w:rPr>
          <w:szCs w:val="22"/>
        </w:rPr>
        <w:fldChar w:fldCharType="end"/>
      </w:r>
      <w:r w:rsidRPr="006A0E60">
        <w:rPr>
          <w:szCs w:val="22"/>
        </w:rPr>
        <w:t>] to [</w:t>
      </w:r>
      <w:r>
        <w:rPr>
          <w:szCs w:val="22"/>
        </w:rPr>
        <w:fldChar w:fldCharType="begin"/>
      </w:r>
      <w:r>
        <w:rPr>
          <w:szCs w:val="22"/>
        </w:rPr>
        <w:instrText xml:space="preserve"> REF _Ref430333496 \r \h </w:instrText>
      </w:r>
      <w:r>
        <w:rPr>
          <w:szCs w:val="22"/>
        </w:rPr>
      </w:r>
      <w:r>
        <w:rPr>
          <w:szCs w:val="22"/>
        </w:rPr>
        <w:fldChar w:fldCharType="separate"/>
      </w:r>
      <w:r w:rsidR="00C71480">
        <w:rPr>
          <w:szCs w:val="22"/>
        </w:rPr>
        <w:t>4</w:t>
      </w:r>
      <w:r>
        <w:rPr>
          <w:szCs w:val="22"/>
        </w:rPr>
        <w:fldChar w:fldCharType="end"/>
      </w:r>
      <w:r w:rsidRPr="006A0E60">
        <w:rPr>
          <w:szCs w:val="22"/>
        </w:rPr>
        <w:t xml:space="preserve">]. </w:t>
      </w:r>
    </w:p>
    <w:p w14:paraId="3E7F66E6" w14:textId="23971D36" w:rsidR="00DF02CB" w:rsidRPr="008225A9" w:rsidRDefault="00DF02CB" w:rsidP="00D74FBD">
      <w:pPr>
        <w:pStyle w:val="Heading3"/>
      </w:pPr>
      <w:bookmarkStart w:id="140" w:name="_Toc437343290"/>
      <w:r w:rsidRPr="008225A9">
        <w:t xml:space="preserve">Council’s </w:t>
      </w:r>
      <w:r w:rsidR="00040156" w:rsidRPr="008225A9">
        <w:t>V</w:t>
      </w:r>
      <w:r w:rsidRPr="008225A9">
        <w:t xml:space="preserve">iew on </w:t>
      </w:r>
      <w:r w:rsidR="00040156" w:rsidRPr="008225A9">
        <w:t>W</w:t>
      </w:r>
      <w:r w:rsidRPr="008225A9">
        <w:t xml:space="preserve">hether the Information Gathered by the </w:t>
      </w:r>
      <w:r w:rsidR="00040156" w:rsidRPr="008225A9">
        <w:t xml:space="preserve">Repatriation Medical Authority </w:t>
      </w:r>
      <w:r w:rsidRPr="008225A9">
        <w:t xml:space="preserve">was </w:t>
      </w:r>
      <w:r w:rsidR="00040156" w:rsidRPr="008225A9">
        <w:t>C</w:t>
      </w:r>
      <w:r w:rsidRPr="008225A9">
        <w:t>omplete</w:t>
      </w:r>
      <w:bookmarkEnd w:id="140"/>
    </w:p>
    <w:p w14:paraId="389B598D" w14:textId="77777777" w:rsidR="00EE31C0" w:rsidRPr="008225A9" w:rsidRDefault="00EE31C0" w:rsidP="00A923D7">
      <w:pPr>
        <w:pStyle w:val="NormalNumberedParagraph"/>
        <w:numPr>
          <w:ilvl w:val="0"/>
          <w:numId w:val="12"/>
        </w:numPr>
        <w:rPr>
          <w:szCs w:val="22"/>
        </w:rPr>
      </w:pPr>
      <w:bookmarkStart w:id="141" w:name="_Ref435441272"/>
      <w:r w:rsidRPr="008225A9">
        <w:rPr>
          <w:szCs w:val="22"/>
        </w:rPr>
        <w:t>The Council’s summary of its consideration of the relevant SMSE concerning new information in relation to:</w:t>
      </w:r>
      <w:bookmarkEnd w:id="141"/>
      <w:r w:rsidRPr="008225A9">
        <w:rPr>
          <w:szCs w:val="22"/>
        </w:rPr>
        <w:t xml:space="preserve"> </w:t>
      </w:r>
    </w:p>
    <w:p w14:paraId="3AC74174" w14:textId="0ED8CA1F" w:rsidR="00B235D2" w:rsidRPr="008225A9" w:rsidRDefault="00B235D2" w:rsidP="00A923D7">
      <w:pPr>
        <w:pStyle w:val="NormalNumberedParagraph"/>
        <w:numPr>
          <w:ilvl w:val="2"/>
          <w:numId w:val="9"/>
        </w:numPr>
        <w:spacing w:after="0" w:line="240" w:lineRule="auto"/>
        <w:ind w:left="1599" w:hanging="181"/>
        <w:rPr>
          <w:szCs w:val="22"/>
          <w:lang w:eastAsia="en-AU"/>
        </w:rPr>
      </w:pPr>
      <w:r w:rsidRPr="008225A9">
        <w:rPr>
          <w:szCs w:val="22"/>
        </w:rPr>
        <w:t>pleural plaques is at [</w:t>
      </w:r>
      <w:r w:rsidR="0088211E" w:rsidRPr="008225A9">
        <w:rPr>
          <w:szCs w:val="22"/>
        </w:rPr>
        <w:fldChar w:fldCharType="begin"/>
      </w:r>
      <w:r w:rsidR="0088211E" w:rsidRPr="008225A9">
        <w:rPr>
          <w:szCs w:val="22"/>
        </w:rPr>
        <w:instrText xml:space="preserve"> REF _Ref431809024 \r \h </w:instrText>
      </w:r>
      <w:r w:rsidR="002B2A08" w:rsidRPr="008225A9">
        <w:rPr>
          <w:szCs w:val="22"/>
        </w:rPr>
        <w:instrText xml:space="preserve"> \* MERGEFORMAT </w:instrText>
      </w:r>
      <w:r w:rsidR="0088211E" w:rsidRPr="008225A9">
        <w:rPr>
          <w:szCs w:val="22"/>
        </w:rPr>
      </w:r>
      <w:r w:rsidR="0088211E" w:rsidRPr="008225A9">
        <w:rPr>
          <w:szCs w:val="22"/>
        </w:rPr>
        <w:fldChar w:fldCharType="separate"/>
      </w:r>
      <w:r w:rsidR="00C71480">
        <w:rPr>
          <w:szCs w:val="22"/>
        </w:rPr>
        <w:t>54</w:t>
      </w:r>
      <w:r w:rsidR="0088211E" w:rsidRPr="008225A9">
        <w:rPr>
          <w:szCs w:val="22"/>
        </w:rPr>
        <w:fldChar w:fldCharType="end"/>
      </w:r>
      <w:r w:rsidR="0088211E" w:rsidRPr="008225A9">
        <w:rPr>
          <w:szCs w:val="22"/>
        </w:rPr>
        <w:t>] to [</w:t>
      </w:r>
      <w:r w:rsidR="00D06174" w:rsidRPr="008225A9">
        <w:rPr>
          <w:szCs w:val="22"/>
        </w:rPr>
        <w:fldChar w:fldCharType="begin"/>
      </w:r>
      <w:r w:rsidR="00D06174" w:rsidRPr="008225A9">
        <w:rPr>
          <w:szCs w:val="22"/>
        </w:rPr>
        <w:instrText xml:space="preserve"> REF _Ref431978225 \r \h </w:instrText>
      </w:r>
      <w:r w:rsidR="002B2A08" w:rsidRPr="008225A9">
        <w:rPr>
          <w:szCs w:val="22"/>
        </w:rPr>
        <w:instrText xml:space="preserve"> \* MERGEFORMAT </w:instrText>
      </w:r>
      <w:r w:rsidR="00D06174" w:rsidRPr="008225A9">
        <w:rPr>
          <w:szCs w:val="22"/>
        </w:rPr>
      </w:r>
      <w:r w:rsidR="00D06174" w:rsidRPr="008225A9">
        <w:rPr>
          <w:szCs w:val="22"/>
        </w:rPr>
        <w:fldChar w:fldCharType="separate"/>
      </w:r>
      <w:r w:rsidR="00C71480">
        <w:rPr>
          <w:szCs w:val="22"/>
        </w:rPr>
        <w:t>56</w:t>
      </w:r>
      <w:r w:rsidR="00D06174" w:rsidRPr="008225A9">
        <w:rPr>
          <w:szCs w:val="22"/>
        </w:rPr>
        <w:fldChar w:fldCharType="end"/>
      </w:r>
      <w:r w:rsidR="00431263" w:rsidRPr="008225A9">
        <w:rPr>
          <w:szCs w:val="22"/>
        </w:rPr>
        <w:t>]</w:t>
      </w:r>
      <w:r w:rsidR="00D06174" w:rsidRPr="008225A9">
        <w:rPr>
          <w:szCs w:val="22"/>
        </w:rPr>
        <w:t>;</w:t>
      </w:r>
    </w:p>
    <w:p w14:paraId="0926C0B5" w14:textId="6DDEE1D7" w:rsidR="00B235D2" w:rsidRPr="008225A9" w:rsidRDefault="00B235D2" w:rsidP="00A923D7">
      <w:pPr>
        <w:pStyle w:val="NormalNumberedParagraph"/>
        <w:numPr>
          <w:ilvl w:val="2"/>
          <w:numId w:val="9"/>
        </w:numPr>
        <w:spacing w:after="0" w:line="240" w:lineRule="auto"/>
        <w:ind w:left="1599" w:hanging="181"/>
        <w:rPr>
          <w:szCs w:val="22"/>
          <w:lang w:eastAsia="en-AU"/>
        </w:rPr>
      </w:pPr>
      <w:r w:rsidRPr="008225A9">
        <w:rPr>
          <w:szCs w:val="22"/>
        </w:rPr>
        <w:t xml:space="preserve">diffuse pleural thickening is at </w:t>
      </w:r>
      <w:r w:rsidR="0088211E" w:rsidRPr="008225A9">
        <w:rPr>
          <w:szCs w:val="22"/>
        </w:rPr>
        <w:t>[</w:t>
      </w:r>
      <w:r w:rsidR="0088211E" w:rsidRPr="008225A9">
        <w:rPr>
          <w:szCs w:val="22"/>
        </w:rPr>
        <w:fldChar w:fldCharType="begin"/>
      </w:r>
      <w:r w:rsidR="0088211E" w:rsidRPr="008225A9">
        <w:rPr>
          <w:szCs w:val="22"/>
        </w:rPr>
        <w:instrText xml:space="preserve"> REF _Ref431809024 \r \h </w:instrText>
      </w:r>
      <w:r w:rsidR="002B2A08" w:rsidRPr="008225A9">
        <w:rPr>
          <w:szCs w:val="22"/>
        </w:rPr>
        <w:instrText xml:space="preserve"> \* MERGEFORMAT </w:instrText>
      </w:r>
      <w:r w:rsidR="0088211E" w:rsidRPr="008225A9">
        <w:rPr>
          <w:szCs w:val="22"/>
        </w:rPr>
      </w:r>
      <w:r w:rsidR="0088211E" w:rsidRPr="008225A9">
        <w:rPr>
          <w:szCs w:val="22"/>
        </w:rPr>
        <w:fldChar w:fldCharType="separate"/>
      </w:r>
      <w:r w:rsidR="00C71480">
        <w:rPr>
          <w:szCs w:val="22"/>
        </w:rPr>
        <w:t>54</w:t>
      </w:r>
      <w:r w:rsidR="0088211E" w:rsidRPr="008225A9">
        <w:rPr>
          <w:szCs w:val="22"/>
        </w:rPr>
        <w:fldChar w:fldCharType="end"/>
      </w:r>
      <w:r w:rsidR="0088211E" w:rsidRPr="008225A9">
        <w:rPr>
          <w:szCs w:val="22"/>
        </w:rPr>
        <w:t>] to [</w:t>
      </w:r>
      <w:r w:rsidR="0088211E" w:rsidRPr="008225A9">
        <w:rPr>
          <w:szCs w:val="22"/>
        </w:rPr>
        <w:fldChar w:fldCharType="begin"/>
      </w:r>
      <w:r w:rsidR="0088211E" w:rsidRPr="008225A9">
        <w:rPr>
          <w:szCs w:val="22"/>
        </w:rPr>
        <w:instrText xml:space="preserve"> REF _Ref431978225 \r \h </w:instrText>
      </w:r>
      <w:r w:rsidR="002B2A08" w:rsidRPr="008225A9">
        <w:rPr>
          <w:szCs w:val="22"/>
        </w:rPr>
        <w:instrText xml:space="preserve"> \* MERGEFORMAT </w:instrText>
      </w:r>
      <w:r w:rsidR="0088211E" w:rsidRPr="008225A9">
        <w:rPr>
          <w:szCs w:val="22"/>
        </w:rPr>
      </w:r>
      <w:r w:rsidR="0088211E" w:rsidRPr="008225A9">
        <w:rPr>
          <w:szCs w:val="22"/>
        </w:rPr>
        <w:fldChar w:fldCharType="separate"/>
      </w:r>
      <w:r w:rsidR="00C71480">
        <w:rPr>
          <w:szCs w:val="22"/>
        </w:rPr>
        <w:t>56</w:t>
      </w:r>
      <w:r w:rsidR="0088211E" w:rsidRPr="008225A9">
        <w:rPr>
          <w:szCs w:val="22"/>
        </w:rPr>
        <w:fldChar w:fldCharType="end"/>
      </w:r>
      <w:r w:rsidR="0088211E" w:rsidRPr="008225A9">
        <w:rPr>
          <w:szCs w:val="22"/>
        </w:rPr>
        <w:t>];</w:t>
      </w:r>
      <w:r w:rsidR="005F50C1" w:rsidRPr="008225A9">
        <w:rPr>
          <w:szCs w:val="22"/>
        </w:rPr>
        <w:t xml:space="preserve"> </w:t>
      </w:r>
      <w:r w:rsidRPr="008225A9">
        <w:rPr>
          <w:szCs w:val="22"/>
        </w:rPr>
        <w:t>and</w:t>
      </w:r>
    </w:p>
    <w:p w14:paraId="2EBB90C2" w14:textId="5D59A73E" w:rsidR="00B235D2" w:rsidRPr="008225A9" w:rsidRDefault="00B235D2" w:rsidP="00A923D7">
      <w:pPr>
        <w:pStyle w:val="NormalNumberedParagraph"/>
        <w:numPr>
          <w:ilvl w:val="2"/>
          <w:numId w:val="9"/>
        </w:numPr>
        <w:spacing w:after="0" w:line="240" w:lineRule="auto"/>
        <w:ind w:left="1599" w:hanging="181"/>
        <w:rPr>
          <w:szCs w:val="22"/>
          <w:lang w:eastAsia="en-AU"/>
        </w:rPr>
      </w:pPr>
      <w:r w:rsidRPr="008225A9">
        <w:rPr>
          <w:szCs w:val="22"/>
        </w:rPr>
        <w:t>duration of exposure is at [</w:t>
      </w:r>
      <w:r w:rsidR="00825D59">
        <w:rPr>
          <w:szCs w:val="22"/>
        </w:rPr>
        <w:fldChar w:fldCharType="begin"/>
      </w:r>
      <w:r w:rsidR="00825D59">
        <w:rPr>
          <w:szCs w:val="22"/>
        </w:rPr>
        <w:instrText xml:space="preserve"> REF _Ref435785597 \r \h </w:instrText>
      </w:r>
      <w:r w:rsidR="00825D59">
        <w:rPr>
          <w:szCs w:val="22"/>
        </w:rPr>
      </w:r>
      <w:r w:rsidR="00825D59">
        <w:rPr>
          <w:szCs w:val="22"/>
        </w:rPr>
        <w:fldChar w:fldCharType="separate"/>
      </w:r>
      <w:r w:rsidR="00C71480">
        <w:rPr>
          <w:szCs w:val="22"/>
        </w:rPr>
        <w:t>65</w:t>
      </w:r>
      <w:r w:rsidR="00825D59">
        <w:rPr>
          <w:szCs w:val="22"/>
        </w:rPr>
        <w:fldChar w:fldCharType="end"/>
      </w:r>
      <w:r w:rsidR="0088211E" w:rsidRPr="008225A9">
        <w:rPr>
          <w:szCs w:val="22"/>
        </w:rPr>
        <w:t>] to [</w:t>
      </w:r>
      <w:r w:rsidR="0088211E" w:rsidRPr="008225A9">
        <w:rPr>
          <w:szCs w:val="22"/>
        </w:rPr>
        <w:fldChar w:fldCharType="begin"/>
      </w:r>
      <w:r w:rsidR="0088211E" w:rsidRPr="008225A9">
        <w:rPr>
          <w:szCs w:val="22"/>
        </w:rPr>
        <w:instrText xml:space="preserve"> REF _Ref431809094 \r \h </w:instrText>
      </w:r>
      <w:r w:rsidR="002B2A08" w:rsidRPr="008225A9">
        <w:rPr>
          <w:szCs w:val="22"/>
        </w:rPr>
        <w:instrText xml:space="preserve"> \* MERGEFORMAT </w:instrText>
      </w:r>
      <w:r w:rsidR="0088211E" w:rsidRPr="008225A9">
        <w:rPr>
          <w:szCs w:val="22"/>
        </w:rPr>
      </w:r>
      <w:r w:rsidR="0088211E" w:rsidRPr="008225A9">
        <w:rPr>
          <w:szCs w:val="22"/>
        </w:rPr>
        <w:fldChar w:fldCharType="separate"/>
      </w:r>
      <w:r w:rsidR="00C71480">
        <w:rPr>
          <w:szCs w:val="22"/>
        </w:rPr>
        <w:t>66</w:t>
      </w:r>
      <w:r w:rsidR="0088211E" w:rsidRPr="008225A9">
        <w:rPr>
          <w:szCs w:val="22"/>
        </w:rPr>
        <w:fldChar w:fldCharType="end"/>
      </w:r>
      <w:r w:rsidR="00431263" w:rsidRPr="008225A9">
        <w:rPr>
          <w:szCs w:val="22"/>
        </w:rPr>
        <w:t>].</w:t>
      </w:r>
      <w:r w:rsidRPr="008225A9">
        <w:rPr>
          <w:szCs w:val="22"/>
        </w:rPr>
        <w:t xml:space="preserve"> </w:t>
      </w:r>
    </w:p>
    <w:p w14:paraId="6CAD345F" w14:textId="77777777" w:rsidR="00B235D2" w:rsidRPr="008225A9" w:rsidRDefault="00F32575" w:rsidP="00F32575">
      <w:pPr>
        <w:pStyle w:val="NormalNumberedParagraph"/>
        <w:numPr>
          <w:ilvl w:val="0"/>
          <w:numId w:val="0"/>
        </w:numPr>
        <w:ind w:left="924" w:hanging="357"/>
        <w:rPr>
          <w:szCs w:val="22"/>
          <w:lang w:eastAsia="en-AU"/>
        </w:rPr>
      </w:pPr>
      <w:r w:rsidRPr="008225A9">
        <w:rPr>
          <w:szCs w:val="22"/>
        </w:rPr>
        <w:t xml:space="preserve">   </w:t>
      </w:r>
      <w:r w:rsidR="00B235D2" w:rsidRPr="008225A9">
        <w:rPr>
          <w:szCs w:val="22"/>
        </w:rPr>
        <w:t xml:space="preserve">and can be found in the following ‘New Information’. </w:t>
      </w:r>
    </w:p>
    <w:p w14:paraId="4BBF0ECE" w14:textId="40A0BBC8" w:rsidR="00844108" w:rsidRPr="00D74FBD" w:rsidRDefault="00D74FBD" w:rsidP="00D74FBD">
      <w:pPr>
        <w:pStyle w:val="Heading3"/>
      </w:pPr>
      <w:bookmarkStart w:id="142" w:name="_Toc437343291"/>
      <w:r w:rsidRPr="00D74FBD">
        <w:t xml:space="preserve">New </w:t>
      </w:r>
      <w:r>
        <w:t>I</w:t>
      </w:r>
      <w:r w:rsidRPr="00D74FBD">
        <w:t>nformation</w:t>
      </w:r>
      <w:bookmarkEnd w:id="142"/>
    </w:p>
    <w:p w14:paraId="7BA7DD0F" w14:textId="76293448" w:rsidR="00844108" w:rsidRPr="008225A9" w:rsidRDefault="00844108" w:rsidP="00A923D7">
      <w:pPr>
        <w:pStyle w:val="NormalNumberedParagraph"/>
        <w:numPr>
          <w:ilvl w:val="0"/>
          <w:numId w:val="12"/>
        </w:numPr>
        <w:rPr>
          <w:szCs w:val="22"/>
        </w:rPr>
      </w:pPr>
      <w:r w:rsidRPr="008225A9">
        <w:rPr>
          <w:szCs w:val="22"/>
        </w:rPr>
        <w:t>The status of the information discussed below is 'new information', that is, information that was not available to (not before) the RMA. Accordingly, it the Council did not take it into account for the purposes of the review.</w:t>
      </w:r>
    </w:p>
    <w:p w14:paraId="71D87BB0" w14:textId="77777777" w:rsidR="00844108" w:rsidRPr="008225A9" w:rsidRDefault="00844108" w:rsidP="00A923D7">
      <w:pPr>
        <w:pStyle w:val="NormalNumberedParagraph"/>
        <w:numPr>
          <w:ilvl w:val="0"/>
          <w:numId w:val="12"/>
        </w:numPr>
        <w:rPr>
          <w:szCs w:val="22"/>
        </w:rPr>
      </w:pPr>
      <w:r w:rsidRPr="008225A9">
        <w:rPr>
          <w:szCs w:val="22"/>
        </w:rPr>
        <w:t>Rather, the Council has considered the new information to determine whether, in the Council's view, it warrants the Council making any directions or recommendations to the RMA.</w:t>
      </w:r>
    </w:p>
    <w:p w14:paraId="190DF6DE" w14:textId="77777777" w:rsidR="00844108" w:rsidRPr="008225A9" w:rsidRDefault="00844108" w:rsidP="00A923D7">
      <w:pPr>
        <w:pStyle w:val="NormalNumberedParagraph"/>
        <w:numPr>
          <w:ilvl w:val="0"/>
          <w:numId w:val="12"/>
        </w:numPr>
        <w:rPr>
          <w:szCs w:val="22"/>
        </w:rPr>
      </w:pPr>
      <w:r w:rsidRPr="008225A9">
        <w:rPr>
          <w:szCs w:val="22"/>
        </w:rPr>
        <w:t>In the Council's view any such direction or recommendation should only be made by the Council if it formed the view that the new information:</w:t>
      </w:r>
    </w:p>
    <w:p w14:paraId="47C453BA" w14:textId="77777777" w:rsidR="00844108" w:rsidRPr="008225A9" w:rsidRDefault="00844108" w:rsidP="00A923D7">
      <w:pPr>
        <w:numPr>
          <w:ilvl w:val="0"/>
          <w:numId w:val="22"/>
        </w:numPr>
        <w:shd w:val="clear" w:color="auto" w:fill="FFFFFF"/>
        <w:spacing w:before="360"/>
        <w:rPr>
          <w:szCs w:val="22"/>
          <w:lang w:eastAsia="en-AU"/>
        </w:rPr>
      </w:pPr>
      <w:r w:rsidRPr="008225A9">
        <w:rPr>
          <w:szCs w:val="22"/>
          <w:lang w:eastAsia="en-AU"/>
        </w:rPr>
        <w:t xml:space="preserve">comprised sound medical-scientific evidence as defined in section 5AB(2) of the VEA being information which: </w:t>
      </w:r>
    </w:p>
    <w:p w14:paraId="51CCDF6F" w14:textId="77777777" w:rsidR="00844108" w:rsidRPr="008225A9" w:rsidRDefault="00844108" w:rsidP="00A923D7">
      <w:pPr>
        <w:numPr>
          <w:ilvl w:val="1"/>
          <w:numId w:val="22"/>
        </w:numPr>
        <w:shd w:val="clear" w:color="auto" w:fill="FFFFFF"/>
        <w:ind w:left="2217" w:hanging="357"/>
        <w:rPr>
          <w:szCs w:val="22"/>
          <w:lang w:eastAsia="en-AU"/>
        </w:rPr>
      </w:pPr>
      <w:r w:rsidRPr="008225A9">
        <w:rPr>
          <w:szCs w:val="22"/>
          <w:lang w:eastAsia="en-AU"/>
        </w:rPr>
        <w:t xml:space="preserve">epidemiologists would consider appropriate to take into account; and </w:t>
      </w:r>
    </w:p>
    <w:p w14:paraId="3BA48F80" w14:textId="70208E2E" w:rsidR="00844108" w:rsidRPr="008225A9" w:rsidRDefault="00844108" w:rsidP="00A923D7">
      <w:pPr>
        <w:numPr>
          <w:ilvl w:val="1"/>
          <w:numId w:val="22"/>
        </w:numPr>
        <w:shd w:val="clear" w:color="auto" w:fill="FFFFFF"/>
        <w:ind w:left="2217" w:hanging="357"/>
        <w:rPr>
          <w:szCs w:val="22"/>
          <w:lang w:eastAsia="en-AU"/>
        </w:rPr>
      </w:pPr>
      <w:r w:rsidRPr="008225A9">
        <w:rPr>
          <w:szCs w:val="22"/>
          <w:lang w:eastAsia="en-AU"/>
        </w:rPr>
        <w:t>in the Council's view, 'touches on' (is relevant to) any contended factor and has been evaluated by the Council according to epidemiological criteria, including the Bradford Hill criteria; an</w:t>
      </w:r>
      <w:r w:rsidR="005A458B">
        <w:rPr>
          <w:szCs w:val="22"/>
          <w:lang w:eastAsia="en-AU"/>
        </w:rPr>
        <w:t>d</w:t>
      </w:r>
    </w:p>
    <w:p w14:paraId="3321E3BD" w14:textId="77777777" w:rsidR="00844108" w:rsidRPr="008225A9" w:rsidRDefault="00844108" w:rsidP="00A923D7">
      <w:pPr>
        <w:numPr>
          <w:ilvl w:val="1"/>
          <w:numId w:val="22"/>
        </w:numPr>
        <w:shd w:val="clear" w:color="auto" w:fill="FFFFFF"/>
        <w:ind w:left="2217" w:hanging="357"/>
        <w:rPr>
          <w:szCs w:val="22"/>
          <w:lang w:eastAsia="en-AU"/>
        </w:rPr>
      </w:pPr>
      <w:r w:rsidRPr="008225A9">
        <w:rPr>
          <w:szCs w:val="22"/>
          <w:lang w:eastAsia="en-AU"/>
        </w:rPr>
        <w:lastRenderedPageBreak/>
        <w:t>could potentially satisfy the reasonable hypothesis and/or balance of probabilities tests.</w:t>
      </w:r>
    </w:p>
    <w:p w14:paraId="362A9304" w14:textId="77777777" w:rsidR="00844108" w:rsidRDefault="00844108" w:rsidP="00D74FBD">
      <w:pPr>
        <w:pStyle w:val="Heading3"/>
      </w:pPr>
      <w:bookmarkStart w:id="143" w:name="_Toc437343292"/>
      <w:r w:rsidRPr="008225A9">
        <w:t>New Information Submitted by the Applicant</w:t>
      </w:r>
      <w:bookmarkEnd w:id="143"/>
    </w:p>
    <w:p w14:paraId="6E0347E0" w14:textId="77777777" w:rsidR="006A0E60" w:rsidRPr="006A0E60" w:rsidRDefault="006A0E60" w:rsidP="006A0E60">
      <w:pPr>
        <w:pStyle w:val="ListParagraph"/>
        <w:numPr>
          <w:ilvl w:val="0"/>
          <w:numId w:val="12"/>
        </w:numPr>
        <w:rPr>
          <w:lang w:eastAsia="en-AU"/>
        </w:rPr>
      </w:pPr>
      <w:r w:rsidRPr="006A0E60">
        <w:rPr>
          <w:lang w:eastAsia="en-AU"/>
        </w:rPr>
        <w:t>The Council noted the Applicant’s references to and submissions concerning information not available to (not before) the RMA (</w:t>
      </w:r>
      <w:r w:rsidRPr="00121CD9">
        <w:rPr>
          <w:lang w:eastAsia="en-AU"/>
        </w:rPr>
        <w:t xml:space="preserve">see </w:t>
      </w:r>
      <w:r w:rsidRPr="00121CD9">
        <w:rPr>
          <w:b/>
          <w:lang w:eastAsia="en-AU"/>
        </w:rPr>
        <w:t>Appendix A: Table A4</w:t>
      </w:r>
      <w:r w:rsidRPr="00121CD9">
        <w:rPr>
          <w:lang w:eastAsia="en-AU"/>
        </w:rPr>
        <w:t>). The Council considered this information carefully. While some of the information may be considered relevant SMSE, this information did not allow a complete</w:t>
      </w:r>
      <w:r w:rsidRPr="006A0E60">
        <w:rPr>
          <w:lang w:eastAsia="en-AU"/>
        </w:rPr>
        <w:t xml:space="preserve"> evaluation of the contended matters nor allow a practical method for amendment for the current SoPs on:</w:t>
      </w:r>
    </w:p>
    <w:p w14:paraId="10016C6E" w14:textId="0876BA88" w:rsidR="00844108" w:rsidRPr="008225A9" w:rsidRDefault="00844108" w:rsidP="00A923D7">
      <w:pPr>
        <w:numPr>
          <w:ilvl w:val="0"/>
          <w:numId w:val="23"/>
        </w:numPr>
        <w:shd w:val="clear" w:color="auto" w:fill="FFFFFF"/>
        <w:ind w:left="1491" w:hanging="357"/>
        <w:rPr>
          <w:szCs w:val="22"/>
          <w:lang w:eastAsia="en-AU"/>
        </w:rPr>
      </w:pPr>
      <w:r w:rsidRPr="008225A9">
        <w:rPr>
          <w:szCs w:val="22"/>
          <w:lang w:eastAsia="en-AU"/>
        </w:rPr>
        <w:t xml:space="preserve">Pleural Plaques and Asbestos bodies being sufficient evidence of </w:t>
      </w:r>
      <w:r w:rsidR="00D74FBD">
        <w:rPr>
          <w:szCs w:val="22"/>
          <w:lang w:eastAsia="en-AU"/>
        </w:rPr>
        <w:t>FILD or A</w:t>
      </w:r>
      <w:r w:rsidRPr="008225A9">
        <w:rPr>
          <w:szCs w:val="22"/>
          <w:lang w:eastAsia="en-AU"/>
        </w:rPr>
        <w:t xml:space="preserve">sbestosis; and </w:t>
      </w:r>
    </w:p>
    <w:p w14:paraId="21A9807E" w14:textId="5256B616" w:rsidR="00844108" w:rsidRPr="008225A9" w:rsidRDefault="00844108" w:rsidP="00A923D7">
      <w:pPr>
        <w:numPr>
          <w:ilvl w:val="0"/>
          <w:numId w:val="23"/>
        </w:numPr>
        <w:shd w:val="clear" w:color="auto" w:fill="FFFFFF"/>
        <w:ind w:left="1491" w:hanging="357"/>
        <w:rPr>
          <w:szCs w:val="22"/>
          <w:lang w:eastAsia="en-AU"/>
        </w:rPr>
      </w:pPr>
      <w:r w:rsidRPr="008225A9">
        <w:rPr>
          <w:szCs w:val="22"/>
          <w:lang w:eastAsia="en-AU"/>
        </w:rPr>
        <w:t>Asbestos exposure duration in the current factors</w:t>
      </w:r>
      <w:r w:rsidR="005A458B">
        <w:rPr>
          <w:szCs w:val="22"/>
          <w:lang w:eastAsia="en-AU"/>
        </w:rPr>
        <w:t>.</w:t>
      </w:r>
    </w:p>
    <w:p w14:paraId="7EB33504" w14:textId="31E66D56" w:rsidR="00844108" w:rsidRPr="008225A9" w:rsidRDefault="00844108" w:rsidP="00844108">
      <w:pPr>
        <w:shd w:val="clear" w:color="auto" w:fill="FFFFFF"/>
        <w:ind w:left="782"/>
        <w:rPr>
          <w:szCs w:val="22"/>
          <w:lang w:eastAsia="en-AU"/>
        </w:rPr>
      </w:pPr>
      <w:r w:rsidRPr="008225A9">
        <w:rPr>
          <w:szCs w:val="22"/>
          <w:lang w:eastAsia="en-AU"/>
        </w:rPr>
        <w:t>The Council noted and acknowledges that a number of the new information articles submitted by the Applicant concerned the process of inflammation and or wound healing as part of pulmonary healing and the development of fibrosis. The Council considered these papers, but they did not change its view about the role of pleu</w:t>
      </w:r>
      <w:r w:rsidR="006873CD">
        <w:rPr>
          <w:szCs w:val="22"/>
          <w:lang w:eastAsia="en-AU"/>
        </w:rPr>
        <w:t xml:space="preserve">ral plaques and asbestos bodies, or </w:t>
      </w:r>
      <w:r w:rsidRPr="008225A9">
        <w:rPr>
          <w:szCs w:val="22"/>
          <w:lang w:eastAsia="en-AU"/>
        </w:rPr>
        <w:t>asbestos exposure duration.</w:t>
      </w:r>
    </w:p>
    <w:p w14:paraId="3C05D317" w14:textId="77777777" w:rsidR="00844108" w:rsidRPr="008225A9" w:rsidRDefault="00844108" w:rsidP="00A923D7">
      <w:pPr>
        <w:pStyle w:val="NormalNumberedParagraph"/>
        <w:numPr>
          <w:ilvl w:val="0"/>
          <w:numId w:val="12"/>
        </w:numPr>
        <w:rPr>
          <w:szCs w:val="22"/>
        </w:rPr>
      </w:pPr>
      <w:r w:rsidRPr="008225A9">
        <w:rPr>
          <w:szCs w:val="22"/>
        </w:rPr>
        <w:t>While the Council did not undertake a comprehensive analysis of any of the new information it noted the following</w:t>
      </w:r>
      <w:r w:rsidR="005B7385" w:rsidRPr="008225A9">
        <w:rPr>
          <w:szCs w:val="22"/>
        </w:rPr>
        <w:t xml:space="preserve"> study </w:t>
      </w:r>
      <w:r w:rsidR="00093DB9">
        <w:rPr>
          <w:szCs w:val="22"/>
        </w:rPr>
        <w:t xml:space="preserve">which </w:t>
      </w:r>
      <w:r w:rsidR="005B7385" w:rsidRPr="008225A9">
        <w:rPr>
          <w:szCs w:val="22"/>
        </w:rPr>
        <w:t>was relied on by the Applicant.</w:t>
      </w:r>
    </w:p>
    <w:p w14:paraId="467FDDEA" w14:textId="5B2E36BD" w:rsidR="00FD37B4" w:rsidRDefault="006A0E60" w:rsidP="003A27FE">
      <w:pPr>
        <w:numPr>
          <w:ilvl w:val="4"/>
          <w:numId w:val="7"/>
        </w:numPr>
        <w:shd w:val="clear" w:color="auto" w:fill="FFFFFF"/>
        <w:spacing w:before="360"/>
        <w:rPr>
          <w:szCs w:val="22"/>
          <w:lang w:eastAsia="en-AU"/>
        </w:rPr>
      </w:pPr>
      <w:r w:rsidRPr="006A0E60">
        <w:rPr>
          <w:szCs w:val="22"/>
          <w:lang w:eastAsia="en-AU"/>
        </w:rPr>
        <w:t xml:space="preserve">Gaensler et al </w:t>
      </w:r>
      <w:r>
        <w:rPr>
          <w:rStyle w:val="FootnoteReference"/>
          <w:szCs w:val="22"/>
          <w:lang w:eastAsia="en-AU"/>
        </w:rPr>
        <w:footnoteReference w:id="275"/>
      </w:r>
      <w:r w:rsidRPr="006A0E60">
        <w:t xml:space="preserve"> </w:t>
      </w:r>
      <w:r w:rsidRPr="006A0E60">
        <w:rPr>
          <w:szCs w:val="22"/>
          <w:lang w:eastAsia="en-AU"/>
        </w:rPr>
        <w:t xml:space="preserve">studied lung tissue samples of 176 people exposed to asbestos. Nine had the clinical features of asbestosis but histologic sections failed to demonstrate the presence of asbestos bodies. These nine were compared by analytic electron microscopy with nine persons with idiopathic pulmonary fibrosis (Group 2), and with nine persons with all the criteria of asbestosis (Group 3). The authors concluded that it is sometimes difficult to define American </w:t>
      </w:r>
      <w:r w:rsidR="00FD37B4" w:rsidRPr="006A0E60">
        <w:rPr>
          <w:szCs w:val="22"/>
          <w:lang w:eastAsia="en-AU"/>
        </w:rPr>
        <w:t>Thoracic Society criterion of a reliable history of asbestos exposure</w:t>
      </w:r>
      <w:r w:rsidR="00AB2441" w:rsidRPr="006A0E60">
        <w:rPr>
          <w:szCs w:val="22"/>
          <w:lang w:eastAsia="en-AU"/>
        </w:rPr>
        <w:t>.</w:t>
      </w:r>
      <w:r w:rsidR="00FD37B4" w:rsidRPr="006A0E60">
        <w:rPr>
          <w:szCs w:val="22"/>
          <w:lang w:eastAsia="en-AU"/>
        </w:rPr>
        <w:t xml:space="preserve"> The authors also stated that:</w:t>
      </w:r>
    </w:p>
    <w:p w14:paraId="0EDB6A5A" w14:textId="1D545EEE" w:rsidR="006A0E60" w:rsidRPr="006A0E60" w:rsidRDefault="005E7957" w:rsidP="006A0E60">
      <w:pPr>
        <w:pStyle w:val="Quote"/>
        <w:rPr>
          <w:lang w:eastAsia="en-AU"/>
        </w:rPr>
      </w:pPr>
      <w:r>
        <w:rPr>
          <w:lang w:eastAsia="en-AU"/>
        </w:rPr>
        <w:lastRenderedPageBreak/>
        <w:t>…</w:t>
      </w:r>
      <w:r w:rsidRPr="005E7957">
        <w:t xml:space="preserve"> </w:t>
      </w:r>
      <w:r w:rsidRPr="005E7957">
        <w:rPr>
          <w:lang w:eastAsia="en-AU"/>
        </w:rPr>
        <w:t>asbestos bodies are seen in tissue sections only when exposure has been reasonably high, and given the proper clinical setting, the presence of diffuse fibrosis and asbestos bodies in tissue sections are sensitive and specific criteria for a diagnosis of asbestosis</w:t>
      </w:r>
      <w:r>
        <w:rPr>
          <w:lang w:eastAsia="en-AU"/>
        </w:rPr>
        <w:t>.</w:t>
      </w:r>
      <w:r w:rsidRPr="005E7957">
        <w:rPr>
          <w:vertAlign w:val="superscript"/>
          <w:lang w:eastAsia="en-AU"/>
        </w:rPr>
        <w:t>(at abstract)</w:t>
      </w:r>
    </w:p>
    <w:p w14:paraId="4E3911FE" w14:textId="182D3ADC" w:rsidR="00024B87" w:rsidRPr="00024B87" w:rsidRDefault="00093DB9" w:rsidP="005056EF">
      <w:pPr>
        <w:ind w:left="1021"/>
      </w:pPr>
      <w:r>
        <w:t>The Council acknowledges the low sensitivity of asbestos bodies in histological sections of lung when examined by light microscopy. The finding of asbestos bodies alone i</w:t>
      </w:r>
      <w:r w:rsidR="005A458B">
        <w:t>s</w:t>
      </w:r>
      <w:r>
        <w:t xml:space="preserve"> not sufficient for a histologic diagnosis of asbestosis and the Asbestos Committee recommends that such a diagnosis should only be made when there is an average rate of 2/cm</w:t>
      </w:r>
      <w:r w:rsidRPr="005A458B">
        <w:rPr>
          <w:vertAlign w:val="superscript"/>
        </w:rPr>
        <w:t>2</w:t>
      </w:r>
      <w:r>
        <w:t xml:space="preserve"> of lung in conjunction with an acceptable patte</w:t>
      </w:r>
      <w:r w:rsidR="009456D9">
        <w:t>rn of alveolar septal fibrosis.</w:t>
      </w:r>
      <w:r>
        <w:rPr>
          <w:rStyle w:val="FootnoteReference"/>
        </w:rPr>
        <w:footnoteReference w:id="276"/>
      </w:r>
      <w:r w:rsidR="005A458B">
        <w:t xml:space="preserve"> </w:t>
      </w:r>
      <w:r>
        <w:t xml:space="preserve">Electron microscopic studies are reported to be more sensitive in this regard and also allow differentiation of fibre type. However, lung tissue samples are rarely available and the Council would not recommend that these be obtained solely for the purposes of compensation. High resolution CT scanning is a practical surrogate, and </w:t>
      </w:r>
      <w:r w:rsidR="00F853C5">
        <w:t>if performed</w:t>
      </w:r>
      <w:r>
        <w:t xml:space="preserve"> using the recommended technique,</w:t>
      </w:r>
      <w:r>
        <w:rPr>
          <w:rStyle w:val="FootnoteReference"/>
        </w:rPr>
        <w:footnoteReference w:id="277"/>
      </w:r>
      <w:r>
        <w:t xml:space="preserve"> is an adequate the recommended method for the diagnosis of asbestosis when taken in conjunction with the occupational exposure history.</w:t>
      </w:r>
    </w:p>
    <w:p w14:paraId="7E740BB8" w14:textId="77777777" w:rsidR="00844108" w:rsidRPr="001D2275" w:rsidRDefault="00844108" w:rsidP="00AF07AC">
      <w:pPr>
        <w:pStyle w:val="Heading3"/>
      </w:pPr>
      <w:bookmarkStart w:id="144" w:name="_Toc437343293"/>
      <w:r w:rsidRPr="001D2275">
        <w:t>New Information Identified by the Council</w:t>
      </w:r>
      <w:bookmarkEnd w:id="144"/>
    </w:p>
    <w:p w14:paraId="44F298DD" w14:textId="2207BE07" w:rsidR="00844108" w:rsidRPr="00121CD9" w:rsidRDefault="00844108" w:rsidP="00A923D7">
      <w:pPr>
        <w:pStyle w:val="NormalNumberedParagraph"/>
        <w:numPr>
          <w:ilvl w:val="0"/>
          <w:numId w:val="12"/>
        </w:numPr>
        <w:rPr>
          <w:szCs w:val="22"/>
        </w:rPr>
      </w:pPr>
      <w:r w:rsidRPr="001D2275">
        <w:rPr>
          <w:szCs w:val="22"/>
        </w:rPr>
        <w:t xml:space="preserve">The </w:t>
      </w:r>
      <w:r w:rsidRPr="00121CD9">
        <w:rPr>
          <w:szCs w:val="22"/>
        </w:rPr>
        <w:t xml:space="preserve">Council identified information not available to (not before) the RMA, which it considered was likely to be relevant </w:t>
      </w:r>
      <w:r w:rsidR="00AF07AC">
        <w:rPr>
          <w:szCs w:val="22"/>
        </w:rPr>
        <w:t>SMSE</w:t>
      </w:r>
      <w:r w:rsidRPr="00121CD9">
        <w:rPr>
          <w:szCs w:val="22"/>
        </w:rPr>
        <w:t xml:space="preserve"> (see </w:t>
      </w:r>
      <w:r w:rsidRPr="00121CD9">
        <w:rPr>
          <w:b/>
          <w:szCs w:val="22"/>
        </w:rPr>
        <w:t>Appendix A: Table A4</w:t>
      </w:r>
      <w:r w:rsidRPr="00121CD9">
        <w:rPr>
          <w:szCs w:val="22"/>
        </w:rPr>
        <w:t xml:space="preserve">). </w:t>
      </w:r>
    </w:p>
    <w:p w14:paraId="29DF3C6A" w14:textId="77777777" w:rsidR="00844108" w:rsidRPr="001D2275" w:rsidRDefault="00844108" w:rsidP="00A923D7">
      <w:pPr>
        <w:pStyle w:val="NormalNumberedParagraph"/>
        <w:numPr>
          <w:ilvl w:val="0"/>
          <w:numId w:val="12"/>
        </w:numPr>
        <w:rPr>
          <w:szCs w:val="22"/>
        </w:rPr>
      </w:pPr>
      <w:r w:rsidRPr="001D2275">
        <w:rPr>
          <w:szCs w:val="22"/>
        </w:rPr>
        <w:t>While the Council did not undertake a comprehensive analysis of any of the new information it noted the following:</w:t>
      </w:r>
    </w:p>
    <w:p w14:paraId="741D7816" w14:textId="77777777" w:rsidR="00844108" w:rsidRPr="001D2275" w:rsidRDefault="00844108" w:rsidP="008D5861">
      <w:pPr>
        <w:pStyle w:val="Heading4"/>
        <w:rPr>
          <w:lang w:eastAsia="en-AU"/>
        </w:rPr>
      </w:pPr>
      <w:r w:rsidRPr="001D2275">
        <w:rPr>
          <w:lang w:eastAsia="en-AU"/>
        </w:rPr>
        <w:t>Diffuse Pleural Thickening</w:t>
      </w:r>
    </w:p>
    <w:p w14:paraId="2994CC12" w14:textId="16BBE199" w:rsidR="00844108" w:rsidRPr="001D2275" w:rsidRDefault="00844108" w:rsidP="00A923D7">
      <w:pPr>
        <w:numPr>
          <w:ilvl w:val="0"/>
          <w:numId w:val="24"/>
        </w:numPr>
        <w:shd w:val="clear" w:color="auto" w:fill="FFFFFF"/>
        <w:spacing w:before="360" w:after="0"/>
        <w:rPr>
          <w:szCs w:val="22"/>
          <w:lang w:eastAsia="en-AU"/>
        </w:rPr>
      </w:pPr>
      <w:r w:rsidRPr="001D2275">
        <w:rPr>
          <w:rFonts w:eastAsiaTheme="minorHAnsi"/>
          <w:szCs w:val="22"/>
          <w:lang w:val="en-GB"/>
        </w:rPr>
        <w:t>Selikoff et al</w:t>
      </w:r>
      <w:r w:rsidR="00825D59">
        <w:rPr>
          <w:rStyle w:val="FootnoteReference"/>
          <w:rFonts w:eastAsiaTheme="minorHAnsi"/>
          <w:szCs w:val="22"/>
          <w:lang w:val="en-GB"/>
        </w:rPr>
        <w:footnoteReference w:id="278"/>
      </w:r>
      <w:r w:rsidRPr="001D2275">
        <w:rPr>
          <w:rFonts w:eastAsiaTheme="minorHAnsi"/>
          <w:szCs w:val="22"/>
          <w:lang w:val="en-GB"/>
        </w:rPr>
        <w:t xml:space="preserve"> </w:t>
      </w:r>
      <w:r w:rsidRPr="001D2275">
        <w:rPr>
          <w:szCs w:val="22"/>
        </w:rPr>
        <w:t xml:space="preserve">examined </w:t>
      </w:r>
      <w:r w:rsidRPr="001D2275">
        <w:rPr>
          <w:rFonts w:eastAsiaTheme="minorHAnsi"/>
          <w:szCs w:val="22"/>
          <w:lang w:val="en-GB"/>
        </w:rPr>
        <w:t>insulation workers,</w:t>
      </w:r>
      <w:r w:rsidR="005A458B">
        <w:rPr>
          <w:rFonts w:eastAsiaTheme="minorHAnsi"/>
          <w:szCs w:val="22"/>
          <w:lang w:val="en-GB"/>
        </w:rPr>
        <w:t xml:space="preserve"> where mu</w:t>
      </w:r>
      <w:r w:rsidRPr="001D2275">
        <w:rPr>
          <w:rFonts w:eastAsiaTheme="minorHAnsi"/>
          <w:szCs w:val="22"/>
          <w:lang w:val="en-GB"/>
        </w:rPr>
        <w:t xml:space="preserve">ch of their work was in open air aboard ship, in tight quarters with poor ventilation. </w:t>
      </w:r>
      <w:r w:rsidR="00CB368A" w:rsidRPr="001D2275">
        <w:rPr>
          <w:rFonts w:eastAsiaTheme="minorHAnsi"/>
          <w:szCs w:val="22"/>
          <w:lang w:val="en-GB"/>
        </w:rPr>
        <w:t xml:space="preserve">The study found </w:t>
      </w:r>
      <w:r w:rsidRPr="001D2275">
        <w:rPr>
          <w:rFonts w:eastAsiaTheme="minorHAnsi"/>
          <w:szCs w:val="22"/>
          <w:lang w:val="en-GB"/>
        </w:rPr>
        <w:t xml:space="preserve">48.5% had </w:t>
      </w:r>
      <w:r w:rsidR="003E5D7D">
        <w:rPr>
          <w:rFonts w:eastAsiaTheme="minorHAnsi"/>
          <w:szCs w:val="22"/>
          <w:lang w:val="en-GB"/>
        </w:rPr>
        <w:t>asbestosis</w:t>
      </w:r>
      <w:r w:rsidR="003E5D7D" w:rsidRPr="001D2275" w:rsidDel="003E5D7D">
        <w:rPr>
          <w:rFonts w:eastAsiaTheme="minorHAnsi"/>
          <w:szCs w:val="22"/>
          <w:lang w:val="en-GB"/>
        </w:rPr>
        <w:t xml:space="preserve"> </w:t>
      </w:r>
      <w:r w:rsidR="003E5D7D">
        <w:rPr>
          <w:rFonts w:eastAsiaTheme="minorHAnsi"/>
          <w:szCs w:val="22"/>
          <w:lang w:val="en-GB"/>
        </w:rPr>
        <w:t xml:space="preserve">seen on </w:t>
      </w:r>
      <w:r w:rsidR="00CB368A" w:rsidRPr="001D2275">
        <w:rPr>
          <w:rFonts w:eastAsiaTheme="minorHAnsi"/>
          <w:szCs w:val="22"/>
          <w:lang w:val="en-GB"/>
        </w:rPr>
        <w:t>X</w:t>
      </w:r>
      <w:r w:rsidRPr="001D2275">
        <w:rPr>
          <w:rFonts w:eastAsiaTheme="minorHAnsi"/>
          <w:szCs w:val="22"/>
          <w:lang w:val="en-GB"/>
        </w:rPr>
        <w:t>-ray</w:t>
      </w:r>
      <w:r w:rsidR="005A458B">
        <w:rPr>
          <w:rFonts w:eastAsiaTheme="minorHAnsi"/>
          <w:szCs w:val="22"/>
          <w:lang w:val="en-GB"/>
        </w:rPr>
        <w:t xml:space="preserve">, and </w:t>
      </w:r>
      <w:r w:rsidRPr="001D2275">
        <w:rPr>
          <w:rFonts w:eastAsiaTheme="minorHAnsi"/>
          <w:szCs w:val="22"/>
          <w:lang w:val="en-GB"/>
        </w:rPr>
        <w:t xml:space="preserve">a correlation between years </w:t>
      </w:r>
      <w:r w:rsidR="00CB368A" w:rsidRPr="001D2275">
        <w:rPr>
          <w:rFonts w:eastAsiaTheme="minorHAnsi"/>
          <w:szCs w:val="22"/>
          <w:lang w:val="en-GB"/>
        </w:rPr>
        <w:lastRenderedPageBreak/>
        <w:t xml:space="preserve">of </w:t>
      </w:r>
      <w:r w:rsidRPr="001D2275">
        <w:rPr>
          <w:rFonts w:eastAsiaTheme="minorHAnsi"/>
          <w:szCs w:val="22"/>
          <w:lang w:val="en-GB"/>
        </w:rPr>
        <w:t>onset of exposure and increase in the development of asbestosis. Examination of lung tissue from 45 asbestos insulation workers,</w:t>
      </w:r>
      <w:r w:rsidR="003E5D7D">
        <w:rPr>
          <w:rFonts w:eastAsiaTheme="minorHAnsi"/>
          <w:szCs w:val="22"/>
          <w:lang w:val="en-GB"/>
        </w:rPr>
        <w:t xml:space="preserve"> there were no case that </w:t>
      </w:r>
      <w:r w:rsidRPr="001D2275">
        <w:rPr>
          <w:rFonts w:eastAsiaTheme="minorHAnsi"/>
          <w:szCs w:val="22"/>
          <w:lang w:val="en-GB"/>
        </w:rPr>
        <w:t xml:space="preserve">the authors fail to find typical pulmonary asbestosis, with fibrosis and asbestos bodies present. </w:t>
      </w:r>
    </w:p>
    <w:p w14:paraId="4C658D8E" w14:textId="39408A09" w:rsidR="00844108" w:rsidRPr="009E25DF" w:rsidRDefault="00844108" w:rsidP="00A923D7">
      <w:pPr>
        <w:numPr>
          <w:ilvl w:val="0"/>
          <w:numId w:val="24"/>
        </w:numPr>
        <w:contextualSpacing/>
        <w:rPr>
          <w:rFonts w:eastAsiaTheme="minorHAnsi"/>
          <w:szCs w:val="22"/>
          <w:lang w:val="en-GB"/>
        </w:rPr>
      </w:pPr>
      <w:r w:rsidRPr="001D2275">
        <w:rPr>
          <w:rFonts w:eastAsiaTheme="minorHAnsi"/>
          <w:szCs w:val="22"/>
          <w:lang w:val="en-GB"/>
        </w:rPr>
        <w:t>Miles et al</w:t>
      </w:r>
      <w:r w:rsidRPr="009E25DF">
        <w:rPr>
          <w:rFonts w:eastAsiaTheme="minorHAnsi"/>
          <w:szCs w:val="22"/>
          <w:vertAlign w:val="superscript"/>
          <w:lang w:val="en-GB"/>
        </w:rPr>
        <w:footnoteReference w:id="279"/>
      </w:r>
      <w:r w:rsidRPr="009E25DF">
        <w:rPr>
          <w:rFonts w:eastAsiaTheme="minorHAnsi"/>
          <w:szCs w:val="22"/>
          <w:lang w:val="en-GB"/>
        </w:rPr>
        <w:t xml:space="preserve"> conducted a </w:t>
      </w:r>
      <w:r w:rsidR="009A74B7">
        <w:rPr>
          <w:rFonts w:eastAsiaTheme="minorHAnsi"/>
          <w:szCs w:val="22"/>
          <w:lang w:val="en-GB"/>
        </w:rPr>
        <w:t xml:space="preserve">comprehensive </w:t>
      </w:r>
      <w:r w:rsidRPr="009E25DF">
        <w:rPr>
          <w:rFonts w:eastAsiaTheme="minorHAnsi"/>
          <w:szCs w:val="22"/>
          <w:lang w:val="en-GB"/>
        </w:rPr>
        <w:t>review of the clinical consequences of asbestos-related diffuse pleural thickening</w:t>
      </w:r>
      <w:r w:rsidR="009A74B7">
        <w:rPr>
          <w:rFonts w:eastAsiaTheme="minorHAnsi"/>
          <w:szCs w:val="22"/>
          <w:lang w:val="en-GB"/>
        </w:rPr>
        <w:t xml:space="preserve">. </w:t>
      </w:r>
      <w:r w:rsidRPr="009E25DF">
        <w:rPr>
          <w:rFonts w:eastAsiaTheme="minorHAnsi"/>
          <w:szCs w:val="22"/>
          <w:lang w:val="en-GB"/>
        </w:rPr>
        <w:t xml:space="preserve">This </w:t>
      </w:r>
      <w:r w:rsidR="00AB2441" w:rsidRPr="009E25DF">
        <w:rPr>
          <w:rFonts w:eastAsiaTheme="minorHAnsi"/>
          <w:szCs w:val="22"/>
          <w:lang w:val="en-GB"/>
        </w:rPr>
        <w:t>review</w:t>
      </w:r>
      <w:r w:rsidRPr="009E25DF">
        <w:rPr>
          <w:rFonts w:eastAsiaTheme="minorHAnsi"/>
          <w:szCs w:val="22"/>
          <w:lang w:val="en-GB"/>
        </w:rPr>
        <w:t xml:space="preserve"> has been used in the body of th</w:t>
      </w:r>
      <w:r w:rsidR="00CB368A" w:rsidRPr="009E25DF">
        <w:rPr>
          <w:rFonts w:eastAsiaTheme="minorHAnsi"/>
          <w:szCs w:val="22"/>
          <w:lang w:val="en-GB"/>
        </w:rPr>
        <w:t>is</w:t>
      </w:r>
      <w:r w:rsidRPr="009E25DF">
        <w:rPr>
          <w:rFonts w:eastAsiaTheme="minorHAnsi"/>
          <w:szCs w:val="22"/>
          <w:lang w:val="en-GB"/>
        </w:rPr>
        <w:t xml:space="preserve"> document (see [</w:t>
      </w:r>
      <w:r w:rsidR="006074D2" w:rsidRPr="009E25DF">
        <w:rPr>
          <w:rFonts w:eastAsiaTheme="minorHAnsi"/>
          <w:szCs w:val="22"/>
          <w:lang w:val="en-GB"/>
        </w:rPr>
        <w:fldChar w:fldCharType="begin"/>
      </w:r>
      <w:r w:rsidR="006074D2" w:rsidRPr="009E25DF">
        <w:rPr>
          <w:rFonts w:eastAsiaTheme="minorHAnsi"/>
          <w:szCs w:val="22"/>
          <w:lang w:val="en-GB"/>
        </w:rPr>
        <w:instrText xml:space="preserve"> REF _Ref435607464 \r \h </w:instrText>
      </w:r>
      <w:r w:rsidR="002554F2" w:rsidRPr="009E25DF">
        <w:rPr>
          <w:rFonts w:eastAsiaTheme="minorHAnsi"/>
          <w:szCs w:val="22"/>
          <w:lang w:val="en-GB"/>
        </w:rPr>
        <w:instrText xml:space="preserve"> \* MERGEFORMAT </w:instrText>
      </w:r>
      <w:r w:rsidR="006074D2" w:rsidRPr="009E25DF">
        <w:rPr>
          <w:rFonts w:eastAsiaTheme="minorHAnsi"/>
          <w:szCs w:val="22"/>
          <w:lang w:val="en-GB"/>
        </w:rPr>
      </w:r>
      <w:r w:rsidR="006074D2" w:rsidRPr="009E25DF">
        <w:rPr>
          <w:rFonts w:eastAsiaTheme="minorHAnsi"/>
          <w:szCs w:val="22"/>
          <w:lang w:val="en-GB"/>
        </w:rPr>
        <w:fldChar w:fldCharType="separate"/>
      </w:r>
      <w:r w:rsidR="00C71480">
        <w:rPr>
          <w:rFonts w:eastAsiaTheme="minorHAnsi"/>
          <w:szCs w:val="22"/>
          <w:lang w:val="en-GB"/>
        </w:rPr>
        <w:t>39</w:t>
      </w:r>
      <w:r w:rsidR="006074D2" w:rsidRPr="009E25DF">
        <w:rPr>
          <w:rFonts w:eastAsiaTheme="minorHAnsi"/>
          <w:szCs w:val="22"/>
          <w:lang w:val="en-GB"/>
        </w:rPr>
        <w:fldChar w:fldCharType="end"/>
      </w:r>
      <w:r w:rsidRPr="009E25DF">
        <w:rPr>
          <w:rFonts w:eastAsiaTheme="minorHAnsi"/>
          <w:szCs w:val="22"/>
          <w:lang w:val="en-GB"/>
        </w:rPr>
        <w:t xml:space="preserve">]). </w:t>
      </w:r>
    </w:p>
    <w:p w14:paraId="2DDC492E" w14:textId="77777777" w:rsidR="00844108" w:rsidRPr="009E25DF" w:rsidRDefault="00844108" w:rsidP="008D5861">
      <w:pPr>
        <w:pStyle w:val="Heading4"/>
        <w:rPr>
          <w:rFonts w:eastAsiaTheme="minorHAnsi"/>
          <w:lang w:val="en-GB"/>
        </w:rPr>
      </w:pPr>
      <w:r w:rsidRPr="009E25DF">
        <w:rPr>
          <w:rFonts w:eastAsiaTheme="minorHAnsi"/>
          <w:lang w:val="en-GB"/>
        </w:rPr>
        <w:t>Pleural Plaques</w:t>
      </w:r>
    </w:p>
    <w:p w14:paraId="76F024FA" w14:textId="51B762F2" w:rsidR="00DE0284" w:rsidRPr="009E25DF" w:rsidRDefault="00844108" w:rsidP="003E5D7D">
      <w:pPr>
        <w:pStyle w:val="ListParagraph"/>
        <w:numPr>
          <w:ilvl w:val="0"/>
          <w:numId w:val="24"/>
        </w:numPr>
        <w:contextualSpacing/>
        <w:rPr>
          <w:szCs w:val="22"/>
        </w:rPr>
      </w:pPr>
      <w:r w:rsidRPr="009E25DF">
        <w:rPr>
          <w:rFonts w:eastAsiaTheme="minorHAnsi"/>
          <w:szCs w:val="22"/>
          <w:lang w:val="en-GB"/>
        </w:rPr>
        <w:t>IACC Position Paper 23</w:t>
      </w:r>
      <w:r w:rsidRPr="009E25DF">
        <w:rPr>
          <w:szCs w:val="22"/>
          <w:vertAlign w:val="superscript"/>
        </w:rPr>
        <w:footnoteReference w:id="280"/>
      </w:r>
      <w:r w:rsidRPr="009E25DF">
        <w:rPr>
          <w:rFonts w:eastAsiaTheme="minorHAnsi"/>
          <w:szCs w:val="22"/>
          <w:lang w:val="en-GB"/>
        </w:rPr>
        <w:t xml:space="preserve"> reported</w:t>
      </w:r>
      <w:r w:rsidR="00DE0284" w:rsidRPr="009E25DF">
        <w:rPr>
          <w:rFonts w:eastAsiaTheme="minorHAnsi"/>
          <w:szCs w:val="22"/>
          <w:lang w:val="en-GB"/>
        </w:rPr>
        <w:t xml:space="preserve"> the </w:t>
      </w:r>
      <w:r w:rsidR="009A74B7">
        <w:rPr>
          <w:rFonts w:eastAsiaTheme="minorHAnsi"/>
          <w:szCs w:val="22"/>
          <w:lang w:val="en-GB"/>
        </w:rPr>
        <w:t xml:space="preserve">evidence </w:t>
      </w:r>
      <w:r w:rsidR="00DE0284" w:rsidRPr="009E25DF">
        <w:rPr>
          <w:rFonts w:eastAsiaTheme="minorHAnsi"/>
          <w:szCs w:val="22"/>
          <w:lang w:val="en-GB"/>
        </w:rPr>
        <w:t>of pleural plaques</w:t>
      </w:r>
      <w:r w:rsidR="009A74B7">
        <w:rPr>
          <w:rFonts w:eastAsiaTheme="minorHAnsi"/>
          <w:szCs w:val="22"/>
          <w:lang w:val="en-GB"/>
        </w:rPr>
        <w:t xml:space="preserve">, including </w:t>
      </w:r>
      <w:r w:rsidR="003E5D7D" w:rsidRPr="003E5D7D">
        <w:rPr>
          <w:rFonts w:eastAsiaTheme="minorHAnsi"/>
          <w:szCs w:val="22"/>
          <w:lang w:val="en-GB"/>
        </w:rPr>
        <w:t>prevalence</w:t>
      </w:r>
      <w:r w:rsidR="003E5D7D">
        <w:rPr>
          <w:rFonts w:eastAsiaTheme="minorHAnsi"/>
          <w:szCs w:val="22"/>
          <w:lang w:val="en-GB"/>
        </w:rPr>
        <w:t xml:space="preserve">, </w:t>
      </w:r>
      <w:r w:rsidR="00DE0284" w:rsidRPr="009E25DF">
        <w:rPr>
          <w:rFonts w:eastAsiaTheme="minorHAnsi"/>
          <w:szCs w:val="22"/>
          <w:lang w:val="en-GB"/>
        </w:rPr>
        <w:t>occupational causation</w:t>
      </w:r>
      <w:r w:rsidR="009A74B7">
        <w:rPr>
          <w:rFonts w:eastAsiaTheme="minorHAnsi"/>
          <w:szCs w:val="22"/>
          <w:lang w:val="en-GB"/>
        </w:rPr>
        <w:t xml:space="preserve">, </w:t>
      </w:r>
      <w:r w:rsidR="00DE0284" w:rsidRPr="009E25DF">
        <w:rPr>
          <w:rFonts w:eastAsiaTheme="minorHAnsi"/>
          <w:szCs w:val="22"/>
          <w:lang w:val="en-GB"/>
        </w:rPr>
        <w:t>likelihood of disability</w:t>
      </w:r>
      <w:r w:rsidR="009A74B7">
        <w:rPr>
          <w:rFonts w:eastAsiaTheme="minorHAnsi"/>
          <w:szCs w:val="22"/>
          <w:lang w:val="en-GB"/>
        </w:rPr>
        <w:t>,</w:t>
      </w:r>
      <w:r w:rsidR="00DE0284" w:rsidRPr="009E25DF">
        <w:rPr>
          <w:rFonts w:eastAsiaTheme="minorHAnsi"/>
          <w:szCs w:val="22"/>
          <w:lang w:val="en-GB"/>
        </w:rPr>
        <w:t xml:space="preserve"> and </w:t>
      </w:r>
      <w:r w:rsidR="009A74B7">
        <w:rPr>
          <w:rFonts w:eastAsiaTheme="minorHAnsi"/>
          <w:szCs w:val="22"/>
          <w:lang w:val="en-GB"/>
        </w:rPr>
        <w:t xml:space="preserve">if </w:t>
      </w:r>
      <w:r w:rsidR="003E5D7D">
        <w:rPr>
          <w:rFonts w:eastAsiaTheme="minorHAnsi"/>
          <w:szCs w:val="22"/>
          <w:lang w:val="en-GB"/>
        </w:rPr>
        <w:t>it</w:t>
      </w:r>
      <w:r w:rsidR="009A74B7">
        <w:rPr>
          <w:rFonts w:eastAsiaTheme="minorHAnsi"/>
          <w:szCs w:val="22"/>
          <w:lang w:val="en-GB"/>
        </w:rPr>
        <w:t xml:space="preserve"> should be a </w:t>
      </w:r>
      <w:r w:rsidR="009A74B7" w:rsidRPr="009E25DF">
        <w:rPr>
          <w:rFonts w:eastAsiaTheme="minorHAnsi"/>
          <w:szCs w:val="22"/>
          <w:lang w:val="en-GB"/>
        </w:rPr>
        <w:t>compensa</w:t>
      </w:r>
      <w:r w:rsidR="009A74B7">
        <w:rPr>
          <w:rFonts w:eastAsiaTheme="minorHAnsi"/>
          <w:szCs w:val="22"/>
          <w:lang w:val="en-GB"/>
        </w:rPr>
        <w:t>ted disease</w:t>
      </w:r>
      <w:r w:rsidR="00DE0284" w:rsidRPr="009E25DF">
        <w:rPr>
          <w:rFonts w:eastAsiaTheme="minorHAnsi"/>
          <w:szCs w:val="22"/>
          <w:lang w:val="en-GB"/>
        </w:rPr>
        <w:t>.</w:t>
      </w:r>
      <w:r w:rsidR="00E73D7A" w:rsidRPr="009E25DF">
        <w:rPr>
          <w:szCs w:val="22"/>
        </w:rPr>
        <w:t xml:space="preserve"> </w:t>
      </w:r>
      <w:r w:rsidR="003E5D7D">
        <w:rPr>
          <w:szCs w:val="22"/>
        </w:rPr>
        <w:t>Based on the evidence, t</w:t>
      </w:r>
      <w:r w:rsidR="00E73D7A" w:rsidRPr="009E25DF">
        <w:rPr>
          <w:rFonts w:eastAsiaTheme="minorHAnsi"/>
          <w:szCs w:val="22"/>
          <w:lang w:val="en-GB"/>
        </w:rPr>
        <w:t xml:space="preserve">he </w:t>
      </w:r>
      <w:r w:rsidR="009A74B7" w:rsidRPr="009E25DF">
        <w:rPr>
          <w:rFonts w:eastAsiaTheme="minorHAnsi"/>
          <w:szCs w:val="22"/>
          <w:lang w:val="en-GB"/>
        </w:rPr>
        <w:t>IACC</w:t>
      </w:r>
      <w:r w:rsidR="009A74B7" w:rsidRPr="009E25DF" w:rsidDel="009A74B7">
        <w:rPr>
          <w:rFonts w:eastAsiaTheme="minorHAnsi"/>
          <w:szCs w:val="22"/>
          <w:lang w:val="en-GB"/>
        </w:rPr>
        <w:t xml:space="preserve"> </w:t>
      </w:r>
      <w:r w:rsidR="00E73D7A" w:rsidRPr="009E25DF">
        <w:rPr>
          <w:rFonts w:eastAsiaTheme="minorHAnsi"/>
          <w:szCs w:val="22"/>
          <w:lang w:val="en-GB"/>
        </w:rPr>
        <w:t>recommend</w:t>
      </w:r>
      <w:r w:rsidR="00825D59">
        <w:rPr>
          <w:rFonts w:eastAsiaTheme="minorHAnsi"/>
          <w:szCs w:val="22"/>
          <w:lang w:val="en-GB"/>
        </w:rPr>
        <w:t>ed</w:t>
      </w:r>
      <w:r w:rsidR="00E73D7A" w:rsidRPr="009E25DF">
        <w:rPr>
          <w:rFonts w:eastAsiaTheme="minorHAnsi"/>
          <w:szCs w:val="22"/>
          <w:lang w:val="en-GB"/>
        </w:rPr>
        <w:t xml:space="preserve"> against including pleural plaques </w:t>
      </w:r>
      <w:r w:rsidR="009A74B7">
        <w:rPr>
          <w:rFonts w:eastAsiaTheme="minorHAnsi"/>
          <w:szCs w:val="22"/>
          <w:lang w:val="en-GB"/>
        </w:rPr>
        <w:t>as a</w:t>
      </w:r>
      <w:r w:rsidR="00E73D7A" w:rsidRPr="009E25DF">
        <w:rPr>
          <w:rFonts w:eastAsiaTheme="minorHAnsi"/>
          <w:szCs w:val="22"/>
          <w:lang w:val="en-GB"/>
        </w:rPr>
        <w:t xml:space="preserve"> compensated </w:t>
      </w:r>
      <w:r w:rsidR="009A74B7">
        <w:rPr>
          <w:rFonts w:eastAsiaTheme="minorHAnsi"/>
          <w:szCs w:val="22"/>
          <w:lang w:val="en-GB"/>
        </w:rPr>
        <w:t xml:space="preserve">disease </w:t>
      </w:r>
      <w:r w:rsidR="00E73D7A" w:rsidRPr="009E25DF">
        <w:rPr>
          <w:rFonts w:eastAsiaTheme="minorHAnsi"/>
          <w:szCs w:val="22"/>
          <w:lang w:val="en-GB"/>
        </w:rPr>
        <w:t xml:space="preserve">under the Industrial Injuries Disablement Benefit Scheme. </w:t>
      </w:r>
    </w:p>
    <w:p w14:paraId="75C77EA8" w14:textId="77777777" w:rsidR="00844108" w:rsidRPr="009E25DF" w:rsidRDefault="00844108" w:rsidP="008D5861">
      <w:pPr>
        <w:pStyle w:val="Heading4"/>
        <w:rPr>
          <w:lang w:eastAsia="en-AU"/>
        </w:rPr>
      </w:pPr>
      <w:r w:rsidRPr="009E25DF">
        <w:rPr>
          <w:lang w:eastAsia="en-AU"/>
        </w:rPr>
        <w:t>Asbestosis</w:t>
      </w:r>
    </w:p>
    <w:p w14:paraId="0152EC58" w14:textId="69526DBD" w:rsidR="0094480F" w:rsidRPr="009E25DF" w:rsidRDefault="0094480F" w:rsidP="00A923D7">
      <w:pPr>
        <w:numPr>
          <w:ilvl w:val="0"/>
          <w:numId w:val="24"/>
        </w:numPr>
        <w:shd w:val="clear" w:color="auto" w:fill="FFFFFF"/>
        <w:spacing w:before="360"/>
        <w:contextualSpacing/>
        <w:rPr>
          <w:szCs w:val="22"/>
          <w:lang w:eastAsia="en-AU"/>
        </w:rPr>
      </w:pPr>
      <w:r w:rsidRPr="009E25DF">
        <w:rPr>
          <w:rFonts w:eastAsiaTheme="minorHAnsi"/>
          <w:szCs w:val="22"/>
          <w:lang w:val="en-GB"/>
        </w:rPr>
        <w:t>Park et al</w:t>
      </w:r>
      <w:r w:rsidRPr="009E25DF">
        <w:rPr>
          <w:rFonts w:eastAsiaTheme="minorHAnsi"/>
          <w:szCs w:val="22"/>
          <w:vertAlign w:val="superscript"/>
          <w:lang w:val="en-GB"/>
        </w:rPr>
        <w:footnoteReference w:id="281"/>
      </w:r>
      <w:r w:rsidR="00202A49" w:rsidRPr="009E25DF">
        <w:rPr>
          <w:rFonts w:eastAsiaTheme="minorHAnsi"/>
          <w:szCs w:val="22"/>
          <w:lang w:val="en-GB"/>
        </w:rPr>
        <w:t xml:space="preserve"> </w:t>
      </w:r>
      <w:r w:rsidRPr="009E25DF">
        <w:rPr>
          <w:rFonts w:eastAsiaTheme="minorHAnsi"/>
          <w:szCs w:val="22"/>
          <w:lang w:val="en-GB"/>
        </w:rPr>
        <w:t xml:space="preserve">studied </w:t>
      </w:r>
      <w:r w:rsidRPr="009E25DF">
        <w:rPr>
          <w:szCs w:val="22"/>
        </w:rPr>
        <w:t>lung function measurements in m</w:t>
      </w:r>
      <w:r w:rsidR="00F66193" w:rsidRPr="009E25DF">
        <w:rPr>
          <w:szCs w:val="22"/>
        </w:rPr>
        <w:t>en</w:t>
      </w:r>
      <w:r w:rsidRPr="009E25DF">
        <w:rPr>
          <w:szCs w:val="22"/>
        </w:rPr>
        <w:t xml:space="preserve"> with asbestosis; diffuse pleural thickening; asbestosis and diffuse pleural thickening; pleural plaques only; and healthy individuals with a history of asbestos exposure</w:t>
      </w:r>
      <w:r w:rsidR="00F66193" w:rsidRPr="009E25DF">
        <w:rPr>
          <w:szCs w:val="22"/>
        </w:rPr>
        <w:t>.</w:t>
      </w:r>
      <w:r w:rsidR="004B1657" w:rsidRPr="009E25DF">
        <w:rPr>
          <w:szCs w:val="22"/>
        </w:rPr>
        <w:t xml:space="preserve"> </w:t>
      </w:r>
      <w:r w:rsidR="004B1657" w:rsidRPr="009E25DF">
        <w:rPr>
          <w:rFonts w:eastAsiaTheme="minorHAnsi"/>
          <w:szCs w:val="22"/>
          <w:lang w:val="en-GB"/>
        </w:rPr>
        <w:t xml:space="preserve">The </w:t>
      </w:r>
      <w:r w:rsidR="003E5D7D">
        <w:rPr>
          <w:rFonts w:eastAsiaTheme="minorHAnsi"/>
          <w:szCs w:val="22"/>
          <w:lang w:val="en-GB"/>
        </w:rPr>
        <w:t xml:space="preserve">study showed </w:t>
      </w:r>
      <w:r w:rsidR="004B1657" w:rsidRPr="009E25DF">
        <w:rPr>
          <w:rFonts w:eastAsiaTheme="minorHAnsi"/>
          <w:szCs w:val="22"/>
          <w:lang w:val="en-GB"/>
        </w:rPr>
        <w:t>the presence of asbestos</w:t>
      </w:r>
      <w:r w:rsidR="001B4E8B">
        <w:rPr>
          <w:rFonts w:eastAsiaTheme="minorHAnsi"/>
          <w:szCs w:val="22"/>
          <w:lang w:val="en-GB"/>
        </w:rPr>
        <w:t>-</w:t>
      </w:r>
      <w:r w:rsidR="004B1657" w:rsidRPr="009E25DF">
        <w:rPr>
          <w:rFonts w:eastAsiaTheme="minorHAnsi"/>
          <w:szCs w:val="22"/>
          <w:lang w:val="en-GB"/>
        </w:rPr>
        <w:t>related diseases lowered lung function measurements compared to healthy individuals exposed to asbestos</w:t>
      </w:r>
      <w:r w:rsidR="00F66193" w:rsidRPr="009E25DF">
        <w:rPr>
          <w:rFonts w:eastAsiaTheme="minorHAnsi"/>
          <w:szCs w:val="22"/>
          <w:lang w:val="en-GB"/>
        </w:rPr>
        <w:t>,</w:t>
      </w:r>
      <w:r w:rsidR="004B1657" w:rsidRPr="009E25DF">
        <w:rPr>
          <w:rFonts w:eastAsiaTheme="minorHAnsi"/>
          <w:szCs w:val="22"/>
          <w:lang w:val="en-GB"/>
        </w:rPr>
        <w:t xml:space="preserve"> with significa</w:t>
      </w:r>
      <w:r w:rsidR="009456D9">
        <w:rPr>
          <w:rFonts w:eastAsiaTheme="minorHAnsi"/>
          <w:szCs w:val="22"/>
          <w:lang w:val="en-GB"/>
        </w:rPr>
        <w:t>nt differences between asbestos-</w:t>
      </w:r>
      <w:r w:rsidR="004B1657" w:rsidRPr="009E25DF">
        <w:rPr>
          <w:rFonts w:eastAsiaTheme="minorHAnsi"/>
          <w:szCs w:val="22"/>
          <w:lang w:val="en-GB"/>
        </w:rPr>
        <w:t>related diseases.</w:t>
      </w:r>
    </w:p>
    <w:p w14:paraId="2201A4EB" w14:textId="77777777" w:rsidR="00844108" w:rsidRPr="009E25DF" w:rsidRDefault="0094480F" w:rsidP="00A923D7">
      <w:pPr>
        <w:numPr>
          <w:ilvl w:val="0"/>
          <w:numId w:val="24"/>
        </w:numPr>
        <w:shd w:val="clear" w:color="auto" w:fill="FFFFFF"/>
        <w:spacing w:before="360"/>
        <w:rPr>
          <w:rFonts w:eastAsiaTheme="minorHAnsi"/>
          <w:szCs w:val="22"/>
          <w:lang w:val="en-GB"/>
        </w:rPr>
      </w:pPr>
      <w:r w:rsidRPr="009E25DF">
        <w:rPr>
          <w:rFonts w:eastAsiaTheme="minorHAnsi"/>
          <w:szCs w:val="22"/>
          <w:lang w:val="en-GB"/>
        </w:rPr>
        <w:t>Harries</w:t>
      </w:r>
      <w:r w:rsidRPr="009E25DF">
        <w:rPr>
          <w:szCs w:val="22"/>
          <w:vertAlign w:val="superscript"/>
          <w:lang w:eastAsia="en-AU"/>
        </w:rPr>
        <w:footnoteReference w:id="282"/>
      </w:r>
      <w:r w:rsidRPr="009E25DF">
        <w:rPr>
          <w:rFonts w:eastAsiaTheme="minorHAnsi"/>
          <w:szCs w:val="22"/>
          <w:lang w:val="en-GB"/>
        </w:rPr>
        <w:t xml:space="preserve"> conducted a comparison of mass and fibre concentrations of asbestos dust produced during shipbuilding and refitting in the </w:t>
      </w:r>
      <w:r w:rsidR="00957889" w:rsidRPr="009E25DF">
        <w:rPr>
          <w:rFonts w:eastAsiaTheme="minorHAnsi"/>
          <w:szCs w:val="22"/>
          <w:lang w:val="en-GB"/>
        </w:rPr>
        <w:t xml:space="preserve">British </w:t>
      </w:r>
      <w:r w:rsidRPr="009E25DF">
        <w:rPr>
          <w:rFonts w:eastAsiaTheme="minorHAnsi"/>
          <w:szCs w:val="22"/>
          <w:lang w:val="en-GB"/>
        </w:rPr>
        <w:t>Naval Dockyards.</w:t>
      </w:r>
      <w:r w:rsidR="00B637DD" w:rsidRPr="009E25DF">
        <w:rPr>
          <w:rFonts w:eastAsiaTheme="minorHAnsi"/>
          <w:szCs w:val="22"/>
          <w:lang w:val="en-GB"/>
        </w:rPr>
        <w:t xml:space="preserve"> </w:t>
      </w:r>
      <w:r w:rsidRPr="009E25DF">
        <w:rPr>
          <w:rFonts w:eastAsiaTheme="minorHAnsi"/>
          <w:szCs w:val="22"/>
          <w:lang w:val="en-GB"/>
        </w:rPr>
        <w:t xml:space="preserve">This study shows that there is some correlation between mass and fibre concentrations in stripping processes with higher dust levels, but that there is no correlation between the dust indices at lower concentrations. Comparison of the results of measuring total dust, 'respirable' dust, and fibre concentration show that gravimetric measurements although simpler and quicker are not suitable for environmental monitoring in Naval Dockyards and </w:t>
      </w:r>
      <w:r w:rsidRPr="009E25DF">
        <w:rPr>
          <w:rFonts w:eastAsiaTheme="minorHAnsi"/>
          <w:szCs w:val="22"/>
          <w:lang w:val="en-GB"/>
        </w:rPr>
        <w:lastRenderedPageBreak/>
        <w:t xml:space="preserve">the membrane filter technique is recommended for estimating fibre </w:t>
      </w:r>
      <w:r w:rsidR="0024018F" w:rsidRPr="009E25DF">
        <w:rPr>
          <w:rFonts w:eastAsiaTheme="minorHAnsi"/>
          <w:szCs w:val="22"/>
          <w:lang w:val="en-GB"/>
        </w:rPr>
        <w:t>concentration. This</w:t>
      </w:r>
      <w:r w:rsidRPr="009E25DF">
        <w:rPr>
          <w:rFonts w:eastAsiaTheme="minorHAnsi"/>
          <w:szCs w:val="22"/>
          <w:lang w:val="en-GB"/>
        </w:rPr>
        <w:t xml:space="preserve"> study </w:t>
      </w:r>
      <w:r w:rsidR="00CB368A" w:rsidRPr="009E25DF">
        <w:rPr>
          <w:rFonts w:eastAsiaTheme="minorHAnsi"/>
          <w:szCs w:val="22"/>
          <w:lang w:val="en-GB"/>
        </w:rPr>
        <w:t xml:space="preserve">provided fibre concentration measurements and </w:t>
      </w:r>
      <w:r w:rsidR="00B637DD" w:rsidRPr="009E25DF">
        <w:rPr>
          <w:rFonts w:eastAsiaTheme="minorHAnsi"/>
          <w:szCs w:val="22"/>
          <w:lang w:val="en-GB"/>
        </w:rPr>
        <w:t>showed</w:t>
      </w:r>
      <w:r w:rsidRPr="009E25DF">
        <w:rPr>
          <w:rFonts w:eastAsiaTheme="minorHAnsi"/>
          <w:szCs w:val="22"/>
          <w:lang w:val="en-GB"/>
        </w:rPr>
        <w:t xml:space="preserve"> high concentration of asbestos fibre levels associated with removal of sprayed crocidolite asbestos, removal of pipe lagging in particular in brick stowage space, and the application of pipe lagging-boiler rooms in the Naval Dockyards. </w:t>
      </w:r>
      <w:r w:rsidR="001B4E8B" w:rsidRPr="001B4E8B">
        <w:rPr>
          <w:rFonts w:eastAsiaTheme="minorHAnsi"/>
          <w:szCs w:val="22"/>
          <w:lang w:val="en-GB"/>
        </w:rPr>
        <w:t>The fibre concentrations measured in this study are likely not relevant to current conditions including those in the Australian military setting.</w:t>
      </w:r>
    </w:p>
    <w:p w14:paraId="34207E79" w14:textId="77777777" w:rsidR="002554F2" w:rsidRPr="009E25DF" w:rsidRDefault="00844108" w:rsidP="00A923D7">
      <w:pPr>
        <w:numPr>
          <w:ilvl w:val="0"/>
          <w:numId w:val="24"/>
        </w:numPr>
        <w:shd w:val="clear" w:color="auto" w:fill="FFFFFF"/>
        <w:spacing w:before="360"/>
        <w:rPr>
          <w:szCs w:val="22"/>
          <w:lang w:eastAsia="en-AU"/>
        </w:rPr>
      </w:pPr>
      <w:r w:rsidRPr="009E25DF">
        <w:rPr>
          <w:szCs w:val="22"/>
          <w:lang w:eastAsia="en-AU"/>
        </w:rPr>
        <w:t>Harries</w:t>
      </w:r>
      <w:r w:rsidRPr="009E25DF">
        <w:rPr>
          <w:szCs w:val="22"/>
          <w:vertAlign w:val="superscript"/>
          <w:lang w:eastAsia="en-AU"/>
        </w:rPr>
        <w:footnoteReference w:id="283"/>
      </w:r>
      <w:r w:rsidRPr="009E25DF">
        <w:rPr>
          <w:szCs w:val="22"/>
          <w:lang w:eastAsia="en-AU"/>
        </w:rPr>
        <w:t xml:space="preserve"> </w:t>
      </w:r>
      <w:r w:rsidR="00B637DD" w:rsidRPr="009E25DF">
        <w:rPr>
          <w:szCs w:val="22"/>
          <w:lang w:eastAsia="en-AU"/>
        </w:rPr>
        <w:t xml:space="preserve">conducted a survey </w:t>
      </w:r>
      <w:r w:rsidRPr="009E25DF">
        <w:rPr>
          <w:szCs w:val="22"/>
          <w:lang w:eastAsia="en-AU"/>
        </w:rPr>
        <w:t xml:space="preserve">of asbestos fibres associated with working with asbestos insulating materials in ships being refitted in </w:t>
      </w:r>
      <w:r w:rsidR="00957889" w:rsidRPr="009E25DF">
        <w:rPr>
          <w:szCs w:val="22"/>
          <w:lang w:eastAsia="en-AU"/>
        </w:rPr>
        <w:t xml:space="preserve">British </w:t>
      </w:r>
      <w:r w:rsidRPr="009E25DF">
        <w:rPr>
          <w:szCs w:val="22"/>
          <w:lang w:eastAsia="en-AU"/>
        </w:rPr>
        <w:t>Naval Dockyards. The membrane filter method of sampling and evaluation was used</w:t>
      </w:r>
      <w:r w:rsidR="00B637DD" w:rsidRPr="009E25DF">
        <w:rPr>
          <w:szCs w:val="22"/>
          <w:lang w:eastAsia="en-AU"/>
        </w:rPr>
        <w:t>, and s</w:t>
      </w:r>
      <w:r w:rsidRPr="009E25DF">
        <w:rPr>
          <w:szCs w:val="22"/>
          <w:lang w:eastAsia="en-AU"/>
        </w:rPr>
        <w:t>amples were also taken in other areas of the Dockyards. Very high concentrations</w:t>
      </w:r>
      <w:r w:rsidR="00B637DD" w:rsidRPr="009E25DF">
        <w:rPr>
          <w:szCs w:val="22"/>
          <w:lang w:eastAsia="en-AU"/>
        </w:rPr>
        <w:t xml:space="preserve"> of asbestos were recorded.</w:t>
      </w:r>
      <w:r w:rsidRPr="009E25DF">
        <w:rPr>
          <w:szCs w:val="22"/>
        </w:rPr>
        <w:t xml:space="preserve"> </w:t>
      </w:r>
      <w:r w:rsidRPr="009E25DF">
        <w:rPr>
          <w:szCs w:val="22"/>
          <w:lang w:eastAsia="en-AU"/>
        </w:rPr>
        <w:t>This study showed there was widespread dispersion of high concentrations of asbestos dust throughout the ship, in particular, in areas of the ship which were not considered to be affected, unknowingly exposing men</w:t>
      </w:r>
      <w:r w:rsidRPr="009E25DF">
        <w:rPr>
          <w:szCs w:val="22"/>
        </w:rPr>
        <w:t xml:space="preserve"> </w:t>
      </w:r>
      <w:r w:rsidRPr="009E25DF">
        <w:rPr>
          <w:szCs w:val="22"/>
          <w:lang w:eastAsia="en-AU"/>
        </w:rPr>
        <w:t>without respiratory protection to high concentrations of asbestos. The authors concluded that all processes involving work with asbestos insulating materials in Naval Dockyards give rise to asbestos dust concentrations of &gt;2 fibre/mL, with many processes with dust concentrations of ≥50 fibre/mL. This study demonstrate that naval personnel working on the Dockyards were exposed to high concentration of asbestos, and in particular men working in small enclosed spaces were exposed to high levels of asbestos fibres</w:t>
      </w:r>
      <w:r w:rsidR="00B637DD" w:rsidRPr="009E25DF">
        <w:rPr>
          <w:szCs w:val="22"/>
          <w:lang w:eastAsia="en-AU"/>
        </w:rPr>
        <w:t>.</w:t>
      </w:r>
      <w:r w:rsidRPr="009E25DF">
        <w:rPr>
          <w:rFonts w:eastAsiaTheme="minorHAnsi"/>
          <w:b/>
          <w:szCs w:val="22"/>
          <w:lang w:val="en-GB"/>
        </w:rPr>
        <w:t xml:space="preserve"> </w:t>
      </w:r>
    </w:p>
    <w:p w14:paraId="5DA0BD26" w14:textId="77777777" w:rsidR="0094480F" w:rsidRPr="009E25DF" w:rsidRDefault="0094480F" w:rsidP="008D5861">
      <w:pPr>
        <w:pStyle w:val="Heading4"/>
        <w:rPr>
          <w:lang w:eastAsia="en-AU"/>
        </w:rPr>
      </w:pPr>
      <w:r w:rsidRPr="009E25DF">
        <w:rPr>
          <w:lang w:eastAsia="en-AU"/>
        </w:rPr>
        <w:t>Fibrosing Interstitial Lung Disease</w:t>
      </w:r>
    </w:p>
    <w:p w14:paraId="7A8548CC" w14:textId="3A93E43F" w:rsidR="0016056A" w:rsidRPr="009E25DF" w:rsidRDefault="0094480F" w:rsidP="00A923D7">
      <w:pPr>
        <w:numPr>
          <w:ilvl w:val="0"/>
          <w:numId w:val="24"/>
        </w:numPr>
        <w:shd w:val="clear" w:color="auto" w:fill="FFFFFF"/>
        <w:spacing w:before="360"/>
        <w:rPr>
          <w:szCs w:val="22"/>
          <w:lang w:eastAsia="en-AU"/>
        </w:rPr>
      </w:pPr>
      <w:r w:rsidRPr="009E25DF">
        <w:rPr>
          <w:szCs w:val="22"/>
          <w:lang w:eastAsia="en-AU"/>
        </w:rPr>
        <w:t>Kawabata et al</w:t>
      </w:r>
      <w:r w:rsidRPr="009E25DF">
        <w:rPr>
          <w:rStyle w:val="FootnoteReference"/>
          <w:rFonts w:cs="Arial"/>
          <w:szCs w:val="22"/>
          <w:lang w:eastAsia="en-AU"/>
        </w:rPr>
        <w:footnoteReference w:id="284"/>
      </w:r>
      <w:r w:rsidR="0016056A" w:rsidRPr="009E25DF">
        <w:rPr>
          <w:szCs w:val="22"/>
        </w:rPr>
        <w:t xml:space="preserve"> </w:t>
      </w:r>
      <w:r w:rsidR="0016056A" w:rsidRPr="009E25DF">
        <w:rPr>
          <w:szCs w:val="22"/>
          <w:lang w:eastAsia="en-AU"/>
        </w:rPr>
        <w:t xml:space="preserve">retrospectively examined 1718 cases (1202 men) who underwent lobectomy for resection of </w:t>
      </w:r>
      <w:r w:rsidR="00F836A1" w:rsidRPr="009E25DF">
        <w:rPr>
          <w:szCs w:val="22"/>
          <w:lang w:eastAsia="en-AU"/>
        </w:rPr>
        <w:t>pleuro pulmonary</w:t>
      </w:r>
      <w:r w:rsidR="0016056A" w:rsidRPr="009E25DF">
        <w:rPr>
          <w:szCs w:val="22"/>
          <w:lang w:eastAsia="en-AU"/>
        </w:rPr>
        <w:t xml:space="preserve"> tumours.</w:t>
      </w:r>
      <w:r w:rsidR="0016056A" w:rsidRPr="009E25DF" w:rsidDel="0016056A">
        <w:rPr>
          <w:szCs w:val="22"/>
          <w:lang w:eastAsia="en-AU"/>
        </w:rPr>
        <w:t xml:space="preserve"> </w:t>
      </w:r>
      <w:r w:rsidR="008D24B2" w:rsidRPr="009E25DF">
        <w:rPr>
          <w:szCs w:val="22"/>
          <w:lang w:eastAsia="en-AU"/>
        </w:rPr>
        <w:t>T</w:t>
      </w:r>
      <w:r w:rsidR="0016056A" w:rsidRPr="009E25DF">
        <w:rPr>
          <w:szCs w:val="22"/>
          <w:lang w:eastAsia="en-AU"/>
        </w:rPr>
        <w:t>he presence of malignant pleural mesothelioma, pleural plaques, and asbestos bodies in the histological specimen</w:t>
      </w:r>
      <w:r w:rsidR="008D24B2" w:rsidRPr="009E25DF">
        <w:rPr>
          <w:szCs w:val="22"/>
        </w:rPr>
        <w:t xml:space="preserve"> were used as o</w:t>
      </w:r>
      <w:r w:rsidR="008D24B2" w:rsidRPr="009E25DF">
        <w:rPr>
          <w:szCs w:val="22"/>
          <w:lang w:eastAsia="en-AU"/>
        </w:rPr>
        <w:t>bjective markers for asbestos exposure</w:t>
      </w:r>
      <w:r w:rsidR="0016056A" w:rsidRPr="009E25DF">
        <w:rPr>
          <w:szCs w:val="22"/>
          <w:lang w:eastAsia="en-AU"/>
        </w:rPr>
        <w:t>. Two group</w:t>
      </w:r>
      <w:r w:rsidR="007C2DD5" w:rsidRPr="009E25DF">
        <w:rPr>
          <w:szCs w:val="22"/>
          <w:lang w:eastAsia="en-AU"/>
        </w:rPr>
        <w:t>s</w:t>
      </w:r>
      <w:r w:rsidR="0016056A" w:rsidRPr="009E25DF">
        <w:rPr>
          <w:szCs w:val="22"/>
          <w:lang w:eastAsia="en-AU"/>
        </w:rPr>
        <w:t xml:space="preserve"> were studie</w:t>
      </w:r>
      <w:r w:rsidR="007C2DD5" w:rsidRPr="009E25DF">
        <w:rPr>
          <w:szCs w:val="22"/>
          <w:lang w:eastAsia="en-AU"/>
        </w:rPr>
        <w:t>d. G</w:t>
      </w:r>
      <w:r w:rsidR="0016056A" w:rsidRPr="009E25DF">
        <w:rPr>
          <w:szCs w:val="22"/>
          <w:lang w:eastAsia="en-AU"/>
        </w:rPr>
        <w:t>roup 1</w:t>
      </w:r>
      <w:r w:rsidR="00AF07AC">
        <w:rPr>
          <w:szCs w:val="22"/>
          <w:lang w:eastAsia="en-AU"/>
        </w:rPr>
        <w:t xml:space="preserve"> </w:t>
      </w:r>
      <w:r w:rsidR="0016056A" w:rsidRPr="009E25DF">
        <w:rPr>
          <w:szCs w:val="22"/>
          <w:lang w:eastAsia="en-AU"/>
        </w:rPr>
        <w:t>=</w:t>
      </w:r>
      <w:r w:rsidR="00AF07AC">
        <w:rPr>
          <w:szCs w:val="22"/>
          <w:lang w:eastAsia="en-AU"/>
        </w:rPr>
        <w:t xml:space="preserve"> </w:t>
      </w:r>
      <w:r w:rsidR="0016056A" w:rsidRPr="009E25DF">
        <w:rPr>
          <w:szCs w:val="22"/>
          <w:lang w:eastAsia="en-AU"/>
        </w:rPr>
        <w:t xml:space="preserve">183 cases with asbestos exposure had higher rates of positive occupational history and histological usual interstitial pneumonia (31%) than the remaining 1535, and a small numbers of asbestos bodies were found in histological specimens of </w:t>
      </w:r>
      <w:r w:rsidR="0016056A" w:rsidRPr="009E25DF">
        <w:rPr>
          <w:szCs w:val="22"/>
          <w:lang w:eastAsia="en-AU"/>
        </w:rPr>
        <w:lastRenderedPageBreak/>
        <w:t xml:space="preserve">21 cases of histological usual interstitial pneumonia. </w:t>
      </w:r>
      <w:r w:rsidR="007C2DD5" w:rsidRPr="009E25DF">
        <w:rPr>
          <w:szCs w:val="22"/>
          <w:lang w:eastAsia="en-AU"/>
        </w:rPr>
        <w:t>Gr</w:t>
      </w:r>
      <w:r w:rsidR="0016056A" w:rsidRPr="009E25DF">
        <w:rPr>
          <w:szCs w:val="22"/>
          <w:lang w:eastAsia="en-AU"/>
        </w:rPr>
        <w:t>oup 2</w:t>
      </w:r>
      <w:r w:rsidR="00AF07AC">
        <w:rPr>
          <w:szCs w:val="22"/>
          <w:lang w:eastAsia="en-AU"/>
        </w:rPr>
        <w:t xml:space="preserve"> </w:t>
      </w:r>
      <w:r w:rsidR="0016056A" w:rsidRPr="009E25DF">
        <w:rPr>
          <w:szCs w:val="22"/>
          <w:lang w:eastAsia="en-AU"/>
        </w:rPr>
        <w:t>=</w:t>
      </w:r>
      <w:r w:rsidR="00AF07AC">
        <w:rPr>
          <w:szCs w:val="22"/>
          <w:lang w:eastAsia="en-AU"/>
        </w:rPr>
        <w:t xml:space="preserve"> </w:t>
      </w:r>
      <w:r w:rsidR="0016056A" w:rsidRPr="009E25DF">
        <w:rPr>
          <w:szCs w:val="22"/>
          <w:lang w:eastAsia="en-AU"/>
        </w:rPr>
        <w:t xml:space="preserve">239 </w:t>
      </w:r>
      <w:r w:rsidR="007C2DD5" w:rsidRPr="009E25DF">
        <w:rPr>
          <w:szCs w:val="22"/>
          <w:lang w:eastAsia="en-AU"/>
        </w:rPr>
        <w:t>with histological</w:t>
      </w:r>
      <w:r w:rsidR="007C2DD5" w:rsidRPr="009E25DF">
        <w:rPr>
          <w:szCs w:val="22"/>
        </w:rPr>
        <w:t xml:space="preserve"> </w:t>
      </w:r>
      <w:r w:rsidR="007C2DD5" w:rsidRPr="009E25DF">
        <w:rPr>
          <w:szCs w:val="22"/>
          <w:lang w:eastAsia="en-AU"/>
        </w:rPr>
        <w:t xml:space="preserve">usual interstitial pneumonia, pleural plaques </w:t>
      </w:r>
      <w:r w:rsidR="0016056A" w:rsidRPr="009E25DF">
        <w:rPr>
          <w:szCs w:val="22"/>
          <w:lang w:eastAsia="en-AU"/>
        </w:rPr>
        <w:t xml:space="preserve">and asbestos bodies were more frequent </w:t>
      </w:r>
      <w:r w:rsidR="007C2DD5" w:rsidRPr="009E25DF">
        <w:rPr>
          <w:szCs w:val="22"/>
          <w:lang w:eastAsia="en-AU"/>
        </w:rPr>
        <w:t>than the remaining 1479 of cases without histological usual interstitial pneumonia.</w:t>
      </w:r>
      <w:r w:rsidR="007C2DD5" w:rsidRPr="009E25DF">
        <w:rPr>
          <w:szCs w:val="22"/>
        </w:rPr>
        <w:t xml:space="preserve"> </w:t>
      </w:r>
      <w:r w:rsidR="009D76F7" w:rsidRPr="009E25DF">
        <w:rPr>
          <w:szCs w:val="22"/>
        </w:rPr>
        <w:t>The authors concluded a</w:t>
      </w:r>
      <w:r w:rsidR="007C2DD5" w:rsidRPr="009E25DF">
        <w:rPr>
          <w:szCs w:val="22"/>
          <w:lang w:eastAsia="en-AU"/>
        </w:rPr>
        <w:t>sbestos exposure causes asbestosis and increases the incidence of histological usual interstitial pneumonia.</w:t>
      </w:r>
    </w:p>
    <w:p w14:paraId="6646ACD3" w14:textId="479C4AB3" w:rsidR="00C72692" w:rsidRPr="009E25DF" w:rsidRDefault="0094480F" w:rsidP="00A923D7">
      <w:pPr>
        <w:numPr>
          <w:ilvl w:val="0"/>
          <w:numId w:val="24"/>
        </w:numPr>
        <w:contextualSpacing/>
        <w:rPr>
          <w:b/>
          <w:szCs w:val="22"/>
        </w:rPr>
      </w:pPr>
      <w:r w:rsidRPr="009E25DF">
        <w:rPr>
          <w:szCs w:val="22"/>
        </w:rPr>
        <w:t>Copley et al</w:t>
      </w:r>
      <w:r w:rsidRPr="009E25DF">
        <w:rPr>
          <w:szCs w:val="22"/>
          <w:vertAlign w:val="superscript"/>
        </w:rPr>
        <w:footnoteReference w:id="285"/>
      </w:r>
      <w:r w:rsidRPr="009E25DF">
        <w:rPr>
          <w:szCs w:val="22"/>
        </w:rPr>
        <w:t xml:space="preserve"> </w:t>
      </w:r>
      <w:r w:rsidR="007C2DD5" w:rsidRPr="009E25DF">
        <w:rPr>
          <w:szCs w:val="22"/>
        </w:rPr>
        <w:t xml:space="preserve">studied the differences in </w:t>
      </w:r>
      <w:r w:rsidRPr="009E25DF">
        <w:rPr>
          <w:szCs w:val="22"/>
        </w:rPr>
        <w:t xml:space="preserve">thin-section CT features between asbestosis and idiopathic pulmonary fibrosis and </w:t>
      </w:r>
      <w:r w:rsidR="007C2DD5" w:rsidRPr="009E25DF">
        <w:rPr>
          <w:szCs w:val="22"/>
        </w:rPr>
        <w:t>tested</w:t>
      </w:r>
      <w:r w:rsidRPr="009E25DF">
        <w:rPr>
          <w:szCs w:val="22"/>
        </w:rPr>
        <w:t xml:space="preserve"> the findings in a subset of </w:t>
      </w:r>
      <w:r w:rsidR="00155719" w:rsidRPr="009E25DF">
        <w:rPr>
          <w:szCs w:val="22"/>
        </w:rPr>
        <w:t xml:space="preserve">histopathologically </w:t>
      </w:r>
      <w:r w:rsidRPr="009E25DF">
        <w:rPr>
          <w:szCs w:val="22"/>
        </w:rPr>
        <w:t>proved cases of usual interstitial pneumonia and nonspecific interstitial pneumonia.</w:t>
      </w:r>
      <w:r w:rsidR="00B90BB8" w:rsidRPr="009E25DF">
        <w:rPr>
          <w:szCs w:val="22"/>
        </w:rPr>
        <w:t xml:space="preserve"> Consecutive patients with a diagnosis of idiopathic pulmonary fibrosis (</w:t>
      </w:r>
      <w:r w:rsidR="00B90BB8" w:rsidRPr="009E25DF">
        <w:rPr>
          <w:i/>
          <w:szCs w:val="22"/>
        </w:rPr>
        <w:t xml:space="preserve">n </w:t>
      </w:r>
      <w:r w:rsidR="00B90BB8" w:rsidRPr="009E25DF">
        <w:rPr>
          <w:szCs w:val="22"/>
        </w:rPr>
        <w:t>= 212) or asbestosis (</w:t>
      </w:r>
      <w:r w:rsidR="00B90BB8" w:rsidRPr="009E25DF">
        <w:rPr>
          <w:i/>
          <w:szCs w:val="22"/>
        </w:rPr>
        <w:t>n</w:t>
      </w:r>
      <w:r w:rsidR="00B90BB8" w:rsidRPr="009E25DF">
        <w:rPr>
          <w:szCs w:val="22"/>
        </w:rPr>
        <w:t xml:space="preserve"> = 74) were included. The relationships derived from the initial comparison were tested in a separate group of biopsy-proved usual interstitial pneumonia (</w:t>
      </w:r>
      <w:r w:rsidR="00B90BB8" w:rsidRPr="009E25DF">
        <w:rPr>
          <w:i/>
          <w:szCs w:val="22"/>
        </w:rPr>
        <w:t xml:space="preserve">n </w:t>
      </w:r>
      <w:r w:rsidR="00B90BB8" w:rsidRPr="009E25DF">
        <w:rPr>
          <w:szCs w:val="22"/>
        </w:rPr>
        <w:t>= 30) and nonspecific interstitial pneumonia (</w:t>
      </w:r>
      <w:r w:rsidR="00B90BB8" w:rsidRPr="009E25DF">
        <w:rPr>
          <w:i/>
          <w:szCs w:val="22"/>
        </w:rPr>
        <w:t>n</w:t>
      </w:r>
      <w:r w:rsidR="00B90BB8" w:rsidRPr="009E25DF">
        <w:rPr>
          <w:szCs w:val="22"/>
        </w:rPr>
        <w:t xml:space="preserve"> = 23) cases. </w:t>
      </w:r>
      <w:r w:rsidRPr="009E25DF">
        <w:rPr>
          <w:szCs w:val="22"/>
        </w:rPr>
        <w:t xml:space="preserve">The study showed </w:t>
      </w:r>
      <w:r w:rsidR="00B90BB8" w:rsidRPr="009E25DF">
        <w:rPr>
          <w:szCs w:val="22"/>
        </w:rPr>
        <w:t xml:space="preserve">those </w:t>
      </w:r>
      <w:r w:rsidR="00CB726B" w:rsidRPr="009E25DF">
        <w:rPr>
          <w:szCs w:val="22"/>
        </w:rPr>
        <w:t xml:space="preserve">for the 212 people with </w:t>
      </w:r>
      <w:r w:rsidR="007C2DD5" w:rsidRPr="009E25DF">
        <w:rPr>
          <w:szCs w:val="22"/>
        </w:rPr>
        <w:t>idiopathic pulmonary fibrosis</w:t>
      </w:r>
      <w:r w:rsidR="00CB726B" w:rsidRPr="009E25DF">
        <w:rPr>
          <w:szCs w:val="22"/>
        </w:rPr>
        <w:t>,</w:t>
      </w:r>
      <w:r w:rsidR="007C2DD5" w:rsidRPr="009E25DF">
        <w:rPr>
          <w:i/>
          <w:szCs w:val="22"/>
        </w:rPr>
        <w:t xml:space="preserve"> </w:t>
      </w:r>
      <w:r w:rsidRPr="009E25DF">
        <w:rPr>
          <w:szCs w:val="22"/>
        </w:rPr>
        <w:t xml:space="preserve">fibrosis </w:t>
      </w:r>
      <w:r w:rsidR="00CB726B" w:rsidRPr="009E25DF">
        <w:rPr>
          <w:szCs w:val="22"/>
        </w:rPr>
        <w:t xml:space="preserve">was present in all cases </w:t>
      </w:r>
      <w:r w:rsidRPr="009E25DF">
        <w:rPr>
          <w:szCs w:val="22"/>
        </w:rPr>
        <w:t>(</w:t>
      </w:r>
      <w:r w:rsidRPr="009E25DF">
        <w:rPr>
          <w:i/>
          <w:szCs w:val="22"/>
        </w:rPr>
        <w:t>n</w:t>
      </w:r>
      <w:r w:rsidR="00E73D7A" w:rsidRPr="009E25DF">
        <w:rPr>
          <w:i/>
          <w:szCs w:val="22"/>
        </w:rPr>
        <w:t xml:space="preserve"> </w:t>
      </w:r>
      <w:r w:rsidRPr="009E25DF">
        <w:rPr>
          <w:szCs w:val="22"/>
        </w:rPr>
        <w:t>=</w:t>
      </w:r>
      <w:r w:rsidR="00E73D7A" w:rsidRPr="009E25DF">
        <w:rPr>
          <w:szCs w:val="22"/>
        </w:rPr>
        <w:t xml:space="preserve"> </w:t>
      </w:r>
      <w:r w:rsidRPr="009E25DF">
        <w:rPr>
          <w:szCs w:val="22"/>
        </w:rPr>
        <w:t>212); emphysema</w:t>
      </w:r>
      <w:r w:rsidR="00C57C69" w:rsidRPr="009E25DF">
        <w:rPr>
          <w:szCs w:val="22"/>
        </w:rPr>
        <w:t xml:space="preserve"> in 7</w:t>
      </w:r>
      <w:r w:rsidRPr="009E25DF">
        <w:rPr>
          <w:szCs w:val="22"/>
        </w:rPr>
        <w:t>6</w:t>
      </w:r>
      <w:r w:rsidR="00C57C69" w:rsidRPr="009E25DF">
        <w:rPr>
          <w:szCs w:val="22"/>
        </w:rPr>
        <w:t xml:space="preserve"> cases (</w:t>
      </w:r>
      <w:r w:rsidRPr="009E25DF">
        <w:rPr>
          <w:szCs w:val="22"/>
        </w:rPr>
        <w:t xml:space="preserve">36%); diffuse pleural thickening </w:t>
      </w:r>
      <w:r w:rsidR="00C57C69" w:rsidRPr="009E25DF">
        <w:rPr>
          <w:szCs w:val="22"/>
        </w:rPr>
        <w:t xml:space="preserve">in </w:t>
      </w:r>
      <w:r w:rsidRPr="009E25DF">
        <w:rPr>
          <w:szCs w:val="22"/>
        </w:rPr>
        <w:t>4</w:t>
      </w:r>
      <w:r w:rsidR="00C57C69" w:rsidRPr="009E25DF">
        <w:rPr>
          <w:szCs w:val="22"/>
        </w:rPr>
        <w:t xml:space="preserve"> cases (</w:t>
      </w:r>
      <w:r w:rsidRPr="009E25DF">
        <w:rPr>
          <w:szCs w:val="22"/>
        </w:rPr>
        <w:t>2%)</w:t>
      </w:r>
      <w:r w:rsidR="00B90BB8" w:rsidRPr="009E25DF">
        <w:rPr>
          <w:szCs w:val="22"/>
        </w:rPr>
        <w:t xml:space="preserve"> and</w:t>
      </w:r>
      <w:r w:rsidR="00CB36DD" w:rsidRPr="009E25DF">
        <w:rPr>
          <w:szCs w:val="22"/>
        </w:rPr>
        <w:t xml:space="preserve"> </w:t>
      </w:r>
      <w:r w:rsidRPr="009E25DF">
        <w:rPr>
          <w:szCs w:val="22"/>
        </w:rPr>
        <w:t xml:space="preserve">pleural plaques </w:t>
      </w:r>
      <w:r w:rsidR="00B90BB8" w:rsidRPr="009E25DF">
        <w:rPr>
          <w:szCs w:val="22"/>
        </w:rPr>
        <w:t xml:space="preserve">were </w:t>
      </w:r>
      <w:r w:rsidR="00CB36DD" w:rsidRPr="009E25DF">
        <w:rPr>
          <w:szCs w:val="22"/>
        </w:rPr>
        <w:t>absent</w:t>
      </w:r>
      <w:r w:rsidR="00C57C69" w:rsidRPr="009E25DF">
        <w:rPr>
          <w:szCs w:val="22"/>
        </w:rPr>
        <w:t xml:space="preserve"> in all cases</w:t>
      </w:r>
      <w:r w:rsidRPr="009E25DF">
        <w:rPr>
          <w:szCs w:val="22"/>
        </w:rPr>
        <w:t xml:space="preserve">. </w:t>
      </w:r>
      <w:r w:rsidR="00B90BB8" w:rsidRPr="009E25DF">
        <w:rPr>
          <w:szCs w:val="22"/>
        </w:rPr>
        <w:t xml:space="preserve">For </w:t>
      </w:r>
      <w:r w:rsidR="00C57C69" w:rsidRPr="009E25DF">
        <w:rPr>
          <w:szCs w:val="22"/>
        </w:rPr>
        <w:t>the 74 a</w:t>
      </w:r>
      <w:r w:rsidRPr="009E25DF">
        <w:rPr>
          <w:szCs w:val="22"/>
        </w:rPr>
        <w:t>sbestosis</w:t>
      </w:r>
      <w:r w:rsidR="00C57C69" w:rsidRPr="009E25DF">
        <w:rPr>
          <w:szCs w:val="22"/>
        </w:rPr>
        <w:t xml:space="preserve"> cases, </w:t>
      </w:r>
      <w:r w:rsidRPr="009E25DF">
        <w:rPr>
          <w:szCs w:val="22"/>
        </w:rPr>
        <w:t xml:space="preserve">fibrosis </w:t>
      </w:r>
      <w:r w:rsidR="00C57C69" w:rsidRPr="009E25DF">
        <w:rPr>
          <w:szCs w:val="22"/>
        </w:rPr>
        <w:t xml:space="preserve">was present in all cases </w:t>
      </w:r>
      <w:r w:rsidRPr="009E25DF">
        <w:rPr>
          <w:szCs w:val="22"/>
        </w:rPr>
        <w:t>(</w:t>
      </w:r>
      <w:r w:rsidR="00B90BB8" w:rsidRPr="009E25DF">
        <w:rPr>
          <w:i/>
          <w:szCs w:val="22"/>
        </w:rPr>
        <w:t>n</w:t>
      </w:r>
      <w:r w:rsidR="00B90BB8" w:rsidRPr="009E25DF" w:rsidDel="00B90BB8">
        <w:rPr>
          <w:szCs w:val="22"/>
        </w:rPr>
        <w:t xml:space="preserve"> </w:t>
      </w:r>
      <w:r w:rsidRPr="009E25DF">
        <w:rPr>
          <w:szCs w:val="22"/>
        </w:rPr>
        <w:t xml:space="preserve">= 74); emphysema </w:t>
      </w:r>
      <w:r w:rsidR="00C57C69" w:rsidRPr="009E25DF">
        <w:rPr>
          <w:szCs w:val="22"/>
        </w:rPr>
        <w:t xml:space="preserve">in </w:t>
      </w:r>
      <w:r w:rsidRPr="009E25DF">
        <w:rPr>
          <w:szCs w:val="22"/>
        </w:rPr>
        <w:t>25</w:t>
      </w:r>
      <w:r w:rsidR="00C57C69" w:rsidRPr="009E25DF">
        <w:rPr>
          <w:szCs w:val="22"/>
        </w:rPr>
        <w:t xml:space="preserve"> cases (</w:t>
      </w:r>
      <w:r w:rsidRPr="009E25DF">
        <w:rPr>
          <w:szCs w:val="22"/>
        </w:rPr>
        <w:t>34%); pleural plaques</w:t>
      </w:r>
      <w:r w:rsidR="007C2DD5" w:rsidRPr="009E25DF">
        <w:rPr>
          <w:szCs w:val="22"/>
        </w:rPr>
        <w:t xml:space="preserve"> </w:t>
      </w:r>
      <w:r w:rsidR="00C57C69" w:rsidRPr="009E25DF">
        <w:rPr>
          <w:szCs w:val="22"/>
        </w:rPr>
        <w:t xml:space="preserve">in </w:t>
      </w:r>
      <w:r w:rsidRPr="009E25DF">
        <w:rPr>
          <w:szCs w:val="22"/>
        </w:rPr>
        <w:t>58</w:t>
      </w:r>
      <w:r w:rsidR="00C57C69" w:rsidRPr="009E25DF">
        <w:rPr>
          <w:szCs w:val="22"/>
        </w:rPr>
        <w:t xml:space="preserve"> cases (</w:t>
      </w:r>
      <w:r w:rsidRPr="009E25DF">
        <w:rPr>
          <w:szCs w:val="22"/>
        </w:rPr>
        <w:t xml:space="preserve">78%); and diffuse pleural thickening </w:t>
      </w:r>
      <w:r w:rsidR="00C57C69" w:rsidRPr="009E25DF">
        <w:rPr>
          <w:szCs w:val="22"/>
        </w:rPr>
        <w:t xml:space="preserve">in </w:t>
      </w:r>
      <w:r w:rsidRPr="009E25DF">
        <w:rPr>
          <w:szCs w:val="22"/>
        </w:rPr>
        <w:t>61</w:t>
      </w:r>
      <w:r w:rsidR="00C57C69" w:rsidRPr="009E25DF">
        <w:rPr>
          <w:szCs w:val="22"/>
        </w:rPr>
        <w:t xml:space="preserve"> cases (8</w:t>
      </w:r>
      <w:r w:rsidRPr="009E25DF">
        <w:rPr>
          <w:szCs w:val="22"/>
        </w:rPr>
        <w:t xml:space="preserve">2%). </w:t>
      </w:r>
      <w:r w:rsidR="00B90BB8" w:rsidRPr="009E25DF">
        <w:rPr>
          <w:szCs w:val="22"/>
        </w:rPr>
        <w:t xml:space="preserve">Both pleural thickening and pleural plaques were present for 49 </w:t>
      </w:r>
      <w:r w:rsidR="00C57C69" w:rsidRPr="009E25DF">
        <w:rPr>
          <w:szCs w:val="22"/>
        </w:rPr>
        <w:t xml:space="preserve">cases </w:t>
      </w:r>
      <w:r w:rsidRPr="009E25DF">
        <w:rPr>
          <w:szCs w:val="22"/>
        </w:rPr>
        <w:t>(</w:t>
      </w:r>
      <w:r w:rsidRPr="009E25DF">
        <w:rPr>
          <w:i/>
          <w:szCs w:val="22"/>
        </w:rPr>
        <w:t>n</w:t>
      </w:r>
      <w:r w:rsidR="00E73D7A" w:rsidRPr="009E25DF">
        <w:rPr>
          <w:szCs w:val="22"/>
        </w:rPr>
        <w:t xml:space="preserve"> </w:t>
      </w:r>
      <w:r w:rsidRPr="009E25DF">
        <w:rPr>
          <w:szCs w:val="22"/>
        </w:rPr>
        <w:t>=</w:t>
      </w:r>
      <w:r w:rsidR="00E73D7A" w:rsidRPr="009E25DF">
        <w:rPr>
          <w:szCs w:val="22"/>
        </w:rPr>
        <w:t xml:space="preserve"> </w:t>
      </w:r>
      <w:r w:rsidRPr="009E25DF">
        <w:rPr>
          <w:szCs w:val="22"/>
        </w:rPr>
        <w:t xml:space="preserve">49/74; 66%) and </w:t>
      </w:r>
      <w:r w:rsidR="00B90BB8" w:rsidRPr="009E25DF">
        <w:rPr>
          <w:szCs w:val="22"/>
        </w:rPr>
        <w:t>four</w:t>
      </w:r>
      <w:r w:rsidR="00C57C69" w:rsidRPr="009E25DF">
        <w:rPr>
          <w:szCs w:val="22"/>
        </w:rPr>
        <w:t xml:space="preserve"> patients (</w:t>
      </w:r>
      <w:r w:rsidR="00B90BB8" w:rsidRPr="009E25DF">
        <w:rPr>
          <w:szCs w:val="22"/>
        </w:rPr>
        <w:t xml:space="preserve">5%) had </w:t>
      </w:r>
      <w:r w:rsidRPr="009E25DF">
        <w:rPr>
          <w:szCs w:val="22"/>
        </w:rPr>
        <w:t xml:space="preserve">had no pleural disease. Fibrosis was more extensive in the </w:t>
      </w:r>
      <w:r w:rsidR="007C2DD5" w:rsidRPr="009E25DF">
        <w:rPr>
          <w:szCs w:val="22"/>
        </w:rPr>
        <w:t xml:space="preserve">idiopathic pulmonary fibrosis </w:t>
      </w:r>
      <w:r w:rsidRPr="009E25DF">
        <w:rPr>
          <w:szCs w:val="22"/>
        </w:rPr>
        <w:t>group (55%; range</w:t>
      </w:r>
      <w:r w:rsidR="00C57C69" w:rsidRPr="009E25DF">
        <w:rPr>
          <w:szCs w:val="22"/>
        </w:rPr>
        <w:t xml:space="preserve"> </w:t>
      </w:r>
      <w:r w:rsidRPr="009E25DF">
        <w:rPr>
          <w:szCs w:val="22"/>
        </w:rPr>
        <w:t>5%–96%) than in the asbestosis group (26%; range 0.5%–90.5%) (</w:t>
      </w:r>
      <w:r w:rsidRPr="009E25DF">
        <w:rPr>
          <w:i/>
          <w:szCs w:val="22"/>
        </w:rPr>
        <w:t>p</w:t>
      </w:r>
      <w:r w:rsidRPr="009E25DF">
        <w:rPr>
          <w:szCs w:val="22"/>
        </w:rPr>
        <w:t>&lt;.001). The study findings indicate that asbestosis closely resembles usual interstitial pneumonia but is strikingly different from nonspecific interstitial pneumonia</w:t>
      </w:r>
      <w:r w:rsidR="00C57C69" w:rsidRPr="009E25DF">
        <w:rPr>
          <w:szCs w:val="22"/>
        </w:rPr>
        <w:t>. As patients with asbestosis had a coarser pattern of fibrosis than did the subgroup of patients with histopathologically proved nonspecific interstitial pneumonia. There was no statistically significant difference in coarseness between the asbestosis and biopsy-proved usual interstitial pneumonia groups.</w:t>
      </w:r>
    </w:p>
    <w:p w14:paraId="631A513C" w14:textId="0A7CCA83" w:rsidR="0094480F" w:rsidRPr="009E25DF" w:rsidRDefault="0094480F" w:rsidP="008D5861">
      <w:pPr>
        <w:pStyle w:val="Heading4"/>
        <w:rPr>
          <w:lang w:eastAsia="en-AU"/>
        </w:rPr>
      </w:pPr>
      <w:r w:rsidRPr="009E25DF">
        <w:rPr>
          <w:lang w:eastAsia="en-AU"/>
        </w:rPr>
        <w:lastRenderedPageBreak/>
        <w:t>Job Matrix</w:t>
      </w:r>
      <w:r w:rsidR="008D5861">
        <w:rPr>
          <w:lang w:eastAsia="en-AU"/>
        </w:rPr>
        <w:br/>
      </w:r>
    </w:p>
    <w:p w14:paraId="03AB648F" w14:textId="7FED3E1D" w:rsidR="00844108" w:rsidRPr="009E25DF" w:rsidRDefault="00844108" w:rsidP="00A923D7">
      <w:pPr>
        <w:numPr>
          <w:ilvl w:val="0"/>
          <w:numId w:val="24"/>
        </w:numPr>
        <w:shd w:val="clear" w:color="auto" w:fill="FFFFFF"/>
        <w:spacing w:before="0"/>
        <w:rPr>
          <w:szCs w:val="22"/>
          <w:lang w:eastAsia="en-AU"/>
        </w:rPr>
      </w:pPr>
      <w:r w:rsidRPr="009E25DF">
        <w:rPr>
          <w:szCs w:val="22"/>
          <w:lang w:eastAsia="en-AU"/>
        </w:rPr>
        <w:t>van Oyen et al</w:t>
      </w:r>
      <w:r w:rsidRPr="009E25DF">
        <w:rPr>
          <w:szCs w:val="22"/>
          <w:vertAlign w:val="superscript"/>
          <w:lang w:eastAsia="en-AU"/>
        </w:rPr>
        <w:footnoteReference w:id="286"/>
      </w:r>
      <w:r w:rsidRPr="009E25DF">
        <w:rPr>
          <w:szCs w:val="22"/>
          <w:lang w:eastAsia="en-AU"/>
        </w:rPr>
        <w:t xml:space="preserve"> developed a job-exposure matrix </w:t>
      </w:r>
      <w:r w:rsidR="001B4E8B">
        <w:rPr>
          <w:szCs w:val="22"/>
          <w:lang w:eastAsia="en-AU"/>
        </w:rPr>
        <w:t xml:space="preserve">(JEM) </w:t>
      </w:r>
      <w:r w:rsidRPr="009E25DF">
        <w:rPr>
          <w:szCs w:val="22"/>
          <w:lang w:eastAsia="en-AU"/>
        </w:rPr>
        <w:t>to estimate occupational asbestos exposure levels in Australia (other than Wittenoom mine) since 1943 using all relevant and available data. The data included exposure measurements from 57 industries and 89 occupations from 1937 to 2007 in Australia, as well as records from overseas. Exposure measurements also included occupations within the armed forces.</w:t>
      </w:r>
      <w:r w:rsidRPr="009E25DF">
        <w:rPr>
          <w:szCs w:val="22"/>
          <w:vertAlign w:val="superscript"/>
          <w:lang w:eastAsia="en-AU"/>
        </w:rPr>
        <w:footnoteReference w:id="287"/>
      </w:r>
      <w:r w:rsidRPr="009E25DF">
        <w:rPr>
          <w:szCs w:val="22"/>
          <w:lang w:eastAsia="en-AU"/>
        </w:rPr>
        <w:t xml:space="preserve"> Intensity of exposure </w:t>
      </w:r>
      <w:r w:rsidRPr="009E25DF">
        <w:rPr>
          <w:szCs w:val="22"/>
        </w:rPr>
        <w:t xml:space="preserve">was assigned in five categories, based on the mid-point of five exposure ranges according </w:t>
      </w:r>
      <w:r w:rsidRPr="009E25DF">
        <w:rPr>
          <w:szCs w:val="22"/>
          <w:lang w:eastAsia="en-AU"/>
        </w:rPr>
        <w:t xml:space="preserve">to the Australian Standard for asbestos exposure 0.1 fibre/mL and expressed as a TWA for an 8 hour working day. Frequency of exposure was assigned over a working year of 240 days assuming 4 weeks holidays. A total of 537 combinations of 224 occupations and 60 industries with potential exposure to asbestos (mostly a mixture of asbestos varieties) were identified. </w:t>
      </w:r>
      <w:r w:rsidRPr="009E25DF">
        <w:rPr>
          <w:szCs w:val="22"/>
        </w:rPr>
        <w:t>The authors reported that a</w:t>
      </w:r>
      <w:r w:rsidRPr="009E25DF">
        <w:rPr>
          <w:szCs w:val="22"/>
          <w:lang w:eastAsia="en-AU"/>
        </w:rPr>
        <w:t xml:space="preserve">sbestos workers, insulators, waterside workers (including shipyard, wharf, navy, and marine), carpenters/joiners, boilermakers / welders, power supply, and railway workers were estimated to have experienced the highest levels of </w:t>
      </w:r>
      <w:r w:rsidR="00F66193" w:rsidRPr="009E25DF">
        <w:rPr>
          <w:szCs w:val="22"/>
          <w:lang w:eastAsia="en-AU"/>
        </w:rPr>
        <w:t xml:space="preserve">occupational </w:t>
      </w:r>
      <w:r w:rsidRPr="009E25DF">
        <w:rPr>
          <w:szCs w:val="22"/>
          <w:lang w:eastAsia="en-AU"/>
        </w:rPr>
        <w:t xml:space="preserve">asbestos exposure. The </w:t>
      </w:r>
      <w:r w:rsidR="00AF07AC">
        <w:rPr>
          <w:szCs w:val="22"/>
          <w:lang w:eastAsia="en-AU"/>
        </w:rPr>
        <w:t>JEM</w:t>
      </w:r>
      <w:r w:rsidRPr="009E25DF">
        <w:rPr>
          <w:szCs w:val="22"/>
          <w:lang w:eastAsia="en-AU"/>
        </w:rPr>
        <w:t xml:space="preserve"> can provide a quantified estimate of asbestos exposure for any individual with a history of having worked in Australia, based on knowledge of the person’s occupation, the industry or location, year started working, and time spent (in months or years) or year finished. Thereby summing the exposure estimates for each year, an estimate of the cumulative asbestos exposure that an individual has experienced over their working life in Australia is calculated.</w:t>
      </w:r>
      <w:r w:rsidRPr="009E25DF">
        <w:rPr>
          <w:rFonts w:eastAsiaTheme="minorHAnsi"/>
          <w:b/>
          <w:szCs w:val="22"/>
          <w:lang w:val="en-GB"/>
        </w:rPr>
        <w:t xml:space="preserve"> </w:t>
      </w:r>
      <w:r w:rsidR="001B4E8B" w:rsidRPr="001B4E8B">
        <w:rPr>
          <w:rFonts w:eastAsiaTheme="minorHAnsi"/>
          <w:szCs w:val="22"/>
          <w:lang w:val="en-GB"/>
        </w:rPr>
        <w:t>Ideally, direct comparison of JEMs with lung asbestos fibre counts is required for validation of this matrix.</w:t>
      </w:r>
    </w:p>
    <w:p w14:paraId="613D7BCB" w14:textId="06AA657D" w:rsidR="00844108" w:rsidRPr="009E25DF" w:rsidRDefault="00844108" w:rsidP="00A923D7">
      <w:pPr>
        <w:numPr>
          <w:ilvl w:val="0"/>
          <w:numId w:val="24"/>
        </w:numPr>
        <w:contextualSpacing/>
        <w:rPr>
          <w:rFonts w:eastAsiaTheme="minorHAnsi"/>
          <w:b/>
          <w:szCs w:val="22"/>
          <w:lang w:val="en-GB"/>
        </w:rPr>
      </w:pPr>
      <w:r w:rsidRPr="009E25DF">
        <w:rPr>
          <w:rFonts w:eastAsiaTheme="minorHAnsi"/>
          <w:szCs w:val="22"/>
          <w:lang w:val="en-GB"/>
        </w:rPr>
        <w:lastRenderedPageBreak/>
        <w:t xml:space="preserve">Hyland et al </w:t>
      </w:r>
      <w:r w:rsidRPr="009E25DF">
        <w:rPr>
          <w:rFonts w:eastAsiaTheme="minorHAnsi"/>
          <w:szCs w:val="22"/>
          <w:vertAlign w:val="superscript"/>
          <w:lang w:val="en-GB"/>
        </w:rPr>
        <w:footnoteReference w:id="288"/>
      </w:r>
      <w:r w:rsidRPr="009E25DF">
        <w:rPr>
          <w:szCs w:val="22"/>
        </w:rPr>
        <w:t xml:space="preserve"> </w:t>
      </w:r>
      <w:r w:rsidRPr="009E25DF">
        <w:rPr>
          <w:rFonts w:eastAsiaTheme="minorHAnsi"/>
          <w:szCs w:val="22"/>
          <w:lang w:val="en-GB"/>
        </w:rPr>
        <w:t>develop</w:t>
      </w:r>
      <w:r w:rsidR="001B4E8B">
        <w:rPr>
          <w:rFonts w:eastAsiaTheme="minorHAnsi"/>
          <w:szCs w:val="22"/>
          <w:lang w:val="en-GB"/>
        </w:rPr>
        <w:t>ed</w:t>
      </w:r>
      <w:r w:rsidRPr="009E25DF">
        <w:rPr>
          <w:rFonts w:eastAsiaTheme="minorHAnsi"/>
          <w:szCs w:val="22"/>
          <w:lang w:val="en-GB"/>
        </w:rPr>
        <w:t xml:space="preserve"> an asbestos specific task exposure matrix (ASTEM) based on quantitative measurements from historical workplace reports in </w:t>
      </w:r>
      <w:r w:rsidR="001B4E8B">
        <w:rPr>
          <w:rFonts w:eastAsiaTheme="minorHAnsi"/>
          <w:szCs w:val="22"/>
          <w:lang w:val="en-GB"/>
        </w:rPr>
        <w:t>NSW</w:t>
      </w:r>
      <w:r w:rsidRPr="009E25DF">
        <w:rPr>
          <w:rFonts w:eastAsiaTheme="minorHAnsi"/>
          <w:szCs w:val="22"/>
          <w:lang w:val="en-GB"/>
        </w:rPr>
        <w:t>,</w:t>
      </w:r>
      <w:r w:rsidR="00461CDB">
        <w:rPr>
          <w:szCs w:val="22"/>
        </w:rPr>
        <w:t xml:space="preserve"> using asbestos</w:t>
      </w:r>
      <w:r w:rsidRPr="009E25DF">
        <w:rPr>
          <w:rFonts w:eastAsiaTheme="minorHAnsi"/>
          <w:szCs w:val="22"/>
          <w:lang w:val="en-GB"/>
        </w:rPr>
        <w:t xml:space="preserve"> dust exposure measurements (fibre/mL) taken during workplace inspections in the 1970s and 1980s.</w:t>
      </w:r>
      <w:r w:rsidRPr="009E25DF">
        <w:rPr>
          <w:szCs w:val="22"/>
        </w:rPr>
        <w:t xml:space="preserve"> </w:t>
      </w:r>
      <w:r w:rsidRPr="009E25DF">
        <w:rPr>
          <w:rFonts w:eastAsiaTheme="minorHAnsi"/>
          <w:szCs w:val="22"/>
          <w:lang w:val="en-GB"/>
        </w:rPr>
        <w:t xml:space="preserve">Exposure </w:t>
      </w:r>
      <w:r w:rsidR="001B4E8B">
        <w:rPr>
          <w:rFonts w:eastAsiaTheme="minorHAnsi"/>
          <w:szCs w:val="22"/>
          <w:lang w:val="en-GB"/>
        </w:rPr>
        <w:t>wa</w:t>
      </w:r>
      <w:r w:rsidRPr="009E25DF">
        <w:rPr>
          <w:rFonts w:eastAsiaTheme="minorHAnsi"/>
          <w:szCs w:val="22"/>
          <w:lang w:val="en-GB"/>
        </w:rPr>
        <w:t xml:space="preserve">s calculated by using the proportion of time spent on each task multiplied by the ASTEM value for each task and product combination. All resulting values </w:t>
      </w:r>
      <w:r w:rsidR="001B4E8B">
        <w:rPr>
          <w:rFonts w:eastAsiaTheme="minorHAnsi"/>
          <w:szCs w:val="22"/>
          <w:lang w:val="en-GB"/>
        </w:rPr>
        <w:t>were</w:t>
      </w:r>
      <w:r w:rsidR="001B4E8B" w:rsidRPr="009E25DF">
        <w:rPr>
          <w:rFonts w:eastAsiaTheme="minorHAnsi"/>
          <w:szCs w:val="22"/>
          <w:lang w:val="en-GB"/>
        </w:rPr>
        <w:t xml:space="preserve"> </w:t>
      </w:r>
      <w:r w:rsidRPr="009E25DF">
        <w:rPr>
          <w:rFonts w:eastAsiaTheme="minorHAnsi"/>
          <w:szCs w:val="22"/>
          <w:lang w:val="en-GB"/>
        </w:rPr>
        <w:t>added</w:t>
      </w:r>
      <w:r w:rsidRPr="009E25DF">
        <w:rPr>
          <w:szCs w:val="22"/>
        </w:rPr>
        <w:t xml:space="preserve"> </w:t>
      </w:r>
      <w:r w:rsidRPr="009E25DF">
        <w:rPr>
          <w:rFonts w:eastAsiaTheme="minorHAnsi"/>
          <w:szCs w:val="22"/>
          <w:lang w:val="en-GB"/>
        </w:rPr>
        <w:t>to provide a cumulative asbestos exposure for a worker in f</w:t>
      </w:r>
      <w:r w:rsidR="00CB36DD" w:rsidRPr="009E25DF">
        <w:rPr>
          <w:rFonts w:eastAsiaTheme="minorHAnsi"/>
          <w:szCs w:val="22"/>
          <w:lang w:val="en-GB"/>
        </w:rPr>
        <w:t>ibre</w:t>
      </w:r>
      <w:r w:rsidRPr="009E25DF">
        <w:rPr>
          <w:rFonts w:eastAsiaTheme="minorHAnsi"/>
          <w:szCs w:val="22"/>
          <w:lang w:val="en-GB"/>
        </w:rPr>
        <w:t>/m</w:t>
      </w:r>
      <w:r w:rsidR="00CB36DD" w:rsidRPr="009E25DF">
        <w:rPr>
          <w:rFonts w:eastAsiaTheme="minorHAnsi"/>
          <w:szCs w:val="22"/>
          <w:lang w:val="en-GB"/>
        </w:rPr>
        <w:t>L-</w:t>
      </w:r>
      <w:r w:rsidRPr="009E25DF">
        <w:rPr>
          <w:rFonts w:eastAsiaTheme="minorHAnsi"/>
          <w:szCs w:val="22"/>
          <w:lang w:val="en-GB"/>
        </w:rPr>
        <w:t>year</w:t>
      </w:r>
      <w:r w:rsidR="00AF07AC">
        <w:rPr>
          <w:rFonts w:eastAsiaTheme="minorHAnsi"/>
          <w:szCs w:val="22"/>
          <w:lang w:val="en-GB"/>
        </w:rPr>
        <w:t>s</w:t>
      </w:r>
      <w:r w:rsidRPr="009E25DF">
        <w:rPr>
          <w:rFonts w:eastAsiaTheme="minorHAnsi"/>
          <w:szCs w:val="22"/>
          <w:lang w:val="en-GB"/>
        </w:rPr>
        <w:t>. An asbestos task exposure matrix was created using 19 task-product combinations chosen for the matrix, the matrix was task-based rather than full shift TWA measurements primarily due to a lack of TWA data.</w:t>
      </w:r>
      <w:r w:rsidRPr="009E25DF">
        <w:rPr>
          <w:szCs w:val="22"/>
        </w:rPr>
        <w:t xml:space="preserve"> </w:t>
      </w:r>
    </w:p>
    <w:p w14:paraId="0EC2FD48" w14:textId="77777777" w:rsidR="00D354D3" w:rsidRPr="009E25DF" w:rsidRDefault="00D354D3" w:rsidP="00D354D3">
      <w:pPr>
        <w:ind w:left="1502"/>
        <w:contextualSpacing/>
        <w:rPr>
          <w:rFonts w:eastAsiaTheme="minorHAnsi"/>
          <w:szCs w:val="22"/>
          <w:lang w:val="en-GB"/>
        </w:rPr>
      </w:pPr>
    </w:p>
    <w:p w14:paraId="697B6129" w14:textId="77777777" w:rsidR="00844108" w:rsidRPr="009E25DF" w:rsidRDefault="00844108" w:rsidP="00A923D7">
      <w:pPr>
        <w:numPr>
          <w:ilvl w:val="0"/>
          <w:numId w:val="24"/>
        </w:numPr>
        <w:contextualSpacing/>
        <w:rPr>
          <w:rFonts w:eastAsiaTheme="minorHAnsi"/>
          <w:b/>
          <w:szCs w:val="22"/>
          <w:lang w:val="en-GB"/>
        </w:rPr>
      </w:pPr>
      <w:r w:rsidRPr="009E25DF">
        <w:rPr>
          <w:rFonts w:eastAsiaTheme="minorHAnsi"/>
          <w:szCs w:val="22"/>
          <w:lang w:val="en-GB"/>
        </w:rPr>
        <w:t>Macfarlane et al</w:t>
      </w:r>
      <w:r w:rsidRPr="009E25DF">
        <w:rPr>
          <w:rFonts w:eastAsiaTheme="minorHAnsi"/>
          <w:szCs w:val="22"/>
          <w:vertAlign w:val="superscript"/>
          <w:lang w:val="en-GB"/>
        </w:rPr>
        <w:footnoteReference w:id="289"/>
      </w:r>
      <w:r w:rsidRPr="009E25DF">
        <w:rPr>
          <w:rFonts w:eastAsiaTheme="minorHAnsi"/>
          <w:szCs w:val="22"/>
          <w:lang w:val="en-GB"/>
        </w:rPr>
        <w:t xml:space="preserve"> provided an overview of asbestos exposure in the Australian population, and described how the OccIDEAS exposure assessment tool is being adapted for use in the Australian Mesothelioma Registry to retrospectively assess asbestos exposure among mesothelioma cases.</w:t>
      </w:r>
      <w:r w:rsidRPr="009E25DF">
        <w:rPr>
          <w:szCs w:val="22"/>
        </w:rPr>
        <w:t xml:space="preserve"> </w:t>
      </w:r>
      <w:r w:rsidRPr="009E25DF">
        <w:rPr>
          <w:rFonts w:eastAsiaTheme="minorHAnsi"/>
          <w:szCs w:val="22"/>
          <w:lang w:val="en-GB"/>
        </w:rPr>
        <w:t xml:space="preserve">Within OccIDEAS a participant’s full job history is entered based on </w:t>
      </w:r>
      <w:r w:rsidR="00CB36DD" w:rsidRPr="009E25DF">
        <w:rPr>
          <w:rFonts w:eastAsiaTheme="minorHAnsi"/>
          <w:szCs w:val="22"/>
          <w:lang w:val="en-GB"/>
        </w:rPr>
        <w:t xml:space="preserve">his </w:t>
      </w:r>
      <w:r w:rsidRPr="009E25DF">
        <w:rPr>
          <w:rFonts w:eastAsiaTheme="minorHAnsi"/>
          <w:szCs w:val="22"/>
          <w:lang w:val="en-GB"/>
        </w:rPr>
        <w:t>job history, a job-specific questionnaires (known as job specific module) to jobs which potentially involve exposure to asbestos</w:t>
      </w:r>
      <w:r w:rsidR="00CB36DD" w:rsidRPr="009E25DF">
        <w:rPr>
          <w:rFonts w:eastAsiaTheme="minorHAnsi"/>
          <w:szCs w:val="22"/>
          <w:lang w:val="en-GB"/>
        </w:rPr>
        <w:t xml:space="preserve"> is assigned</w:t>
      </w:r>
      <w:r w:rsidRPr="009E25DF">
        <w:rPr>
          <w:rFonts w:eastAsiaTheme="minorHAnsi"/>
          <w:szCs w:val="22"/>
          <w:lang w:val="en-GB"/>
        </w:rPr>
        <w:t xml:space="preserve">. </w:t>
      </w:r>
      <w:r w:rsidR="00CB36DD" w:rsidRPr="009E25DF">
        <w:rPr>
          <w:rFonts w:eastAsiaTheme="minorHAnsi"/>
          <w:szCs w:val="22"/>
          <w:lang w:val="en-GB"/>
        </w:rPr>
        <w:t>A</w:t>
      </w:r>
      <w:r w:rsidRPr="009E25DF">
        <w:rPr>
          <w:rFonts w:eastAsiaTheme="minorHAnsi"/>
          <w:szCs w:val="22"/>
          <w:lang w:val="en-GB"/>
        </w:rPr>
        <w:t xml:space="preserve"> structured interview </w:t>
      </w:r>
      <w:r w:rsidR="00CB36DD" w:rsidRPr="009E25DF">
        <w:rPr>
          <w:rFonts w:eastAsiaTheme="minorHAnsi"/>
          <w:szCs w:val="22"/>
          <w:lang w:val="en-GB"/>
        </w:rPr>
        <w:t xml:space="preserve">(usually by telephone) </w:t>
      </w:r>
      <w:r w:rsidRPr="009E25DF">
        <w:rPr>
          <w:rFonts w:eastAsiaTheme="minorHAnsi"/>
          <w:szCs w:val="22"/>
          <w:lang w:val="en-GB"/>
        </w:rPr>
        <w:t xml:space="preserve">is conducted with the participant, and the interviewer records the answers to the </w:t>
      </w:r>
      <w:r w:rsidR="00CB36DD" w:rsidRPr="009E25DF">
        <w:rPr>
          <w:rFonts w:eastAsiaTheme="minorHAnsi"/>
          <w:szCs w:val="22"/>
          <w:lang w:val="en-GB"/>
        </w:rPr>
        <w:t>job specific module</w:t>
      </w:r>
      <w:r w:rsidR="00CB36DD" w:rsidRPr="009E25DF" w:rsidDel="00CB36DD">
        <w:rPr>
          <w:rFonts w:eastAsiaTheme="minorHAnsi"/>
          <w:szCs w:val="22"/>
          <w:lang w:val="en-GB"/>
        </w:rPr>
        <w:t xml:space="preserve"> </w:t>
      </w:r>
      <w:r w:rsidRPr="009E25DF">
        <w:rPr>
          <w:rFonts w:eastAsiaTheme="minorHAnsi"/>
          <w:szCs w:val="22"/>
          <w:lang w:val="en-GB"/>
        </w:rPr>
        <w:t>questions in OccIDEAS</w:t>
      </w:r>
      <w:r w:rsidR="00A85CF9" w:rsidRPr="009E25DF">
        <w:rPr>
          <w:rFonts w:eastAsiaTheme="minorHAnsi"/>
          <w:szCs w:val="22"/>
          <w:lang w:val="en-GB"/>
        </w:rPr>
        <w:t>.</w:t>
      </w:r>
      <w:r w:rsidRPr="009E25DF">
        <w:rPr>
          <w:szCs w:val="22"/>
        </w:rPr>
        <w:t xml:space="preserve"> </w:t>
      </w:r>
      <w:r w:rsidRPr="009E25DF">
        <w:rPr>
          <w:rFonts w:eastAsiaTheme="minorHAnsi"/>
          <w:szCs w:val="22"/>
          <w:lang w:val="en-GB"/>
        </w:rPr>
        <w:t xml:space="preserve">Twelve </w:t>
      </w:r>
      <w:r w:rsidR="00CB36DD" w:rsidRPr="009E25DF">
        <w:rPr>
          <w:rFonts w:eastAsiaTheme="minorHAnsi"/>
          <w:szCs w:val="22"/>
          <w:lang w:val="en-GB"/>
        </w:rPr>
        <w:t>job specific modules</w:t>
      </w:r>
      <w:r w:rsidR="00CB36DD" w:rsidRPr="009E25DF" w:rsidDel="00CB36DD">
        <w:rPr>
          <w:rFonts w:eastAsiaTheme="minorHAnsi"/>
          <w:szCs w:val="22"/>
          <w:lang w:val="en-GB"/>
        </w:rPr>
        <w:t xml:space="preserve"> </w:t>
      </w:r>
      <w:r w:rsidRPr="009E25DF">
        <w:rPr>
          <w:rFonts w:eastAsiaTheme="minorHAnsi"/>
          <w:szCs w:val="22"/>
          <w:lang w:val="en-GB"/>
        </w:rPr>
        <w:t>have been developed specifically for assessing asbestos exposure</w:t>
      </w:r>
      <w:r w:rsidR="00CB36DD" w:rsidRPr="009E25DF">
        <w:rPr>
          <w:rFonts w:eastAsiaTheme="minorHAnsi"/>
          <w:szCs w:val="22"/>
          <w:lang w:val="en-GB"/>
        </w:rPr>
        <w:t xml:space="preserve">, and </w:t>
      </w:r>
      <w:r w:rsidRPr="009E25DF">
        <w:rPr>
          <w:rFonts w:eastAsiaTheme="minorHAnsi"/>
          <w:szCs w:val="22"/>
          <w:lang w:val="en-GB"/>
        </w:rPr>
        <w:t xml:space="preserve">have been developed to cover all </w:t>
      </w:r>
      <w:r w:rsidR="00CB36DD" w:rsidRPr="009E25DF">
        <w:rPr>
          <w:rFonts w:eastAsiaTheme="minorHAnsi"/>
          <w:szCs w:val="22"/>
          <w:lang w:val="en-GB"/>
        </w:rPr>
        <w:t xml:space="preserve">job </w:t>
      </w:r>
      <w:r w:rsidRPr="009E25DF">
        <w:rPr>
          <w:rFonts w:eastAsiaTheme="minorHAnsi"/>
          <w:szCs w:val="22"/>
          <w:lang w:val="en-GB"/>
        </w:rPr>
        <w:t xml:space="preserve">categories likely to be reported and which have possible asbestos exposure in the Australian context. </w:t>
      </w:r>
    </w:p>
    <w:p w14:paraId="36336A18" w14:textId="6D380D58" w:rsidR="009C1BE0" w:rsidRDefault="00844108" w:rsidP="00C26CEE">
      <w:pPr>
        <w:pStyle w:val="NormalNumberedParagraph"/>
        <w:numPr>
          <w:ilvl w:val="0"/>
          <w:numId w:val="12"/>
        </w:numPr>
        <w:rPr>
          <w:szCs w:val="22"/>
          <w:lang w:eastAsia="en-AU"/>
        </w:rPr>
      </w:pPr>
      <w:r w:rsidRPr="00D43A5E">
        <w:rPr>
          <w:szCs w:val="22"/>
        </w:rPr>
        <w:t xml:space="preserve">The Council’s view is that the above new information </w:t>
      </w:r>
      <w:r w:rsidR="00001F7B" w:rsidRPr="00D43A5E">
        <w:rPr>
          <w:szCs w:val="22"/>
        </w:rPr>
        <w:t xml:space="preserve">is likely to be relevant, should the RMA decide to conduct any future investigation concerning FILD and </w:t>
      </w:r>
      <w:r w:rsidR="005056EF" w:rsidRPr="00D43A5E">
        <w:rPr>
          <w:szCs w:val="22"/>
        </w:rPr>
        <w:t>A</w:t>
      </w:r>
      <w:r w:rsidR="00001F7B" w:rsidRPr="00D43A5E">
        <w:rPr>
          <w:szCs w:val="22"/>
        </w:rPr>
        <w:t>sbestosis.</w:t>
      </w:r>
      <w:r w:rsidR="005056EF" w:rsidRPr="00D43A5E">
        <w:rPr>
          <w:szCs w:val="22"/>
        </w:rPr>
        <w:t xml:space="preserve"> </w:t>
      </w:r>
      <w:r w:rsidR="00001F7B" w:rsidRPr="00D43A5E">
        <w:rPr>
          <w:szCs w:val="22"/>
        </w:rPr>
        <w:t>T</w:t>
      </w:r>
      <w:r w:rsidR="005D2AE8" w:rsidRPr="00D43A5E">
        <w:rPr>
          <w:szCs w:val="22"/>
        </w:rPr>
        <w:t xml:space="preserve">he Council is of the view that the new information, particularly the job matrix papers </w:t>
      </w:r>
      <w:r w:rsidR="009D76F7" w:rsidRPr="00D43A5E">
        <w:rPr>
          <w:szCs w:val="22"/>
        </w:rPr>
        <w:t xml:space="preserve">by </w:t>
      </w:r>
      <w:r w:rsidR="009D76F7" w:rsidRPr="00D43A5E">
        <w:rPr>
          <w:szCs w:val="22"/>
          <w:lang w:eastAsia="en-AU"/>
        </w:rPr>
        <w:t>van Oyen et al</w:t>
      </w:r>
      <w:r w:rsidR="005056EF" w:rsidRPr="00D43A5E">
        <w:rPr>
          <w:szCs w:val="22"/>
          <w:lang w:eastAsia="en-AU"/>
        </w:rPr>
        <w:t>,</w:t>
      </w:r>
      <w:r w:rsidR="009D76F7" w:rsidRPr="00D43A5E">
        <w:rPr>
          <w:szCs w:val="22"/>
          <w:lang w:eastAsia="en-AU"/>
        </w:rPr>
        <w:t xml:space="preserve"> </w:t>
      </w:r>
      <w:r w:rsidR="009D76F7" w:rsidRPr="009E25DF">
        <w:rPr>
          <w:szCs w:val="22"/>
          <w:vertAlign w:val="superscript"/>
          <w:lang w:eastAsia="en-AU"/>
        </w:rPr>
        <w:footnoteReference w:id="290"/>
      </w:r>
      <w:r w:rsidR="009D76F7" w:rsidRPr="00D43A5E">
        <w:rPr>
          <w:szCs w:val="22"/>
          <w:lang w:eastAsia="en-AU"/>
        </w:rPr>
        <w:t xml:space="preserve"> </w:t>
      </w:r>
      <w:r w:rsidR="009D76F7" w:rsidRPr="00D43A5E">
        <w:rPr>
          <w:rFonts w:eastAsiaTheme="minorHAnsi"/>
          <w:szCs w:val="22"/>
          <w:lang w:val="en-GB"/>
        </w:rPr>
        <w:t xml:space="preserve">Hyland et al, </w:t>
      </w:r>
      <w:r w:rsidR="009D76F7" w:rsidRPr="009E25DF">
        <w:rPr>
          <w:rFonts w:eastAsiaTheme="minorHAnsi"/>
          <w:szCs w:val="22"/>
          <w:vertAlign w:val="superscript"/>
          <w:lang w:val="en-GB"/>
        </w:rPr>
        <w:footnoteReference w:id="291"/>
      </w:r>
      <w:r w:rsidR="009D76F7" w:rsidRPr="00D43A5E">
        <w:rPr>
          <w:szCs w:val="22"/>
        </w:rPr>
        <w:t xml:space="preserve"> and </w:t>
      </w:r>
      <w:r w:rsidR="009D76F7" w:rsidRPr="00D43A5E">
        <w:rPr>
          <w:rFonts w:eastAsiaTheme="minorHAnsi"/>
          <w:szCs w:val="22"/>
          <w:lang w:val="en-GB"/>
        </w:rPr>
        <w:t>Macfarlane et al</w:t>
      </w:r>
      <w:r w:rsidR="009D76F7" w:rsidRPr="009E25DF">
        <w:rPr>
          <w:rFonts w:eastAsiaTheme="minorHAnsi"/>
          <w:szCs w:val="22"/>
          <w:vertAlign w:val="superscript"/>
          <w:lang w:val="en-GB"/>
        </w:rPr>
        <w:footnoteReference w:id="292"/>
      </w:r>
      <w:r w:rsidR="005D2AE8" w:rsidRPr="00D43A5E">
        <w:rPr>
          <w:szCs w:val="22"/>
        </w:rPr>
        <w:t xml:space="preserve"> are valuable </w:t>
      </w:r>
      <w:r w:rsidR="00001F7B" w:rsidRPr="00D43A5E">
        <w:rPr>
          <w:szCs w:val="22"/>
        </w:rPr>
        <w:t xml:space="preserve">papers, </w:t>
      </w:r>
      <w:r w:rsidR="00001F7B" w:rsidRPr="00D43A5E">
        <w:rPr>
          <w:szCs w:val="22"/>
        </w:rPr>
        <w:lastRenderedPageBreak/>
        <w:t xml:space="preserve">especially as they refer specifically to the Australian context. </w:t>
      </w:r>
      <w:r w:rsidR="00202A49" w:rsidRPr="00D43A5E">
        <w:rPr>
          <w:szCs w:val="22"/>
          <w:lang w:eastAsia="en-AU"/>
        </w:rPr>
        <w:t>Hence the Council made the declaration at [</w:t>
      </w:r>
      <w:r w:rsidR="00202A49" w:rsidRPr="00D43A5E">
        <w:rPr>
          <w:szCs w:val="22"/>
          <w:lang w:eastAsia="en-AU"/>
        </w:rPr>
        <w:fldChar w:fldCharType="begin"/>
      </w:r>
      <w:r w:rsidR="00202A49" w:rsidRPr="00D43A5E">
        <w:rPr>
          <w:szCs w:val="22"/>
          <w:lang w:eastAsia="en-AU"/>
        </w:rPr>
        <w:instrText xml:space="preserve"> REF _Ref431369530 \r \h </w:instrText>
      </w:r>
      <w:r w:rsidR="002554F2" w:rsidRPr="00D43A5E">
        <w:rPr>
          <w:szCs w:val="22"/>
          <w:lang w:eastAsia="en-AU"/>
        </w:rPr>
        <w:instrText xml:space="preserve"> \* MERGEFORMAT </w:instrText>
      </w:r>
      <w:r w:rsidR="00202A49" w:rsidRPr="00D43A5E">
        <w:rPr>
          <w:szCs w:val="22"/>
          <w:lang w:eastAsia="en-AU"/>
        </w:rPr>
      </w:r>
      <w:r w:rsidR="00202A49" w:rsidRPr="00D43A5E">
        <w:rPr>
          <w:szCs w:val="22"/>
          <w:lang w:eastAsia="en-AU"/>
        </w:rPr>
        <w:fldChar w:fldCharType="separate"/>
      </w:r>
      <w:r w:rsidR="00C71480">
        <w:rPr>
          <w:szCs w:val="22"/>
          <w:lang w:eastAsia="en-AU"/>
        </w:rPr>
        <w:t>5</w:t>
      </w:r>
      <w:r w:rsidR="00202A49" w:rsidRPr="00D43A5E">
        <w:rPr>
          <w:szCs w:val="22"/>
          <w:lang w:eastAsia="en-AU"/>
        </w:rPr>
        <w:fldChar w:fldCharType="end"/>
      </w:r>
      <w:r w:rsidR="00202A49" w:rsidRPr="00D43A5E">
        <w:rPr>
          <w:szCs w:val="22"/>
          <w:lang w:eastAsia="en-AU"/>
        </w:rPr>
        <w:t>].</w:t>
      </w:r>
    </w:p>
    <w:p w14:paraId="569A879B" w14:textId="77777777" w:rsidR="009C1BE0" w:rsidRPr="009C1BE0" w:rsidRDefault="009C1BE0" w:rsidP="009C1BE0">
      <w:pPr>
        <w:rPr>
          <w:lang w:eastAsia="en-AU"/>
        </w:rPr>
      </w:pPr>
    </w:p>
    <w:p w14:paraId="2360A13C" w14:textId="77777777" w:rsidR="009C1BE0" w:rsidRPr="009C1BE0" w:rsidRDefault="009C1BE0" w:rsidP="009C1BE0">
      <w:pPr>
        <w:rPr>
          <w:lang w:eastAsia="en-AU"/>
        </w:rPr>
      </w:pPr>
    </w:p>
    <w:p w14:paraId="6744CD3D" w14:textId="77777777" w:rsidR="009C1BE0" w:rsidRPr="009C1BE0" w:rsidRDefault="009C1BE0" w:rsidP="009C1BE0">
      <w:pPr>
        <w:rPr>
          <w:lang w:eastAsia="en-AU"/>
        </w:rPr>
      </w:pPr>
    </w:p>
    <w:p w14:paraId="0C6C0686" w14:textId="77777777" w:rsidR="009C1BE0" w:rsidRPr="009C1BE0" w:rsidRDefault="009C1BE0" w:rsidP="009C1BE0">
      <w:pPr>
        <w:rPr>
          <w:lang w:eastAsia="en-AU"/>
        </w:rPr>
      </w:pPr>
    </w:p>
    <w:p w14:paraId="50A1FA6A" w14:textId="77777777" w:rsidR="009C1BE0" w:rsidRPr="009C1BE0" w:rsidRDefault="009C1BE0" w:rsidP="009C1BE0">
      <w:pPr>
        <w:rPr>
          <w:lang w:eastAsia="en-AU"/>
        </w:rPr>
      </w:pPr>
    </w:p>
    <w:p w14:paraId="265F3968" w14:textId="77777777" w:rsidR="009C1BE0" w:rsidRPr="009C1BE0" w:rsidRDefault="009C1BE0" w:rsidP="009C1BE0">
      <w:pPr>
        <w:rPr>
          <w:lang w:eastAsia="en-AU"/>
        </w:rPr>
      </w:pPr>
    </w:p>
    <w:p w14:paraId="1F701498" w14:textId="77777777" w:rsidR="009C1BE0" w:rsidRPr="009C1BE0" w:rsidRDefault="009C1BE0" w:rsidP="009C1BE0">
      <w:pPr>
        <w:rPr>
          <w:lang w:eastAsia="en-AU"/>
        </w:rPr>
      </w:pPr>
    </w:p>
    <w:p w14:paraId="180F6021" w14:textId="77777777" w:rsidR="009C1BE0" w:rsidRPr="009C1BE0" w:rsidRDefault="009C1BE0" w:rsidP="009C1BE0">
      <w:pPr>
        <w:rPr>
          <w:lang w:eastAsia="en-AU"/>
        </w:rPr>
      </w:pPr>
    </w:p>
    <w:p w14:paraId="6C73BDD9" w14:textId="77777777" w:rsidR="009C1BE0" w:rsidRPr="009C1BE0" w:rsidRDefault="009C1BE0" w:rsidP="009C1BE0">
      <w:pPr>
        <w:rPr>
          <w:lang w:eastAsia="en-AU"/>
        </w:rPr>
      </w:pPr>
    </w:p>
    <w:p w14:paraId="585665AC" w14:textId="77777777" w:rsidR="009C1BE0" w:rsidRPr="009C1BE0" w:rsidRDefault="009C1BE0" w:rsidP="009C1BE0">
      <w:pPr>
        <w:rPr>
          <w:lang w:eastAsia="en-AU"/>
        </w:rPr>
      </w:pPr>
    </w:p>
    <w:p w14:paraId="337E4C5E" w14:textId="77777777" w:rsidR="009C1BE0" w:rsidRPr="009C1BE0" w:rsidRDefault="009C1BE0" w:rsidP="009C1BE0">
      <w:pPr>
        <w:rPr>
          <w:lang w:eastAsia="en-AU"/>
        </w:rPr>
      </w:pPr>
    </w:p>
    <w:p w14:paraId="536D9E13" w14:textId="77777777" w:rsidR="009C1BE0" w:rsidRPr="009C1BE0" w:rsidRDefault="009C1BE0" w:rsidP="009C1BE0">
      <w:pPr>
        <w:rPr>
          <w:lang w:eastAsia="en-AU"/>
        </w:rPr>
      </w:pPr>
    </w:p>
    <w:p w14:paraId="145C2A12" w14:textId="77777777" w:rsidR="009C1BE0" w:rsidRPr="009C1BE0" w:rsidRDefault="009C1BE0" w:rsidP="009C1BE0">
      <w:pPr>
        <w:rPr>
          <w:lang w:eastAsia="en-AU"/>
        </w:rPr>
      </w:pPr>
    </w:p>
    <w:p w14:paraId="16CC4BC2" w14:textId="77777777" w:rsidR="009C1BE0" w:rsidRPr="009C1BE0" w:rsidRDefault="009C1BE0" w:rsidP="009C1BE0">
      <w:pPr>
        <w:rPr>
          <w:lang w:eastAsia="en-AU"/>
        </w:rPr>
      </w:pPr>
    </w:p>
    <w:p w14:paraId="5A9B7F3C" w14:textId="77777777" w:rsidR="009C1BE0" w:rsidRPr="009C1BE0" w:rsidRDefault="009C1BE0" w:rsidP="009C1BE0">
      <w:pPr>
        <w:rPr>
          <w:lang w:eastAsia="en-AU"/>
        </w:rPr>
      </w:pPr>
    </w:p>
    <w:p w14:paraId="1A64D8B1" w14:textId="1A6D0A00" w:rsidR="009C1BE0" w:rsidRDefault="009C1BE0" w:rsidP="009C1BE0">
      <w:pPr>
        <w:rPr>
          <w:lang w:eastAsia="en-AU"/>
        </w:rPr>
      </w:pPr>
    </w:p>
    <w:p w14:paraId="621CF190" w14:textId="77777777" w:rsidR="009C1BE0" w:rsidRPr="009C1BE0" w:rsidRDefault="009C1BE0" w:rsidP="009C1BE0">
      <w:pPr>
        <w:rPr>
          <w:lang w:eastAsia="en-AU"/>
        </w:rPr>
      </w:pPr>
    </w:p>
    <w:p w14:paraId="6425565F" w14:textId="0B6C1B99" w:rsidR="009C1BE0" w:rsidRDefault="009C1BE0" w:rsidP="009C1BE0">
      <w:pPr>
        <w:jc w:val="right"/>
        <w:rPr>
          <w:lang w:eastAsia="en-AU"/>
        </w:rPr>
      </w:pPr>
    </w:p>
    <w:p w14:paraId="4D6B80D7" w14:textId="64504C4F" w:rsidR="009C1BE0" w:rsidRDefault="009C1BE0" w:rsidP="009C1BE0">
      <w:pPr>
        <w:rPr>
          <w:lang w:eastAsia="en-AU"/>
        </w:rPr>
      </w:pPr>
    </w:p>
    <w:p w14:paraId="778C4E69" w14:textId="77777777" w:rsidR="004D15C8" w:rsidRPr="009C1BE0" w:rsidRDefault="004D15C8" w:rsidP="009C1BE0">
      <w:pPr>
        <w:rPr>
          <w:lang w:eastAsia="en-AU"/>
        </w:rPr>
        <w:sectPr w:rsidR="004D15C8" w:rsidRPr="009C1BE0" w:rsidSect="00FC5F5C">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pgSz w:w="11906" w:h="16838"/>
          <w:pgMar w:top="1440" w:right="1440" w:bottom="1440" w:left="1440" w:header="709" w:footer="709" w:gutter="0"/>
          <w:cols w:space="708"/>
          <w:docGrid w:linePitch="360"/>
        </w:sectPr>
      </w:pPr>
    </w:p>
    <w:p w14:paraId="6D79F049" w14:textId="77777777" w:rsidR="004D15C8" w:rsidRPr="009E25DF" w:rsidRDefault="004D15C8" w:rsidP="004D15C8">
      <w:pPr>
        <w:spacing w:before="140" w:after="140" w:line="280" w:lineRule="atLeast"/>
        <w:jc w:val="center"/>
        <w:rPr>
          <w:szCs w:val="22"/>
        </w:rPr>
      </w:pPr>
      <w:bookmarkStart w:id="145" w:name="_Toc415563752"/>
      <w:r w:rsidRPr="009E25DF">
        <w:rPr>
          <w:noProof/>
          <w:szCs w:val="22"/>
          <w:lang w:eastAsia="en-AU"/>
        </w:rPr>
        <w:lastRenderedPageBreak/>
        <w:drawing>
          <wp:inline distT="0" distB="0" distL="0" distR="0" wp14:anchorId="44EFE851" wp14:editId="42B03575">
            <wp:extent cx="1380490" cy="11296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490" cy="1129665"/>
                    </a:xfrm>
                    <a:prstGeom prst="rect">
                      <a:avLst/>
                    </a:prstGeom>
                    <a:noFill/>
                    <a:ln>
                      <a:noFill/>
                    </a:ln>
                  </pic:spPr>
                </pic:pic>
              </a:graphicData>
            </a:graphic>
          </wp:inline>
        </w:drawing>
      </w:r>
    </w:p>
    <w:p w14:paraId="7A040AFD" w14:textId="77777777" w:rsidR="004D15C8" w:rsidRPr="009E25DF" w:rsidRDefault="004D15C8" w:rsidP="004D15C8">
      <w:pPr>
        <w:spacing w:before="140" w:after="140" w:line="280" w:lineRule="atLeast"/>
        <w:jc w:val="center"/>
        <w:rPr>
          <w:szCs w:val="22"/>
        </w:rPr>
      </w:pPr>
    </w:p>
    <w:p w14:paraId="08269076" w14:textId="77777777" w:rsidR="004D15C8" w:rsidRPr="00250C81" w:rsidRDefault="004D15C8" w:rsidP="004D15C8">
      <w:pPr>
        <w:spacing w:before="0" w:after="0"/>
        <w:jc w:val="center"/>
        <w:rPr>
          <w:spacing w:val="-5"/>
          <w:sz w:val="36"/>
          <w:szCs w:val="36"/>
        </w:rPr>
      </w:pPr>
      <w:r>
        <w:rPr>
          <w:spacing w:val="-5"/>
          <w:sz w:val="36"/>
          <w:szCs w:val="36"/>
        </w:rPr>
        <w:t xml:space="preserve">Specialist Medical </w:t>
      </w:r>
      <w:r>
        <w:rPr>
          <w:spacing w:val="-15"/>
          <w:sz w:val="36"/>
          <w:szCs w:val="36"/>
        </w:rPr>
        <w:t>Re</w:t>
      </w:r>
      <w:r>
        <w:rPr>
          <w:spacing w:val="-5"/>
          <w:sz w:val="36"/>
          <w:szCs w:val="36"/>
        </w:rPr>
        <w:t>view Council</w:t>
      </w:r>
    </w:p>
    <w:p w14:paraId="4A80BEC8" w14:textId="77777777" w:rsidR="004D15C8" w:rsidRDefault="004D15C8" w:rsidP="004D15C8">
      <w:pPr>
        <w:keepNext/>
        <w:widowControl w:val="0"/>
        <w:spacing w:before="140" w:after="140" w:line="280" w:lineRule="atLeast"/>
        <w:jc w:val="center"/>
        <w:outlineLvl w:val="6"/>
        <w:rPr>
          <w:b/>
          <w:sz w:val="28"/>
          <w:szCs w:val="28"/>
        </w:rPr>
      </w:pPr>
      <w:r>
        <w:rPr>
          <w:b/>
          <w:sz w:val="28"/>
          <w:szCs w:val="28"/>
        </w:rPr>
        <w:t>Declaration and Reasons for Decisions</w:t>
      </w:r>
    </w:p>
    <w:p w14:paraId="4823D62C" w14:textId="77777777" w:rsidR="004D15C8" w:rsidRPr="00A5756A" w:rsidRDefault="004D15C8" w:rsidP="004D15C8">
      <w:pPr>
        <w:widowControl w:val="0"/>
        <w:jc w:val="center"/>
        <w:rPr>
          <w:i/>
        </w:rPr>
      </w:pPr>
      <w:r>
        <w:rPr>
          <w:i/>
        </w:rPr>
        <w:t>Section 196W</w:t>
      </w:r>
      <w:r>
        <w:rPr>
          <w:i/>
        </w:rPr>
        <w:br/>
        <w:t>Veterans’ Entitlements Act 1986</w:t>
      </w:r>
    </w:p>
    <w:p w14:paraId="21DC35D2" w14:textId="77777777" w:rsidR="004D15C8" w:rsidRPr="002554F2" w:rsidRDefault="004D15C8" w:rsidP="004D15C8">
      <w:pPr>
        <w:pBdr>
          <w:top w:val="single" w:sz="12" w:space="1" w:color="auto"/>
        </w:pBdr>
        <w:spacing w:before="140" w:after="140" w:line="280" w:lineRule="atLeast"/>
        <w:ind w:left="3119" w:right="3119"/>
        <w:jc w:val="center"/>
      </w:pPr>
    </w:p>
    <w:p w14:paraId="180978FB" w14:textId="77777777" w:rsidR="004D15C8" w:rsidRPr="002554F2" w:rsidRDefault="004D15C8" w:rsidP="004D15C8">
      <w:pPr>
        <w:spacing w:before="0" w:after="0" w:line="276" w:lineRule="auto"/>
        <w:jc w:val="center"/>
        <w:rPr>
          <w:b/>
        </w:rPr>
      </w:pPr>
      <w:r w:rsidRPr="002554F2">
        <w:rPr>
          <w:b/>
        </w:rPr>
        <w:t xml:space="preserve">Re: Statements of Principles Nos. 53 and 54 of 2013 </w:t>
      </w:r>
    </w:p>
    <w:p w14:paraId="3E72F7CC" w14:textId="77777777" w:rsidR="004D15C8" w:rsidRPr="002554F2" w:rsidRDefault="004D15C8" w:rsidP="004D15C8">
      <w:pPr>
        <w:spacing w:before="0" w:after="0" w:line="276" w:lineRule="auto"/>
        <w:jc w:val="center"/>
        <w:rPr>
          <w:b/>
        </w:rPr>
      </w:pPr>
      <w:r w:rsidRPr="002554F2">
        <w:rPr>
          <w:b/>
        </w:rPr>
        <w:t xml:space="preserve">concerning fibrosing interstitial lung disease and </w:t>
      </w:r>
    </w:p>
    <w:p w14:paraId="5B9912F1" w14:textId="77777777" w:rsidR="004D15C8" w:rsidRPr="002554F2" w:rsidRDefault="004D15C8" w:rsidP="004D15C8">
      <w:pPr>
        <w:spacing w:before="0" w:after="0" w:line="276" w:lineRule="auto"/>
        <w:jc w:val="center"/>
        <w:rPr>
          <w:b/>
        </w:rPr>
      </w:pPr>
      <w:r w:rsidRPr="002554F2">
        <w:rPr>
          <w:b/>
        </w:rPr>
        <w:t xml:space="preserve">Statements of Principles Nos. 55 and 56 of 2013 </w:t>
      </w:r>
    </w:p>
    <w:p w14:paraId="1A788C7B" w14:textId="77777777" w:rsidR="004D15C8" w:rsidRPr="002554F2" w:rsidRDefault="004D15C8" w:rsidP="004D15C8">
      <w:pPr>
        <w:spacing w:before="0" w:after="0" w:line="276" w:lineRule="auto"/>
        <w:jc w:val="center"/>
      </w:pPr>
      <w:r w:rsidRPr="002554F2">
        <w:rPr>
          <w:b/>
        </w:rPr>
        <w:t>concerning asbestosis</w:t>
      </w:r>
    </w:p>
    <w:p w14:paraId="1DB217DD" w14:textId="77777777" w:rsidR="004D15C8" w:rsidRPr="002554F2" w:rsidRDefault="004D15C8" w:rsidP="004D15C8">
      <w:pPr>
        <w:spacing w:before="140" w:after="140" w:line="280" w:lineRule="atLeast"/>
        <w:ind w:left="1701" w:right="1701"/>
        <w:jc w:val="center"/>
      </w:pPr>
    </w:p>
    <w:p w14:paraId="544A3035" w14:textId="77777777" w:rsidR="004D15C8" w:rsidRPr="002C69C6" w:rsidRDefault="004D15C8" w:rsidP="004D15C8">
      <w:pPr>
        <w:spacing w:before="140" w:after="140" w:line="280" w:lineRule="atLeast"/>
        <w:ind w:left="1701" w:right="1701"/>
        <w:jc w:val="center"/>
      </w:pPr>
      <w:r w:rsidRPr="002554F2">
        <w:t>Request for Re</w:t>
      </w:r>
      <w:r>
        <w:t>view Declaration Nos. 27 and 28</w:t>
      </w:r>
      <w:bookmarkEnd w:id="145"/>
    </w:p>
    <w:p w14:paraId="3D284090" w14:textId="77777777" w:rsidR="004D15C8" w:rsidRPr="003F3D7D" w:rsidRDefault="004D15C8" w:rsidP="004D15C8">
      <w:pPr>
        <w:autoSpaceDE w:val="0"/>
        <w:autoSpaceDN w:val="0"/>
        <w:adjustRightInd w:val="0"/>
        <w:jc w:val="center"/>
        <w:rPr>
          <w:b/>
          <w:bCs/>
          <w:sz w:val="24"/>
        </w:rPr>
      </w:pPr>
      <w:r w:rsidRPr="003F3D7D">
        <w:rPr>
          <w:b/>
          <w:bCs/>
          <w:sz w:val="24"/>
        </w:rPr>
        <w:t>APPENDICES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48"/>
      </w:tblGrid>
      <w:tr w:rsidR="004D15C8" w:rsidRPr="008D5861" w14:paraId="3C0F7580" w14:textId="77777777" w:rsidTr="00BD3051">
        <w:tc>
          <w:tcPr>
            <w:tcW w:w="1555" w:type="dxa"/>
            <w:shd w:val="clear" w:color="auto" w:fill="auto"/>
          </w:tcPr>
          <w:p w14:paraId="4C41AFF3" w14:textId="77777777" w:rsidR="004D15C8" w:rsidRPr="008D5861" w:rsidRDefault="004D15C8" w:rsidP="00BD3051">
            <w:pPr>
              <w:autoSpaceDE w:val="0"/>
              <w:autoSpaceDN w:val="0"/>
              <w:adjustRightInd w:val="0"/>
              <w:spacing w:line="240" w:lineRule="auto"/>
              <w:rPr>
                <w:b/>
                <w:bCs/>
                <w:szCs w:val="22"/>
              </w:rPr>
            </w:pPr>
            <w:r w:rsidRPr="008D5861">
              <w:rPr>
                <w:b/>
                <w:bCs/>
                <w:szCs w:val="22"/>
              </w:rPr>
              <w:t>Appendix A</w:t>
            </w:r>
          </w:p>
        </w:tc>
        <w:tc>
          <w:tcPr>
            <w:tcW w:w="7448" w:type="dxa"/>
            <w:shd w:val="clear" w:color="auto" w:fill="auto"/>
          </w:tcPr>
          <w:p w14:paraId="0F07DCBD" w14:textId="77777777" w:rsidR="004D15C8" w:rsidRPr="008D5861" w:rsidRDefault="004D15C8" w:rsidP="00BD3051">
            <w:pPr>
              <w:autoSpaceDE w:val="0"/>
              <w:autoSpaceDN w:val="0"/>
              <w:adjustRightInd w:val="0"/>
              <w:spacing w:line="240" w:lineRule="auto"/>
              <w:rPr>
                <w:bCs/>
                <w:szCs w:val="22"/>
              </w:rPr>
            </w:pPr>
            <w:r w:rsidRPr="008D5861">
              <w:rPr>
                <w:bCs/>
                <w:szCs w:val="22"/>
              </w:rPr>
              <w:t>Tables Outlining the Sound Medical Scientific Evidence</w:t>
            </w:r>
          </w:p>
          <w:p w14:paraId="3BAC01DF" w14:textId="77777777" w:rsidR="004D15C8" w:rsidRPr="008D5861" w:rsidRDefault="004D15C8" w:rsidP="00BD3051">
            <w:pPr>
              <w:autoSpaceDE w:val="0"/>
              <w:autoSpaceDN w:val="0"/>
              <w:adjustRightInd w:val="0"/>
              <w:spacing w:before="60" w:after="60" w:line="240" w:lineRule="auto"/>
              <w:rPr>
                <w:bCs/>
                <w:szCs w:val="22"/>
              </w:rPr>
            </w:pPr>
            <w:r w:rsidRPr="008D5861">
              <w:rPr>
                <w:bCs/>
                <w:szCs w:val="22"/>
              </w:rPr>
              <w:t>Table A1.</w:t>
            </w:r>
            <w:r w:rsidRPr="008D5861">
              <w:rPr>
                <w:szCs w:val="22"/>
              </w:rPr>
              <w:t xml:space="preserve"> </w:t>
            </w:r>
            <w:r w:rsidRPr="008D5861">
              <w:rPr>
                <w:bCs/>
                <w:szCs w:val="22"/>
              </w:rPr>
              <w:t>Overview of 12 Papers Reporting Asbestos Cumulative Exposure Levels</w:t>
            </w:r>
          </w:p>
          <w:p w14:paraId="50D09F3A" w14:textId="77777777" w:rsidR="004D15C8" w:rsidRPr="008D5861" w:rsidRDefault="004D15C8" w:rsidP="00BD3051">
            <w:pPr>
              <w:autoSpaceDE w:val="0"/>
              <w:autoSpaceDN w:val="0"/>
              <w:adjustRightInd w:val="0"/>
              <w:spacing w:before="60" w:after="60" w:line="240" w:lineRule="auto"/>
              <w:rPr>
                <w:bCs/>
                <w:szCs w:val="22"/>
              </w:rPr>
            </w:pPr>
            <w:r w:rsidRPr="008D5861">
              <w:rPr>
                <w:bCs/>
                <w:szCs w:val="22"/>
              </w:rPr>
              <w:t>Table A2.</w:t>
            </w:r>
            <w:r w:rsidRPr="008D5861">
              <w:rPr>
                <w:szCs w:val="22"/>
              </w:rPr>
              <w:t xml:space="preserve"> </w:t>
            </w:r>
            <w:r w:rsidRPr="008D5861">
              <w:rPr>
                <w:bCs/>
                <w:szCs w:val="22"/>
              </w:rPr>
              <w:t>Overview of 36 Papers Relevant to Low Level Exposure to Asbestos for Asbestosis</w:t>
            </w:r>
          </w:p>
          <w:p w14:paraId="6E795E64" w14:textId="77777777" w:rsidR="004D15C8" w:rsidRPr="008D5861" w:rsidRDefault="004D15C8" w:rsidP="00BD3051">
            <w:pPr>
              <w:autoSpaceDE w:val="0"/>
              <w:autoSpaceDN w:val="0"/>
              <w:adjustRightInd w:val="0"/>
              <w:spacing w:before="60" w:after="60" w:line="240" w:lineRule="auto"/>
              <w:rPr>
                <w:bCs/>
                <w:szCs w:val="22"/>
              </w:rPr>
            </w:pPr>
            <w:r w:rsidRPr="008D5861">
              <w:rPr>
                <w:bCs/>
                <w:szCs w:val="22"/>
              </w:rPr>
              <w:t>Table A3.</w:t>
            </w:r>
            <w:r w:rsidRPr="008D5861">
              <w:rPr>
                <w:szCs w:val="22"/>
              </w:rPr>
              <w:t xml:space="preserve"> </w:t>
            </w:r>
            <w:r w:rsidRPr="008D5861">
              <w:rPr>
                <w:bCs/>
                <w:szCs w:val="22"/>
              </w:rPr>
              <w:t>List of Medical Science Cited in the RMA Briefing Papers</w:t>
            </w:r>
          </w:p>
          <w:p w14:paraId="412718DD" w14:textId="77777777" w:rsidR="004D15C8" w:rsidRPr="008D5861" w:rsidRDefault="004D15C8" w:rsidP="00BD3051">
            <w:pPr>
              <w:autoSpaceDE w:val="0"/>
              <w:autoSpaceDN w:val="0"/>
              <w:adjustRightInd w:val="0"/>
              <w:spacing w:before="60" w:after="60" w:line="240" w:lineRule="auto"/>
              <w:rPr>
                <w:bCs/>
                <w:szCs w:val="22"/>
              </w:rPr>
            </w:pPr>
            <w:r w:rsidRPr="008D5861">
              <w:rPr>
                <w:bCs/>
                <w:szCs w:val="22"/>
              </w:rPr>
              <w:t>Table A4. New Information Identified by the Council and/ or the Applicant</w:t>
            </w:r>
          </w:p>
          <w:p w14:paraId="13F1BDEA" w14:textId="77777777" w:rsidR="004D15C8" w:rsidRPr="008D5861" w:rsidRDefault="004D15C8" w:rsidP="00BD3051">
            <w:pPr>
              <w:autoSpaceDE w:val="0"/>
              <w:autoSpaceDN w:val="0"/>
              <w:adjustRightInd w:val="0"/>
              <w:spacing w:before="60" w:after="60" w:line="240" w:lineRule="auto"/>
              <w:rPr>
                <w:bCs/>
                <w:szCs w:val="22"/>
              </w:rPr>
            </w:pPr>
            <w:r w:rsidRPr="008D5861">
              <w:rPr>
                <w:bCs/>
                <w:szCs w:val="22"/>
              </w:rPr>
              <w:t>Table A5.</w:t>
            </w:r>
            <w:r w:rsidRPr="008D5861">
              <w:rPr>
                <w:szCs w:val="22"/>
              </w:rPr>
              <w:t xml:space="preserve"> </w:t>
            </w:r>
            <w:r w:rsidRPr="008D5861">
              <w:rPr>
                <w:bCs/>
                <w:szCs w:val="22"/>
              </w:rPr>
              <w:t>New Information Identified by the Council on Diffuse Pleural Thickening</w:t>
            </w:r>
          </w:p>
        </w:tc>
      </w:tr>
      <w:tr w:rsidR="004D15C8" w:rsidRPr="008D5861" w14:paraId="7E1CC4B7" w14:textId="77777777" w:rsidTr="00BD3051">
        <w:tc>
          <w:tcPr>
            <w:tcW w:w="1555" w:type="dxa"/>
            <w:shd w:val="clear" w:color="auto" w:fill="auto"/>
          </w:tcPr>
          <w:p w14:paraId="381B91E2" w14:textId="77777777" w:rsidR="004D15C8" w:rsidRPr="008D5861" w:rsidRDefault="004D15C8" w:rsidP="00BD3051">
            <w:pPr>
              <w:autoSpaceDE w:val="0"/>
              <w:autoSpaceDN w:val="0"/>
              <w:adjustRightInd w:val="0"/>
              <w:spacing w:line="240" w:lineRule="auto"/>
              <w:rPr>
                <w:b/>
                <w:bCs/>
                <w:szCs w:val="22"/>
              </w:rPr>
            </w:pPr>
            <w:r w:rsidRPr="008D5861">
              <w:rPr>
                <w:b/>
                <w:bCs/>
                <w:szCs w:val="22"/>
              </w:rPr>
              <w:t>Appendix B</w:t>
            </w:r>
          </w:p>
        </w:tc>
        <w:tc>
          <w:tcPr>
            <w:tcW w:w="7448" w:type="dxa"/>
            <w:shd w:val="clear" w:color="auto" w:fill="auto"/>
          </w:tcPr>
          <w:p w14:paraId="14B8518A" w14:textId="77777777" w:rsidR="004D15C8" w:rsidRPr="008D5861" w:rsidRDefault="004D15C8" w:rsidP="00BD3051">
            <w:pPr>
              <w:autoSpaceDE w:val="0"/>
              <w:autoSpaceDN w:val="0"/>
              <w:adjustRightInd w:val="0"/>
              <w:spacing w:before="120" w:line="240" w:lineRule="auto"/>
              <w:rPr>
                <w:bCs/>
                <w:szCs w:val="22"/>
              </w:rPr>
            </w:pPr>
            <w:r w:rsidRPr="008D5861">
              <w:rPr>
                <w:bCs/>
                <w:szCs w:val="22"/>
              </w:rPr>
              <w:t>The constituted council and legislative framework of the review</w:t>
            </w:r>
          </w:p>
        </w:tc>
      </w:tr>
      <w:tr w:rsidR="004D15C8" w:rsidRPr="008D5861" w14:paraId="356789A0" w14:textId="77777777" w:rsidTr="00BD3051">
        <w:tc>
          <w:tcPr>
            <w:tcW w:w="1555" w:type="dxa"/>
            <w:shd w:val="clear" w:color="auto" w:fill="auto"/>
          </w:tcPr>
          <w:p w14:paraId="30B3996A" w14:textId="77777777" w:rsidR="004D15C8" w:rsidRPr="008D5861" w:rsidRDefault="004D15C8" w:rsidP="00BD3051">
            <w:pPr>
              <w:autoSpaceDE w:val="0"/>
              <w:autoSpaceDN w:val="0"/>
              <w:adjustRightInd w:val="0"/>
              <w:spacing w:line="240" w:lineRule="auto"/>
              <w:rPr>
                <w:b/>
                <w:bCs/>
                <w:szCs w:val="22"/>
              </w:rPr>
            </w:pPr>
            <w:r w:rsidRPr="008D5861">
              <w:rPr>
                <w:b/>
                <w:bCs/>
                <w:szCs w:val="22"/>
              </w:rPr>
              <w:t>Appendix C</w:t>
            </w:r>
          </w:p>
        </w:tc>
        <w:tc>
          <w:tcPr>
            <w:tcW w:w="7448" w:type="dxa"/>
            <w:shd w:val="clear" w:color="auto" w:fill="auto"/>
          </w:tcPr>
          <w:p w14:paraId="751157F0" w14:textId="77777777" w:rsidR="004D15C8" w:rsidRPr="008D5861" w:rsidRDefault="004D15C8" w:rsidP="00BD3051">
            <w:pPr>
              <w:autoSpaceDE w:val="0"/>
              <w:autoSpaceDN w:val="0"/>
              <w:adjustRightInd w:val="0"/>
              <w:spacing w:before="120" w:line="240" w:lineRule="auto"/>
              <w:rPr>
                <w:bCs/>
                <w:szCs w:val="22"/>
              </w:rPr>
            </w:pPr>
            <w:r w:rsidRPr="008D5861">
              <w:rPr>
                <w:bCs/>
                <w:szCs w:val="22"/>
              </w:rPr>
              <w:t>Written and oral submissions</w:t>
            </w:r>
          </w:p>
        </w:tc>
      </w:tr>
      <w:tr w:rsidR="004D15C8" w:rsidRPr="008D5861" w14:paraId="7EA9639B" w14:textId="77777777" w:rsidTr="00BD3051">
        <w:tc>
          <w:tcPr>
            <w:tcW w:w="1555" w:type="dxa"/>
            <w:shd w:val="clear" w:color="auto" w:fill="auto"/>
          </w:tcPr>
          <w:p w14:paraId="60178748" w14:textId="77777777" w:rsidR="004D15C8" w:rsidRPr="008D5861" w:rsidRDefault="004D15C8" w:rsidP="00BD3051">
            <w:pPr>
              <w:autoSpaceDE w:val="0"/>
              <w:autoSpaceDN w:val="0"/>
              <w:adjustRightInd w:val="0"/>
              <w:spacing w:line="240" w:lineRule="auto"/>
              <w:rPr>
                <w:b/>
                <w:bCs/>
                <w:szCs w:val="22"/>
              </w:rPr>
            </w:pPr>
            <w:r w:rsidRPr="008D5861">
              <w:rPr>
                <w:b/>
                <w:bCs/>
                <w:szCs w:val="22"/>
              </w:rPr>
              <w:t>Appendix D</w:t>
            </w:r>
          </w:p>
        </w:tc>
        <w:tc>
          <w:tcPr>
            <w:tcW w:w="7448" w:type="dxa"/>
            <w:shd w:val="clear" w:color="auto" w:fill="auto"/>
          </w:tcPr>
          <w:p w14:paraId="01ADABED" w14:textId="77777777" w:rsidR="004D15C8" w:rsidRPr="008D5861" w:rsidRDefault="004D15C8" w:rsidP="00BD3051">
            <w:pPr>
              <w:autoSpaceDE w:val="0"/>
              <w:autoSpaceDN w:val="0"/>
              <w:adjustRightInd w:val="0"/>
              <w:spacing w:before="120" w:line="240" w:lineRule="auto"/>
              <w:rPr>
                <w:bCs/>
                <w:szCs w:val="22"/>
              </w:rPr>
            </w:pPr>
            <w:r w:rsidRPr="008D5861">
              <w:rPr>
                <w:bCs/>
                <w:szCs w:val="22"/>
              </w:rPr>
              <w:t xml:space="preserve">The Available Information, sent to the </w:t>
            </w:r>
            <w:r>
              <w:rPr>
                <w:bCs/>
                <w:szCs w:val="22"/>
              </w:rPr>
              <w:t xml:space="preserve">Council </w:t>
            </w:r>
            <w:r w:rsidRPr="008D5861">
              <w:rPr>
                <w:bCs/>
                <w:szCs w:val="22"/>
              </w:rPr>
              <w:t>by the RMA under section 196K.</w:t>
            </w:r>
          </w:p>
        </w:tc>
      </w:tr>
    </w:tbl>
    <w:p w14:paraId="435F4093" w14:textId="77777777" w:rsidR="004D15C8" w:rsidRDefault="004D15C8" w:rsidP="004D15C8">
      <w:pPr>
        <w:spacing w:before="0" w:after="0" w:line="240" w:lineRule="auto"/>
        <w:rPr>
          <w:szCs w:val="22"/>
        </w:rPr>
        <w:sectPr w:rsidR="004D15C8" w:rsidSect="009C1BE0">
          <w:footerReference w:type="default" r:id="rId17"/>
          <w:pgSz w:w="11906" w:h="16838"/>
          <w:pgMar w:top="1440" w:right="1440" w:bottom="1440" w:left="1440" w:header="708" w:footer="708" w:gutter="0"/>
          <w:pgNumType w:start="58"/>
          <w:cols w:space="708"/>
          <w:docGrid w:linePitch="360"/>
        </w:sectPr>
      </w:pPr>
    </w:p>
    <w:p w14:paraId="383D1D59" w14:textId="77777777" w:rsidR="004D15C8" w:rsidRPr="00E6175B" w:rsidRDefault="004D15C8" w:rsidP="004D15C8">
      <w:pPr>
        <w:pStyle w:val="Heading6"/>
      </w:pPr>
      <w:bookmarkStart w:id="146" w:name="_Toc436215561"/>
      <w:bookmarkStart w:id="147" w:name="_Toc436215932"/>
      <w:bookmarkStart w:id="148" w:name="_Toc436223928"/>
      <w:bookmarkStart w:id="149" w:name="_Toc436224146"/>
      <w:bookmarkStart w:id="150" w:name="_Toc436771901"/>
      <w:bookmarkStart w:id="151" w:name="_Toc436995664"/>
      <w:bookmarkStart w:id="152" w:name="_Toc437343257"/>
      <w:r w:rsidRPr="00E6175B">
        <w:lastRenderedPageBreak/>
        <w:t xml:space="preserve">APPENDIX </w:t>
      </w:r>
      <w:r w:rsidR="00C71480">
        <w:fldChar w:fldCharType="begin"/>
      </w:r>
      <w:r w:rsidR="00C71480">
        <w:instrText xml:space="preserve"> SEQ Appendix \* ALPHABETIC </w:instrText>
      </w:r>
      <w:r w:rsidR="00C71480">
        <w:fldChar w:fldCharType="separate"/>
      </w:r>
      <w:r w:rsidR="00C71480">
        <w:rPr>
          <w:noProof/>
        </w:rPr>
        <w:t>A</w:t>
      </w:r>
      <w:r w:rsidR="00C71480">
        <w:rPr>
          <w:noProof/>
        </w:rPr>
        <w:fldChar w:fldCharType="end"/>
      </w:r>
      <w:r w:rsidRPr="00E6175B">
        <w:t>:  TABLES OUTLINING THE SOUND MEDICAL EVIDENCE</w:t>
      </w:r>
      <w:bookmarkEnd w:id="146"/>
      <w:bookmarkEnd w:id="147"/>
      <w:bookmarkEnd w:id="148"/>
      <w:bookmarkEnd w:id="149"/>
      <w:bookmarkEnd w:id="150"/>
      <w:bookmarkEnd w:id="151"/>
      <w:bookmarkEnd w:id="152"/>
    </w:p>
    <w:p w14:paraId="1B9B9FEC" w14:textId="77777777" w:rsidR="004D15C8" w:rsidRPr="00B32E56" w:rsidRDefault="004D15C8" w:rsidP="004D15C8">
      <w:pPr>
        <w:pStyle w:val="Heading7"/>
      </w:pPr>
      <w:bookmarkStart w:id="153" w:name="_Toc436215562"/>
      <w:bookmarkStart w:id="154" w:name="_Toc436215933"/>
      <w:bookmarkStart w:id="155" w:name="_Toc436223929"/>
      <w:bookmarkStart w:id="156" w:name="_Toc436224147"/>
      <w:bookmarkStart w:id="157" w:name="_Toc436771902"/>
      <w:bookmarkStart w:id="158" w:name="_Toc436995665"/>
      <w:bookmarkStart w:id="159" w:name="_Toc437343258"/>
      <w:r w:rsidRPr="00B32E56">
        <w:t xml:space="preserve">Table </w:t>
      </w:r>
      <w:r>
        <w:t>A</w:t>
      </w:r>
      <w:r w:rsidR="00C71480">
        <w:fldChar w:fldCharType="begin"/>
      </w:r>
      <w:r w:rsidR="00C71480">
        <w:instrText xml:space="preserve"> SEQ Appendix_Table \* ARABIC </w:instrText>
      </w:r>
      <w:r w:rsidR="00C71480">
        <w:fldChar w:fldCharType="separate"/>
      </w:r>
      <w:r w:rsidR="00C71480">
        <w:rPr>
          <w:noProof/>
        </w:rPr>
        <w:t>1</w:t>
      </w:r>
      <w:r w:rsidR="00C71480">
        <w:rPr>
          <w:noProof/>
        </w:rPr>
        <w:fldChar w:fldCharType="end"/>
      </w:r>
      <w:r w:rsidRPr="00B32E56">
        <w:t>. Overview of 12 Papers Reporting Asbestos Cumulative Exposure Levels Associated with Producing Asbestosis (Ordered from Lowest to Highest Exposure Level)</w:t>
      </w:r>
      <w:bookmarkEnd w:id="153"/>
      <w:bookmarkEnd w:id="154"/>
      <w:bookmarkEnd w:id="155"/>
      <w:bookmarkEnd w:id="156"/>
      <w:bookmarkEnd w:id="157"/>
      <w:bookmarkEnd w:id="158"/>
      <w:bookmarkEnd w:id="159"/>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947"/>
        <w:gridCol w:w="1397"/>
        <w:gridCol w:w="1537"/>
        <w:gridCol w:w="1347"/>
        <w:gridCol w:w="1387"/>
        <w:gridCol w:w="1407"/>
        <w:gridCol w:w="1312"/>
        <w:gridCol w:w="2056"/>
        <w:gridCol w:w="1517"/>
      </w:tblGrid>
      <w:tr w:rsidR="004D15C8" w:rsidRPr="00735CAF" w14:paraId="1E78FE77" w14:textId="77777777" w:rsidTr="00BD3051">
        <w:trPr>
          <w:tblHeader/>
        </w:trPr>
        <w:tc>
          <w:tcPr>
            <w:tcW w:w="461" w:type="pct"/>
          </w:tcPr>
          <w:p w14:paraId="3C52EA3D"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Original Study Author</w:t>
            </w:r>
            <w:r w:rsidRPr="00735CAF">
              <w:rPr>
                <w:b/>
                <w:bCs/>
                <w:sz w:val="18"/>
                <w:szCs w:val="18"/>
                <w:lang w:eastAsia="en-AU"/>
              </w:rPr>
              <w:br/>
              <w:t>(RMA ID)</w:t>
            </w:r>
          </w:p>
          <w:p w14:paraId="53F10744" w14:textId="77777777" w:rsidR="004D15C8" w:rsidRPr="00735CAF" w:rsidRDefault="004D15C8" w:rsidP="00BD3051">
            <w:pPr>
              <w:spacing w:before="60" w:after="60" w:line="240" w:lineRule="auto"/>
              <w:jc w:val="center"/>
              <w:rPr>
                <w:b/>
                <w:bCs/>
                <w:sz w:val="18"/>
                <w:szCs w:val="18"/>
                <w:lang w:eastAsia="en-AU"/>
              </w:rPr>
            </w:pPr>
            <w:r w:rsidRPr="00735CAF">
              <w:rPr>
                <w:b/>
                <w:bCs/>
                <w:i/>
                <w:iCs/>
                <w:sz w:val="18"/>
                <w:szCs w:val="18"/>
                <w:lang w:eastAsia="en-AU"/>
              </w:rPr>
              <w:t>Or</w:t>
            </w:r>
            <w:r w:rsidRPr="00735CAF">
              <w:rPr>
                <w:b/>
                <w:bCs/>
                <w:sz w:val="18"/>
                <w:szCs w:val="18"/>
                <w:lang w:eastAsia="en-AU"/>
              </w:rPr>
              <w:br/>
              <w:t>Review of that Study</w:t>
            </w:r>
          </w:p>
        </w:tc>
        <w:tc>
          <w:tcPr>
            <w:tcW w:w="332" w:type="pct"/>
          </w:tcPr>
          <w:p w14:paraId="60B0A520"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 xml:space="preserve">RMA </w:t>
            </w:r>
            <w:r w:rsidRPr="00735CAF">
              <w:rPr>
                <w:b/>
                <w:bCs/>
                <w:sz w:val="18"/>
                <w:szCs w:val="18"/>
                <w:lang w:eastAsia="en-AU"/>
              </w:rPr>
              <w:br/>
              <w:t>ID</w:t>
            </w:r>
            <w:r w:rsidRPr="00735CAF">
              <w:rPr>
                <w:b/>
                <w:bCs/>
                <w:sz w:val="18"/>
                <w:szCs w:val="18"/>
                <w:lang w:eastAsia="en-AU"/>
              </w:rPr>
              <w:br/>
            </w:r>
            <w:r w:rsidRPr="00735CAF">
              <w:rPr>
                <w:b/>
                <w:bCs/>
                <w:i/>
                <w:iCs/>
                <w:sz w:val="18"/>
                <w:szCs w:val="18"/>
                <w:lang w:eastAsia="en-AU"/>
              </w:rPr>
              <w:t>Or</w:t>
            </w:r>
            <w:r w:rsidRPr="00735CAF">
              <w:rPr>
                <w:b/>
                <w:bCs/>
                <w:sz w:val="18"/>
                <w:szCs w:val="18"/>
                <w:lang w:eastAsia="en-AU"/>
              </w:rPr>
              <w:br/>
              <w:t>Review Author</w:t>
            </w:r>
            <w:r w:rsidRPr="00735CAF">
              <w:rPr>
                <w:b/>
                <w:bCs/>
                <w:sz w:val="18"/>
                <w:szCs w:val="18"/>
                <w:lang w:eastAsia="en-AU"/>
              </w:rPr>
              <w:br/>
              <w:t>(RMA ID)</w:t>
            </w:r>
          </w:p>
        </w:tc>
        <w:tc>
          <w:tcPr>
            <w:tcW w:w="490" w:type="pct"/>
          </w:tcPr>
          <w:p w14:paraId="73BBAC44"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Title</w:t>
            </w:r>
          </w:p>
        </w:tc>
        <w:tc>
          <w:tcPr>
            <w:tcW w:w="539" w:type="pct"/>
          </w:tcPr>
          <w:p w14:paraId="01CC9F46"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Subjects</w:t>
            </w:r>
          </w:p>
          <w:p w14:paraId="2206E991" w14:textId="77777777" w:rsidR="004D15C8" w:rsidRPr="00735CAF" w:rsidRDefault="004D15C8" w:rsidP="00BD3051">
            <w:pPr>
              <w:spacing w:before="60" w:after="60" w:line="240" w:lineRule="auto"/>
              <w:jc w:val="center"/>
              <w:rPr>
                <w:b/>
                <w:bCs/>
                <w:sz w:val="18"/>
                <w:szCs w:val="18"/>
                <w:lang w:eastAsia="en-AU"/>
              </w:rPr>
            </w:pPr>
          </w:p>
        </w:tc>
        <w:tc>
          <w:tcPr>
            <w:tcW w:w="472" w:type="pct"/>
          </w:tcPr>
          <w:p w14:paraId="7E3B2ECD"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 xml:space="preserve">Type of </w:t>
            </w:r>
            <w:r w:rsidRPr="00735CAF">
              <w:rPr>
                <w:b/>
                <w:bCs/>
                <w:sz w:val="18"/>
                <w:szCs w:val="18"/>
                <w:lang w:eastAsia="en-AU"/>
              </w:rPr>
              <w:br/>
              <w:t>Exposure</w:t>
            </w:r>
          </w:p>
        </w:tc>
        <w:tc>
          <w:tcPr>
            <w:tcW w:w="486" w:type="pct"/>
          </w:tcPr>
          <w:p w14:paraId="3F7F581F"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 xml:space="preserve">Level of </w:t>
            </w:r>
            <w:r w:rsidRPr="00735CAF">
              <w:rPr>
                <w:b/>
                <w:bCs/>
                <w:sz w:val="18"/>
                <w:szCs w:val="18"/>
                <w:lang w:eastAsia="en-AU"/>
              </w:rPr>
              <w:br/>
              <w:t xml:space="preserve">Exposure </w:t>
            </w:r>
            <w:r w:rsidRPr="00735CAF">
              <w:rPr>
                <w:b/>
                <w:bCs/>
                <w:sz w:val="18"/>
                <w:szCs w:val="18"/>
                <w:lang w:eastAsia="en-AU"/>
              </w:rPr>
              <w:br/>
              <w:t>(fibre/mL-year)</w:t>
            </w:r>
          </w:p>
        </w:tc>
        <w:tc>
          <w:tcPr>
            <w:tcW w:w="493" w:type="pct"/>
          </w:tcPr>
          <w:p w14:paraId="13647B99"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 xml:space="preserve">Exposure Assessment Method </w:t>
            </w:r>
          </w:p>
        </w:tc>
        <w:tc>
          <w:tcPr>
            <w:tcW w:w="460" w:type="pct"/>
          </w:tcPr>
          <w:p w14:paraId="10E66A5C"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 xml:space="preserve">Duration of Exposure </w:t>
            </w:r>
            <w:r w:rsidRPr="00735CAF">
              <w:rPr>
                <w:b/>
                <w:bCs/>
                <w:sz w:val="18"/>
                <w:szCs w:val="18"/>
                <w:lang w:eastAsia="en-AU"/>
              </w:rPr>
              <w:br/>
              <w:t>(year)</w:t>
            </w:r>
          </w:p>
          <w:p w14:paraId="728B13BA" w14:textId="77777777" w:rsidR="004D15C8" w:rsidRPr="00735CAF" w:rsidRDefault="004D15C8" w:rsidP="00BD3051">
            <w:pPr>
              <w:spacing w:before="60" w:after="60" w:line="240" w:lineRule="auto"/>
              <w:jc w:val="center"/>
              <w:rPr>
                <w:b/>
                <w:bCs/>
                <w:sz w:val="18"/>
                <w:szCs w:val="18"/>
                <w:lang w:eastAsia="en-AU"/>
              </w:rPr>
            </w:pPr>
          </w:p>
        </w:tc>
        <w:tc>
          <w:tcPr>
            <w:tcW w:w="735" w:type="pct"/>
          </w:tcPr>
          <w:p w14:paraId="5C80AB46"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Outcome:</w:t>
            </w:r>
            <w:r>
              <w:rPr>
                <w:b/>
                <w:bCs/>
                <w:sz w:val="18"/>
                <w:szCs w:val="18"/>
                <w:lang w:eastAsia="en-AU"/>
              </w:rPr>
              <w:t xml:space="preserve"> </w:t>
            </w:r>
            <w:r w:rsidRPr="00735CAF">
              <w:rPr>
                <w:b/>
                <w:bCs/>
                <w:sz w:val="18"/>
                <w:szCs w:val="18"/>
                <w:lang w:eastAsia="en-AU"/>
              </w:rPr>
              <w:t>Study/Review with asbestos exposure producing Asbestosis; then</w:t>
            </w:r>
            <w:r w:rsidRPr="00735CAF">
              <w:rPr>
                <w:b/>
                <w:bCs/>
                <w:sz w:val="18"/>
                <w:szCs w:val="18"/>
                <w:lang w:eastAsia="en-AU"/>
              </w:rPr>
              <w:br/>
              <w:t>Other Studies &amp; Reviews</w:t>
            </w:r>
          </w:p>
        </w:tc>
        <w:tc>
          <w:tcPr>
            <w:tcW w:w="532" w:type="pct"/>
          </w:tcPr>
          <w:p w14:paraId="4F377B10" w14:textId="77777777" w:rsidR="004D15C8" w:rsidRPr="00735CAF" w:rsidRDefault="004D15C8" w:rsidP="00BD3051">
            <w:pPr>
              <w:spacing w:before="60" w:after="60" w:line="240" w:lineRule="auto"/>
              <w:jc w:val="center"/>
              <w:rPr>
                <w:b/>
                <w:bCs/>
                <w:sz w:val="18"/>
                <w:szCs w:val="18"/>
                <w:lang w:eastAsia="en-AU"/>
              </w:rPr>
            </w:pPr>
            <w:r w:rsidRPr="00735CAF">
              <w:rPr>
                <w:b/>
                <w:bCs/>
                <w:sz w:val="18"/>
                <w:szCs w:val="18"/>
                <w:lang w:eastAsia="en-AU"/>
              </w:rPr>
              <w:t>Comparison of the Studies Dose to that of the Asbestosis SoPs</w:t>
            </w:r>
          </w:p>
        </w:tc>
      </w:tr>
      <w:tr w:rsidR="004D15C8" w:rsidRPr="00735CAF" w14:paraId="2D20C6A1" w14:textId="77777777" w:rsidTr="00BD3051">
        <w:tc>
          <w:tcPr>
            <w:tcW w:w="461" w:type="pct"/>
          </w:tcPr>
          <w:p w14:paraId="22C6D30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Sluis-Cremer (1990)</w:t>
            </w:r>
            <w:r w:rsidRPr="00735CAF">
              <w:rPr>
                <w:sz w:val="18"/>
                <w:szCs w:val="18"/>
                <w:vertAlign w:val="superscript"/>
                <w:lang w:eastAsia="en-AU"/>
              </w:rPr>
              <w:endnoteReference w:id="1"/>
            </w:r>
          </w:p>
          <w:p w14:paraId="409B7FED" w14:textId="77777777" w:rsidR="004D15C8" w:rsidRPr="00735CAF" w:rsidRDefault="004D15C8" w:rsidP="00BD3051">
            <w:pPr>
              <w:spacing w:before="60" w:after="60" w:line="240" w:lineRule="auto"/>
              <w:rPr>
                <w:sz w:val="18"/>
                <w:szCs w:val="18"/>
                <w:lang w:eastAsia="en-AU"/>
              </w:rPr>
            </w:pPr>
          </w:p>
          <w:p w14:paraId="288777A6" w14:textId="77777777" w:rsidR="004D15C8" w:rsidRPr="00735CAF" w:rsidRDefault="004D15C8" w:rsidP="00BD3051">
            <w:pPr>
              <w:spacing w:before="60" w:after="60" w:line="240" w:lineRule="auto"/>
              <w:rPr>
                <w:sz w:val="18"/>
                <w:szCs w:val="18"/>
                <w:lang w:eastAsia="en-AU"/>
              </w:rPr>
            </w:pPr>
          </w:p>
          <w:p w14:paraId="7005D8E5" w14:textId="77777777" w:rsidR="004D15C8" w:rsidRPr="00735CAF" w:rsidRDefault="004D15C8" w:rsidP="00BD3051">
            <w:pPr>
              <w:spacing w:before="60" w:after="60" w:line="240" w:lineRule="auto"/>
              <w:rPr>
                <w:sz w:val="18"/>
                <w:szCs w:val="18"/>
                <w:lang w:eastAsia="en-AU"/>
              </w:rPr>
            </w:pPr>
          </w:p>
        </w:tc>
        <w:tc>
          <w:tcPr>
            <w:tcW w:w="332" w:type="pct"/>
          </w:tcPr>
          <w:p w14:paraId="2B5EAED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Cited by: Sluis-Cremer (1991)</w:t>
            </w:r>
            <w:r w:rsidRPr="00735CAF">
              <w:rPr>
                <w:sz w:val="18"/>
                <w:szCs w:val="18"/>
                <w:vertAlign w:val="superscript"/>
                <w:lang w:eastAsia="en-AU"/>
              </w:rPr>
              <w:endnoteReference w:id="2"/>
            </w:r>
            <w:r w:rsidRPr="00735CAF">
              <w:rPr>
                <w:sz w:val="18"/>
                <w:szCs w:val="18"/>
                <w:lang w:eastAsia="en-AU"/>
              </w:rPr>
              <w:t xml:space="preserve"> RMA ID: 000440</w:t>
            </w:r>
          </w:p>
        </w:tc>
        <w:tc>
          <w:tcPr>
            <w:tcW w:w="490" w:type="pct"/>
          </w:tcPr>
          <w:p w14:paraId="6A67673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Evidence for an Amphibole Asbestos Threshold Exposure for Asbestosis Assessed by Autopsy in South African Asbestos Miners</w:t>
            </w:r>
          </w:p>
        </w:tc>
        <w:tc>
          <w:tcPr>
            <w:tcW w:w="539" w:type="pct"/>
          </w:tcPr>
          <w:p w14:paraId="1BEFB0C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807 miners (100% men) who had autopsies to determine presence of pneumoconiosis</w:t>
            </w:r>
            <w:r w:rsidRPr="00735CAF">
              <w:rPr>
                <w:sz w:val="18"/>
                <w:szCs w:val="18"/>
                <w:lang w:eastAsia="en-AU"/>
              </w:rPr>
              <w:br/>
            </w:r>
            <w:r w:rsidRPr="00735CAF">
              <w:rPr>
                <w:sz w:val="18"/>
                <w:szCs w:val="18"/>
                <w:lang w:eastAsia="en-AU"/>
              </w:rPr>
              <w:br/>
              <w:t>411= asbestosis deaths</w:t>
            </w:r>
          </w:p>
          <w:p w14:paraId="555C94AF" w14:textId="77777777" w:rsidR="004D15C8" w:rsidRPr="00735CAF" w:rsidRDefault="004D15C8" w:rsidP="00BD3051">
            <w:pPr>
              <w:spacing w:before="60" w:after="60" w:line="240" w:lineRule="auto"/>
              <w:rPr>
                <w:sz w:val="18"/>
                <w:szCs w:val="18"/>
                <w:lang w:eastAsia="en-AU"/>
              </w:rPr>
            </w:pPr>
          </w:p>
          <w:p w14:paraId="5BC0DCB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No smoking history </w:t>
            </w:r>
          </w:p>
          <w:p w14:paraId="10E0E600" w14:textId="77777777" w:rsidR="004D15C8" w:rsidRPr="00735CAF" w:rsidRDefault="004D15C8" w:rsidP="00BD3051">
            <w:pPr>
              <w:spacing w:before="60" w:after="60" w:line="240" w:lineRule="auto"/>
              <w:rPr>
                <w:sz w:val="18"/>
                <w:szCs w:val="18"/>
                <w:lang w:eastAsia="en-AU"/>
              </w:rPr>
            </w:pPr>
          </w:p>
        </w:tc>
        <w:tc>
          <w:tcPr>
            <w:tcW w:w="472" w:type="pct"/>
          </w:tcPr>
          <w:p w14:paraId="1EE44F5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Amphibole </w:t>
            </w:r>
            <w:r w:rsidRPr="00735CAF">
              <w:rPr>
                <w:sz w:val="18"/>
                <w:szCs w:val="18"/>
                <w:lang w:eastAsia="en-AU"/>
              </w:rPr>
              <w:br/>
              <w:t>mine (crocidolite; chrysotile workers excluded)</w:t>
            </w:r>
          </w:p>
          <w:p w14:paraId="37C47F11" w14:textId="77777777" w:rsidR="004D15C8" w:rsidRPr="00735CAF" w:rsidRDefault="004D15C8" w:rsidP="00BD3051">
            <w:pPr>
              <w:spacing w:before="60" w:after="60" w:line="240" w:lineRule="auto"/>
              <w:rPr>
                <w:sz w:val="18"/>
                <w:szCs w:val="18"/>
                <w:lang w:eastAsia="en-AU"/>
              </w:rPr>
            </w:pPr>
          </w:p>
          <w:p w14:paraId="084B8D7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Also exposure to silica and gold in mines</w:t>
            </w:r>
          </w:p>
          <w:p w14:paraId="557DC87E" w14:textId="77777777" w:rsidR="004D15C8" w:rsidRPr="00735CAF" w:rsidRDefault="004D15C8" w:rsidP="00BD3051">
            <w:pPr>
              <w:spacing w:before="60" w:after="60" w:line="240" w:lineRule="auto"/>
              <w:rPr>
                <w:sz w:val="18"/>
                <w:szCs w:val="18"/>
                <w:lang w:eastAsia="en-AU"/>
              </w:rPr>
            </w:pPr>
          </w:p>
          <w:p w14:paraId="55817C9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Also likely environmental exposures near mills and mine dumps </w:t>
            </w:r>
          </w:p>
          <w:p w14:paraId="639484A4" w14:textId="77777777" w:rsidR="004D15C8" w:rsidRPr="00735CAF" w:rsidRDefault="004D15C8" w:rsidP="00BD3051">
            <w:pPr>
              <w:spacing w:before="60" w:after="60" w:line="240" w:lineRule="auto"/>
              <w:rPr>
                <w:sz w:val="18"/>
                <w:szCs w:val="18"/>
                <w:lang w:eastAsia="en-AU"/>
              </w:rPr>
            </w:pPr>
          </w:p>
          <w:p w14:paraId="53B169BC" w14:textId="77777777" w:rsidR="004D15C8" w:rsidRPr="00735CAF" w:rsidRDefault="004D15C8" w:rsidP="00BD3051">
            <w:pPr>
              <w:spacing w:before="60" w:after="60" w:line="240" w:lineRule="auto"/>
              <w:rPr>
                <w:sz w:val="18"/>
                <w:szCs w:val="18"/>
                <w:lang w:eastAsia="en-AU"/>
              </w:rPr>
            </w:pPr>
          </w:p>
        </w:tc>
        <w:tc>
          <w:tcPr>
            <w:tcW w:w="486" w:type="pct"/>
          </w:tcPr>
          <w:p w14:paraId="58322930" w14:textId="77777777" w:rsidR="004D15C8" w:rsidRPr="00735CAF" w:rsidRDefault="004D15C8" w:rsidP="00BD3051">
            <w:pPr>
              <w:spacing w:before="60" w:after="60" w:line="240" w:lineRule="auto"/>
              <w:rPr>
                <w:sz w:val="18"/>
                <w:szCs w:val="18"/>
                <w:lang w:val="pt-BR" w:eastAsia="en-AU"/>
              </w:rPr>
            </w:pPr>
            <w:r w:rsidRPr="00735CAF">
              <w:rPr>
                <w:sz w:val="18"/>
                <w:szCs w:val="18"/>
                <w:lang w:val="pt-BR" w:eastAsia="en-AU"/>
              </w:rPr>
              <w:t xml:space="preserve">Cumulative exposure: </w:t>
            </w:r>
            <w:r w:rsidRPr="00735CAF">
              <w:rPr>
                <w:i/>
                <w:iCs/>
                <w:sz w:val="18"/>
                <w:szCs w:val="18"/>
                <w:lang w:val="pt-BR" w:eastAsia="en-AU"/>
              </w:rPr>
              <w:t>N</w:t>
            </w:r>
            <w:r w:rsidRPr="00735CAF">
              <w:rPr>
                <w:sz w:val="18"/>
                <w:szCs w:val="18"/>
                <w:lang w:val="pt-BR" w:eastAsia="en-AU"/>
              </w:rPr>
              <w:t xml:space="preserve">=807;  </w:t>
            </w:r>
            <w:r w:rsidRPr="00735CAF">
              <w:rPr>
                <w:i/>
                <w:iCs/>
                <w:sz w:val="18"/>
                <w:szCs w:val="18"/>
                <w:lang w:val="pt-BR" w:eastAsia="en-AU"/>
              </w:rPr>
              <w:t>M</w:t>
            </w:r>
            <w:r w:rsidRPr="00735CAF">
              <w:rPr>
                <w:sz w:val="18"/>
                <w:szCs w:val="18"/>
                <w:lang w:val="pt-BR" w:eastAsia="en-AU"/>
              </w:rPr>
              <w:t>=176.5 (</w:t>
            </w:r>
            <w:r w:rsidRPr="00735CAF">
              <w:rPr>
                <w:i/>
                <w:iCs/>
                <w:sz w:val="18"/>
                <w:szCs w:val="18"/>
                <w:lang w:val="pt-BR" w:eastAsia="en-AU"/>
              </w:rPr>
              <w:t>SD</w:t>
            </w:r>
            <w:r w:rsidRPr="00735CAF">
              <w:rPr>
                <w:sz w:val="18"/>
                <w:szCs w:val="18"/>
                <w:lang w:val="pt-BR" w:eastAsia="en-AU"/>
              </w:rPr>
              <w:t>=307.8) fibre/mL-year</w:t>
            </w:r>
          </w:p>
          <w:p w14:paraId="1762F2C1" w14:textId="77777777" w:rsidR="004D15C8" w:rsidRPr="00735CAF" w:rsidRDefault="004D15C8" w:rsidP="00BD3051">
            <w:pPr>
              <w:spacing w:before="60" w:after="60" w:line="240" w:lineRule="auto"/>
              <w:rPr>
                <w:sz w:val="18"/>
                <w:szCs w:val="18"/>
                <w:lang w:val="pt-BR" w:eastAsia="en-AU"/>
              </w:rPr>
            </w:pPr>
            <w:r w:rsidRPr="00735CAF">
              <w:rPr>
                <w:sz w:val="18"/>
                <w:szCs w:val="18"/>
                <w:lang w:val="pt-BR" w:eastAsia="en-AU"/>
              </w:rPr>
              <w:t>≤1 (</w:t>
            </w:r>
            <w:r w:rsidRPr="00735CAF">
              <w:rPr>
                <w:i/>
                <w:iCs/>
                <w:sz w:val="18"/>
                <w:szCs w:val="18"/>
                <w:lang w:val="pt-BR" w:eastAsia="en-AU"/>
              </w:rPr>
              <w:t>n</w:t>
            </w:r>
            <w:r w:rsidRPr="00735CAF">
              <w:rPr>
                <w:sz w:val="18"/>
                <w:szCs w:val="18"/>
                <w:lang w:val="pt-BR" w:eastAsia="en-AU"/>
              </w:rPr>
              <w:t>=33)</w:t>
            </w:r>
            <w:r w:rsidRPr="00735CAF">
              <w:rPr>
                <w:sz w:val="18"/>
                <w:szCs w:val="18"/>
                <w:lang w:val="pt-BR" w:eastAsia="en-AU"/>
              </w:rPr>
              <w:br/>
              <w:t>&gt;1-2 (</w:t>
            </w:r>
            <w:r w:rsidRPr="00735CAF">
              <w:rPr>
                <w:i/>
                <w:iCs/>
                <w:sz w:val="18"/>
                <w:szCs w:val="18"/>
                <w:lang w:val="pt-BR" w:eastAsia="en-AU"/>
              </w:rPr>
              <w:t>n</w:t>
            </w:r>
            <w:r w:rsidRPr="00735CAF">
              <w:rPr>
                <w:sz w:val="18"/>
                <w:szCs w:val="18"/>
                <w:lang w:val="pt-BR" w:eastAsia="en-AU"/>
              </w:rPr>
              <w:t xml:space="preserve">=29) </w:t>
            </w:r>
            <w:r w:rsidRPr="00735CAF">
              <w:rPr>
                <w:sz w:val="18"/>
                <w:szCs w:val="18"/>
                <w:lang w:val="pt-BR" w:eastAsia="en-AU"/>
              </w:rPr>
              <w:br/>
              <w:t>&gt;2-5 (</w:t>
            </w:r>
            <w:r w:rsidRPr="00735CAF">
              <w:rPr>
                <w:i/>
                <w:iCs/>
                <w:sz w:val="18"/>
                <w:szCs w:val="18"/>
                <w:lang w:val="pt-BR" w:eastAsia="en-AU"/>
              </w:rPr>
              <w:t>n</w:t>
            </w:r>
            <w:r w:rsidRPr="00735CAF">
              <w:rPr>
                <w:sz w:val="18"/>
                <w:szCs w:val="18"/>
                <w:lang w:val="pt-BR" w:eastAsia="en-AU"/>
              </w:rPr>
              <w:t xml:space="preserve">=64) </w:t>
            </w:r>
            <w:r w:rsidRPr="00735CAF">
              <w:rPr>
                <w:sz w:val="18"/>
                <w:szCs w:val="18"/>
                <w:lang w:val="pt-BR" w:eastAsia="en-AU"/>
              </w:rPr>
              <w:br/>
              <w:t>&gt;5-10 (</w:t>
            </w:r>
            <w:r w:rsidRPr="00735CAF">
              <w:rPr>
                <w:i/>
                <w:iCs/>
                <w:sz w:val="18"/>
                <w:szCs w:val="18"/>
                <w:lang w:val="pt-BR" w:eastAsia="en-AU"/>
              </w:rPr>
              <w:t>n</w:t>
            </w:r>
            <w:r w:rsidRPr="00735CAF">
              <w:rPr>
                <w:sz w:val="18"/>
                <w:szCs w:val="18"/>
                <w:lang w:val="pt-BR" w:eastAsia="en-AU"/>
              </w:rPr>
              <w:t>=73)</w:t>
            </w:r>
            <w:r w:rsidRPr="00735CAF">
              <w:rPr>
                <w:sz w:val="18"/>
                <w:szCs w:val="18"/>
                <w:lang w:val="pt-BR" w:eastAsia="en-AU"/>
              </w:rPr>
              <w:br/>
              <w:t>&gt;10-20 (</w:t>
            </w:r>
            <w:r w:rsidRPr="00735CAF">
              <w:rPr>
                <w:i/>
                <w:iCs/>
                <w:sz w:val="18"/>
                <w:szCs w:val="18"/>
                <w:lang w:val="pt-BR" w:eastAsia="en-AU"/>
              </w:rPr>
              <w:t>n</w:t>
            </w:r>
            <w:r w:rsidRPr="00735CAF">
              <w:rPr>
                <w:sz w:val="18"/>
                <w:szCs w:val="18"/>
                <w:lang w:val="pt-BR" w:eastAsia="en-AU"/>
              </w:rPr>
              <w:t>=68)</w:t>
            </w:r>
            <w:r w:rsidRPr="00735CAF">
              <w:rPr>
                <w:sz w:val="18"/>
                <w:szCs w:val="18"/>
                <w:lang w:val="pt-BR" w:eastAsia="en-AU"/>
              </w:rPr>
              <w:br/>
              <w:t>&gt;20-50 (</w:t>
            </w:r>
            <w:r w:rsidRPr="00735CAF">
              <w:rPr>
                <w:i/>
                <w:iCs/>
                <w:sz w:val="18"/>
                <w:szCs w:val="18"/>
                <w:lang w:val="pt-BR" w:eastAsia="en-AU"/>
              </w:rPr>
              <w:t>n</w:t>
            </w:r>
            <w:r w:rsidRPr="00735CAF">
              <w:rPr>
                <w:sz w:val="18"/>
                <w:szCs w:val="18"/>
                <w:lang w:val="pt-BR" w:eastAsia="en-AU"/>
              </w:rPr>
              <w:t>=105)</w:t>
            </w:r>
            <w:r w:rsidRPr="00735CAF">
              <w:rPr>
                <w:sz w:val="18"/>
                <w:szCs w:val="18"/>
                <w:lang w:val="pt-BR" w:eastAsia="en-AU"/>
              </w:rPr>
              <w:br/>
              <w:t>&gt;50-200 (</w:t>
            </w:r>
            <w:r w:rsidRPr="00735CAF">
              <w:rPr>
                <w:i/>
                <w:iCs/>
                <w:sz w:val="18"/>
                <w:szCs w:val="18"/>
                <w:lang w:val="pt-BR" w:eastAsia="en-AU"/>
              </w:rPr>
              <w:t>n</w:t>
            </w:r>
            <w:r w:rsidRPr="00735CAF">
              <w:rPr>
                <w:sz w:val="18"/>
                <w:szCs w:val="18"/>
                <w:lang w:val="pt-BR" w:eastAsia="en-AU"/>
              </w:rPr>
              <w:t xml:space="preserve">=125) </w:t>
            </w:r>
            <w:r w:rsidRPr="00735CAF">
              <w:rPr>
                <w:sz w:val="18"/>
                <w:szCs w:val="18"/>
                <w:lang w:val="pt-BR" w:eastAsia="en-AU"/>
              </w:rPr>
              <w:br/>
              <w:t>&gt;200-300 (</w:t>
            </w:r>
            <w:r w:rsidRPr="00735CAF">
              <w:rPr>
                <w:i/>
                <w:iCs/>
                <w:sz w:val="18"/>
                <w:szCs w:val="18"/>
                <w:lang w:val="pt-BR" w:eastAsia="en-AU"/>
              </w:rPr>
              <w:t>n</w:t>
            </w:r>
            <w:r w:rsidRPr="00735CAF">
              <w:rPr>
                <w:sz w:val="18"/>
                <w:szCs w:val="18"/>
                <w:lang w:val="pt-BR" w:eastAsia="en-AU"/>
              </w:rPr>
              <w:t xml:space="preserve">=175) </w:t>
            </w:r>
            <w:r w:rsidRPr="00735CAF">
              <w:rPr>
                <w:sz w:val="18"/>
                <w:szCs w:val="18"/>
                <w:lang w:val="pt-BR" w:eastAsia="en-AU"/>
              </w:rPr>
              <w:br/>
              <w:t>&gt;300 (</w:t>
            </w:r>
            <w:r w:rsidRPr="00735CAF">
              <w:rPr>
                <w:i/>
                <w:iCs/>
                <w:sz w:val="18"/>
                <w:szCs w:val="18"/>
                <w:lang w:val="pt-BR" w:eastAsia="en-AU"/>
              </w:rPr>
              <w:t>n</w:t>
            </w:r>
            <w:r w:rsidRPr="00735CAF">
              <w:rPr>
                <w:sz w:val="18"/>
                <w:szCs w:val="18"/>
                <w:lang w:val="pt-BR" w:eastAsia="en-AU"/>
              </w:rPr>
              <w:t>=135) fibre/mL-year</w:t>
            </w:r>
          </w:p>
          <w:p w14:paraId="4A078132" w14:textId="77777777" w:rsidR="004D15C8" w:rsidRPr="00735CAF" w:rsidRDefault="004D15C8" w:rsidP="00BD3051">
            <w:pPr>
              <w:spacing w:before="60" w:after="60" w:line="240" w:lineRule="auto"/>
              <w:rPr>
                <w:sz w:val="18"/>
                <w:szCs w:val="18"/>
                <w:lang w:val="pt-BR" w:eastAsia="en-AU"/>
              </w:rPr>
            </w:pPr>
          </w:p>
          <w:p w14:paraId="1CF44604" w14:textId="77777777" w:rsidR="004D15C8" w:rsidRPr="00735CAF" w:rsidRDefault="004D15C8" w:rsidP="00BD3051">
            <w:pPr>
              <w:spacing w:before="60" w:after="60" w:line="240" w:lineRule="auto"/>
              <w:rPr>
                <w:sz w:val="18"/>
                <w:szCs w:val="18"/>
                <w:lang w:val="pt-BR" w:eastAsia="en-AU"/>
              </w:rPr>
            </w:pPr>
          </w:p>
        </w:tc>
        <w:tc>
          <w:tcPr>
            <w:tcW w:w="493" w:type="pct"/>
          </w:tcPr>
          <w:p w14:paraId="622EBBA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Fibre concentration methods used:</w:t>
            </w:r>
          </w:p>
          <w:p w14:paraId="35E2CCD7" w14:textId="77777777" w:rsidR="004D15C8" w:rsidRPr="00735CAF" w:rsidRDefault="004D15C8" w:rsidP="00BD3051">
            <w:pPr>
              <w:spacing w:before="60" w:after="60" w:line="240" w:lineRule="auto"/>
              <w:rPr>
                <w:sz w:val="18"/>
                <w:szCs w:val="18"/>
                <w:lang w:eastAsia="en-AU"/>
              </w:rPr>
            </w:pPr>
            <w:r w:rsidRPr="00735CAF">
              <w:rPr>
                <w:sz w:val="18"/>
                <w:szCs w:val="18"/>
                <w:lang w:eastAsia="en-AU"/>
              </w:rPr>
              <w:br/>
              <w:t>1940-1965 Konimeters</w:t>
            </w:r>
          </w:p>
          <w:p w14:paraId="58D92AA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1965-1975 Thermal Precipitator</w:t>
            </w:r>
          </w:p>
          <w:p w14:paraId="1E45F44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1975-current Membrane Filter Method.</w:t>
            </w:r>
          </w:p>
          <w:p w14:paraId="7CB916B0" w14:textId="77777777" w:rsidR="004D15C8" w:rsidRPr="00735CAF" w:rsidRDefault="004D15C8" w:rsidP="00BD3051">
            <w:pPr>
              <w:spacing w:before="60" w:after="60" w:line="240" w:lineRule="auto"/>
              <w:rPr>
                <w:sz w:val="18"/>
                <w:szCs w:val="18"/>
                <w:lang w:eastAsia="en-AU"/>
              </w:rPr>
            </w:pPr>
          </w:p>
          <w:p w14:paraId="63A8686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Different fibre lengths and ratios for different time periods</w:t>
            </w:r>
          </w:p>
          <w:p w14:paraId="4EBA2B08" w14:textId="77777777" w:rsidR="004D15C8" w:rsidRPr="00735CAF" w:rsidRDefault="004D15C8" w:rsidP="00BD3051">
            <w:pPr>
              <w:spacing w:before="60" w:after="60" w:line="240" w:lineRule="auto"/>
              <w:rPr>
                <w:sz w:val="18"/>
                <w:szCs w:val="18"/>
                <w:lang w:eastAsia="en-AU"/>
              </w:rPr>
            </w:pPr>
          </w:p>
          <w:p w14:paraId="5711B62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Chronological exposure was calculated using mean mine graph for time exposed and weighing </w:t>
            </w:r>
            <w:r w:rsidRPr="00735CAF">
              <w:rPr>
                <w:sz w:val="18"/>
                <w:szCs w:val="18"/>
                <w:lang w:eastAsia="en-AU"/>
              </w:rPr>
              <w:lastRenderedPageBreak/>
              <w:t>the exposure by occupation</w:t>
            </w:r>
          </w:p>
        </w:tc>
        <w:tc>
          <w:tcPr>
            <w:tcW w:w="460" w:type="pct"/>
          </w:tcPr>
          <w:p w14:paraId="5D861E15"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Duration of exposure: </w:t>
            </w:r>
            <w:r w:rsidRPr="00735CAF">
              <w:rPr>
                <w:i/>
                <w:iCs/>
                <w:sz w:val="18"/>
                <w:szCs w:val="18"/>
                <w:lang w:eastAsia="en-AU"/>
              </w:rPr>
              <w:t>N</w:t>
            </w:r>
            <w:r w:rsidRPr="00735CAF">
              <w:rPr>
                <w:sz w:val="18"/>
                <w:szCs w:val="18"/>
                <w:lang w:eastAsia="en-AU"/>
              </w:rPr>
              <w:t xml:space="preserve">=807; </w:t>
            </w:r>
            <w:r w:rsidRPr="00735CAF">
              <w:rPr>
                <w:i/>
                <w:iCs/>
                <w:sz w:val="18"/>
                <w:szCs w:val="18"/>
                <w:lang w:eastAsia="en-AU"/>
              </w:rPr>
              <w:t>M</w:t>
            </w:r>
            <w:r w:rsidRPr="00735CAF">
              <w:rPr>
                <w:sz w:val="18"/>
                <w:szCs w:val="18"/>
                <w:lang w:eastAsia="en-AU"/>
              </w:rPr>
              <w:t>=30.4 (</w:t>
            </w:r>
            <w:r w:rsidRPr="00735CAF">
              <w:rPr>
                <w:i/>
                <w:iCs/>
                <w:sz w:val="18"/>
                <w:szCs w:val="18"/>
                <w:lang w:eastAsia="en-AU"/>
              </w:rPr>
              <w:t>SD</w:t>
            </w:r>
            <w:r w:rsidRPr="00735CAF">
              <w:rPr>
                <w:sz w:val="18"/>
                <w:szCs w:val="18"/>
                <w:lang w:eastAsia="en-AU"/>
              </w:rPr>
              <w:t>=14.0) years</w:t>
            </w:r>
          </w:p>
          <w:p w14:paraId="7D3CE7A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≤15 years </w:t>
            </w:r>
            <w:r w:rsidRPr="00735CAF">
              <w:rPr>
                <w:sz w:val="18"/>
                <w:szCs w:val="18"/>
                <w:lang w:eastAsia="en-AU"/>
              </w:rPr>
              <w:br/>
              <w:t>(</w:t>
            </w:r>
            <w:r w:rsidRPr="00735CAF">
              <w:rPr>
                <w:i/>
                <w:iCs/>
                <w:sz w:val="18"/>
                <w:szCs w:val="18"/>
                <w:lang w:eastAsia="en-AU"/>
              </w:rPr>
              <w:t>n</w:t>
            </w:r>
            <w:r w:rsidRPr="00735CAF">
              <w:rPr>
                <w:sz w:val="18"/>
                <w:szCs w:val="18"/>
                <w:lang w:eastAsia="en-AU"/>
              </w:rPr>
              <w:t>=111)</w:t>
            </w:r>
          </w:p>
          <w:p w14:paraId="248F5A8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16-30 years </w:t>
            </w:r>
            <w:r w:rsidRPr="00735CAF">
              <w:rPr>
                <w:sz w:val="18"/>
                <w:szCs w:val="18"/>
                <w:lang w:eastAsia="en-AU"/>
              </w:rPr>
              <w:br/>
              <w:t>(</w:t>
            </w:r>
            <w:r w:rsidRPr="00735CAF">
              <w:rPr>
                <w:i/>
                <w:iCs/>
                <w:sz w:val="18"/>
                <w:szCs w:val="18"/>
                <w:lang w:eastAsia="en-AU"/>
              </w:rPr>
              <w:t>n</w:t>
            </w:r>
            <w:r w:rsidRPr="00735CAF">
              <w:rPr>
                <w:sz w:val="18"/>
                <w:szCs w:val="18"/>
                <w:lang w:eastAsia="en-AU"/>
              </w:rPr>
              <w:t xml:space="preserve">=338) </w:t>
            </w:r>
          </w:p>
          <w:p w14:paraId="2A904F0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31-45 years </w:t>
            </w:r>
            <w:r w:rsidRPr="00735CAF">
              <w:rPr>
                <w:sz w:val="18"/>
                <w:szCs w:val="18"/>
                <w:lang w:eastAsia="en-AU"/>
              </w:rPr>
              <w:br/>
              <w:t>(</w:t>
            </w:r>
            <w:r w:rsidRPr="00735CAF">
              <w:rPr>
                <w:i/>
                <w:iCs/>
                <w:sz w:val="18"/>
                <w:szCs w:val="18"/>
                <w:lang w:eastAsia="en-AU"/>
              </w:rPr>
              <w:t>n</w:t>
            </w:r>
            <w:r w:rsidRPr="00735CAF">
              <w:rPr>
                <w:sz w:val="18"/>
                <w:szCs w:val="18"/>
                <w:lang w:eastAsia="en-AU"/>
              </w:rPr>
              <w:t xml:space="preserve">=232) </w:t>
            </w:r>
          </w:p>
          <w:p w14:paraId="7D336CB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45+ years (</w:t>
            </w:r>
            <w:r w:rsidRPr="00735CAF">
              <w:rPr>
                <w:i/>
                <w:iCs/>
                <w:sz w:val="18"/>
                <w:szCs w:val="18"/>
                <w:lang w:eastAsia="en-AU"/>
              </w:rPr>
              <w:t>n</w:t>
            </w:r>
            <w:r w:rsidRPr="00735CAF">
              <w:rPr>
                <w:sz w:val="18"/>
                <w:szCs w:val="18"/>
                <w:lang w:eastAsia="en-AU"/>
              </w:rPr>
              <w:t xml:space="preserve">=126) </w:t>
            </w:r>
          </w:p>
          <w:p w14:paraId="38DDBD42" w14:textId="77777777" w:rsidR="004D15C8" w:rsidRPr="00735CAF" w:rsidRDefault="004D15C8" w:rsidP="00BD3051">
            <w:pPr>
              <w:spacing w:before="60" w:after="60" w:line="240" w:lineRule="auto"/>
              <w:rPr>
                <w:sz w:val="18"/>
                <w:szCs w:val="18"/>
                <w:lang w:eastAsia="en-AU"/>
              </w:rPr>
            </w:pPr>
          </w:p>
          <w:p w14:paraId="2DB269AA" w14:textId="77777777" w:rsidR="004D15C8" w:rsidRPr="00735CAF" w:rsidRDefault="004D15C8" w:rsidP="00BD3051">
            <w:pPr>
              <w:spacing w:before="60" w:after="60" w:line="240" w:lineRule="auto"/>
              <w:rPr>
                <w:sz w:val="18"/>
                <w:szCs w:val="18"/>
                <w:lang w:eastAsia="en-AU"/>
              </w:rPr>
            </w:pPr>
          </w:p>
        </w:tc>
        <w:tc>
          <w:tcPr>
            <w:tcW w:w="735" w:type="pct"/>
          </w:tcPr>
          <w:p w14:paraId="308C6CAF"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Post-mortem study reporting asbestos exposure producing asbestosis</w:t>
            </w:r>
          </w:p>
          <w:p w14:paraId="16324BD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Risk of asbestosis at cumulative exposures &gt;2-5 fibre/mL-year</w:t>
            </w:r>
            <w:r>
              <w:rPr>
                <w:sz w:val="18"/>
                <w:szCs w:val="18"/>
                <w:lang w:eastAsia="en-AU"/>
              </w:rPr>
              <w:t>s</w:t>
            </w:r>
            <w:r w:rsidRPr="00735CAF">
              <w:rPr>
                <w:sz w:val="18"/>
                <w:szCs w:val="18"/>
                <w:lang w:eastAsia="en-AU"/>
              </w:rPr>
              <w:t xml:space="preserve"> (1 death at ≤15 years and 3 deaths at 16-30 years of exposure). </w:t>
            </w:r>
          </w:p>
          <w:p w14:paraId="22936D6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Asbestosis increased with cumulative exposures fibre/mL-year and number of years since the onset of exposure. Cumulative exposure &gt;300 fibre/mL-year</w:t>
            </w:r>
            <w:r>
              <w:rPr>
                <w:sz w:val="18"/>
                <w:szCs w:val="18"/>
                <w:lang w:eastAsia="en-AU"/>
              </w:rPr>
              <w:t>s</w:t>
            </w:r>
            <w:r w:rsidRPr="00735CAF">
              <w:rPr>
                <w:sz w:val="18"/>
                <w:szCs w:val="18"/>
                <w:lang w:eastAsia="en-AU"/>
              </w:rPr>
              <w:t xml:space="preserve"> and ≥45 years since the onset of exposure 82% (</w:t>
            </w:r>
            <w:r w:rsidRPr="00735CAF">
              <w:rPr>
                <w:i/>
                <w:iCs/>
                <w:sz w:val="18"/>
                <w:szCs w:val="18"/>
                <w:lang w:eastAsia="en-AU"/>
              </w:rPr>
              <w:t>n</w:t>
            </w:r>
            <w:r w:rsidRPr="00735CAF">
              <w:rPr>
                <w:sz w:val="18"/>
                <w:szCs w:val="18"/>
                <w:lang w:eastAsia="en-AU"/>
              </w:rPr>
              <w:t>=64/78) of the workers had asbestosis</w:t>
            </w:r>
          </w:p>
          <w:p w14:paraId="0CD84E5A"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Author’s conclusion: incidence of asbestosis at increasing average fibre levels and increasing duration of </w:t>
            </w:r>
            <w:r w:rsidRPr="00735CAF">
              <w:rPr>
                <w:sz w:val="18"/>
                <w:szCs w:val="18"/>
                <w:lang w:eastAsia="en-AU"/>
              </w:rPr>
              <w:lastRenderedPageBreak/>
              <w:t>exposure times. When exposure was expressed as fibre/mL-year</w:t>
            </w:r>
            <w:r>
              <w:rPr>
                <w:sz w:val="18"/>
                <w:szCs w:val="18"/>
                <w:lang w:eastAsia="en-AU"/>
              </w:rPr>
              <w:t>s</w:t>
            </w:r>
            <w:r w:rsidRPr="00735CAF">
              <w:rPr>
                <w:sz w:val="18"/>
                <w:szCs w:val="18"/>
                <w:lang w:eastAsia="en-AU"/>
              </w:rPr>
              <w:t xml:space="preserve"> no asbestosis was found at autopsy when exposure was &lt;2 fibre/mL-year</w:t>
            </w:r>
            <w:r>
              <w:rPr>
                <w:sz w:val="18"/>
                <w:szCs w:val="18"/>
                <w:lang w:eastAsia="en-AU"/>
              </w:rPr>
              <w:t>s</w:t>
            </w:r>
            <w:r w:rsidRPr="00735CAF">
              <w:rPr>
                <w:sz w:val="18"/>
                <w:szCs w:val="18"/>
                <w:lang w:eastAsia="en-AU"/>
              </w:rPr>
              <w:t>, even after 31-45 years of residence time. In the group exposed to &gt;2-5 fibre/mL-year</w:t>
            </w:r>
            <w:r>
              <w:rPr>
                <w:sz w:val="18"/>
                <w:szCs w:val="18"/>
                <w:lang w:eastAsia="en-AU"/>
              </w:rPr>
              <w:t>s</w:t>
            </w:r>
            <w:r w:rsidRPr="00735CAF">
              <w:rPr>
                <w:sz w:val="18"/>
                <w:szCs w:val="18"/>
                <w:lang w:eastAsia="en-AU"/>
              </w:rPr>
              <w:t xml:space="preserve"> asbestosis was found (4 deaths). If a threshold dose for asbestosis does exist it is at approximately 2 fibre/mL if off-shift exposure is ignored. No threshold demonstrated.</w:t>
            </w:r>
          </w:p>
        </w:tc>
        <w:tc>
          <w:tcPr>
            <w:tcW w:w="532" w:type="pct"/>
          </w:tcPr>
          <w:p w14:paraId="61428EF0"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asbestosis seen at</w:t>
            </w:r>
            <w:r w:rsidRPr="00735CAF">
              <w:rPr>
                <w:sz w:val="18"/>
                <w:szCs w:val="18"/>
                <w:lang w:eastAsia="en-AU"/>
              </w:rPr>
              <w:br/>
              <w:t>&gt;2-5 fibre/mL-year</w:t>
            </w:r>
            <w:r>
              <w:rPr>
                <w:sz w:val="18"/>
                <w:szCs w:val="18"/>
                <w:lang w:eastAsia="en-AU"/>
              </w:rPr>
              <w:t>s</w:t>
            </w:r>
          </w:p>
          <w:p w14:paraId="51726886" w14:textId="77777777" w:rsidR="004D15C8" w:rsidRPr="00735CAF" w:rsidRDefault="004D15C8" w:rsidP="00BD3051">
            <w:pPr>
              <w:spacing w:before="60" w:after="60" w:line="240" w:lineRule="auto"/>
              <w:rPr>
                <w:sz w:val="18"/>
                <w:szCs w:val="18"/>
                <w:lang w:eastAsia="en-AU"/>
              </w:rPr>
            </w:pPr>
          </w:p>
        </w:tc>
      </w:tr>
      <w:tr w:rsidR="004D15C8" w:rsidRPr="00735CAF" w14:paraId="4BF20428" w14:textId="77777777" w:rsidTr="00BD3051">
        <w:tc>
          <w:tcPr>
            <w:tcW w:w="461" w:type="pct"/>
          </w:tcPr>
          <w:p w14:paraId="5D70E22F"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Hein et al (2007)</w:t>
            </w:r>
            <w:r w:rsidRPr="00735CAF">
              <w:rPr>
                <w:sz w:val="18"/>
                <w:szCs w:val="18"/>
                <w:vertAlign w:val="superscript"/>
                <w:lang w:eastAsia="en-AU"/>
              </w:rPr>
              <w:endnoteReference w:id="3"/>
            </w:r>
          </w:p>
          <w:p w14:paraId="4EA1FACB" w14:textId="77777777" w:rsidR="004D15C8" w:rsidRPr="00735CAF" w:rsidRDefault="004D15C8" w:rsidP="00BD3051">
            <w:pPr>
              <w:spacing w:before="60" w:after="60" w:line="240" w:lineRule="auto"/>
              <w:rPr>
                <w:sz w:val="18"/>
                <w:szCs w:val="18"/>
                <w:lang w:eastAsia="en-AU"/>
              </w:rPr>
            </w:pPr>
          </w:p>
          <w:p w14:paraId="371F0FCB" w14:textId="77777777" w:rsidR="004D15C8" w:rsidRPr="00735CAF" w:rsidRDefault="004D15C8" w:rsidP="00BD3051">
            <w:pPr>
              <w:spacing w:before="60" w:after="60" w:line="240" w:lineRule="auto"/>
              <w:rPr>
                <w:sz w:val="18"/>
                <w:szCs w:val="18"/>
                <w:lang w:eastAsia="en-AU"/>
              </w:rPr>
            </w:pPr>
          </w:p>
        </w:tc>
        <w:tc>
          <w:tcPr>
            <w:tcW w:w="332" w:type="pct"/>
          </w:tcPr>
          <w:p w14:paraId="3DADB49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RMA ID: 067597</w:t>
            </w:r>
          </w:p>
        </w:tc>
        <w:tc>
          <w:tcPr>
            <w:tcW w:w="490" w:type="pct"/>
          </w:tcPr>
          <w:p w14:paraId="4BF6CB0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Follow-up Study of Chrysotile Textile Workers: Cohort Mortality and Exposure-Response</w:t>
            </w:r>
          </w:p>
        </w:tc>
        <w:tc>
          <w:tcPr>
            <w:tcW w:w="539" w:type="pct"/>
          </w:tcPr>
          <w:p w14:paraId="55D74C7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3072 textile plant workers (59% men)</w:t>
            </w:r>
          </w:p>
          <w:p w14:paraId="3F9C6BC9" w14:textId="77777777" w:rsidR="004D15C8" w:rsidRPr="00735CAF" w:rsidRDefault="004D15C8" w:rsidP="00BD3051">
            <w:pPr>
              <w:spacing w:before="60" w:after="60" w:line="240" w:lineRule="auto"/>
              <w:rPr>
                <w:sz w:val="18"/>
                <w:szCs w:val="18"/>
                <w:lang w:eastAsia="en-AU"/>
              </w:rPr>
            </w:pPr>
          </w:p>
          <w:p w14:paraId="6EDFC49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36=asbestosis deaths (1960- 2001) </w:t>
            </w:r>
          </w:p>
          <w:p w14:paraId="198625D5" w14:textId="77777777" w:rsidR="004D15C8" w:rsidRPr="00735CAF" w:rsidRDefault="004D15C8" w:rsidP="00BD3051">
            <w:pPr>
              <w:spacing w:before="60" w:after="60" w:line="240" w:lineRule="auto"/>
              <w:rPr>
                <w:sz w:val="18"/>
                <w:szCs w:val="18"/>
                <w:lang w:eastAsia="en-AU"/>
              </w:rPr>
            </w:pPr>
          </w:p>
          <w:p w14:paraId="4A6626C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No smoking history</w:t>
            </w:r>
          </w:p>
        </w:tc>
        <w:tc>
          <w:tcPr>
            <w:tcW w:w="472" w:type="pct"/>
          </w:tcPr>
          <w:p w14:paraId="4BEAAEA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South Carolina chrysotile asbestos textile plant</w:t>
            </w:r>
          </w:p>
          <w:p w14:paraId="053B415F" w14:textId="77777777" w:rsidR="004D15C8" w:rsidRPr="00735CAF" w:rsidRDefault="004D15C8" w:rsidP="00BD3051">
            <w:pPr>
              <w:spacing w:before="60" w:after="60" w:line="240" w:lineRule="auto"/>
              <w:rPr>
                <w:sz w:val="18"/>
                <w:szCs w:val="18"/>
                <w:lang w:eastAsia="en-AU"/>
              </w:rPr>
            </w:pPr>
          </w:p>
          <w:p w14:paraId="4D4780E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Small amounts of crocidolite from South Africa</w:t>
            </w:r>
          </w:p>
          <w:p w14:paraId="4B29CC67" w14:textId="77777777" w:rsidR="004D15C8" w:rsidRPr="00735CAF" w:rsidRDefault="004D15C8" w:rsidP="00BD3051">
            <w:pPr>
              <w:spacing w:before="60" w:after="60" w:line="240" w:lineRule="auto"/>
              <w:rPr>
                <w:sz w:val="18"/>
                <w:szCs w:val="18"/>
                <w:lang w:eastAsia="en-AU"/>
              </w:rPr>
            </w:pPr>
          </w:p>
          <w:p w14:paraId="1D937020" w14:textId="77777777" w:rsidR="004D15C8" w:rsidRPr="00735CAF" w:rsidRDefault="004D15C8" w:rsidP="00BD3051">
            <w:pPr>
              <w:spacing w:before="60" w:after="60" w:line="240" w:lineRule="auto"/>
              <w:rPr>
                <w:sz w:val="18"/>
                <w:szCs w:val="18"/>
                <w:lang w:eastAsia="en-AU"/>
              </w:rPr>
            </w:pPr>
          </w:p>
        </w:tc>
        <w:tc>
          <w:tcPr>
            <w:tcW w:w="486" w:type="pct"/>
          </w:tcPr>
          <w:p w14:paraId="3C4133E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Cumulative exposure: </w:t>
            </w:r>
            <w:r w:rsidRPr="00735CAF">
              <w:rPr>
                <w:i/>
                <w:iCs/>
                <w:sz w:val="18"/>
                <w:szCs w:val="18"/>
                <w:lang w:eastAsia="en-AU"/>
              </w:rPr>
              <w:t>N</w:t>
            </w:r>
            <w:r w:rsidRPr="00735CAF">
              <w:rPr>
                <w:sz w:val="18"/>
                <w:szCs w:val="18"/>
                <w:lang w:eastAsia="en-AU"/>
              </w:rPr>
              <w:t>=3072; Median=5.5 (range=0.1-699.8) fibre/mL-year</w:t>
            </w:r>
          </w:p>
          <w:p w14:paraId="2C70C1D8" w14:textId="77777777" w:rsidR="004D15C8" w:rsidRPr="00735CAF" w:rsidRDefault="004D15C8" w:rsidP="00BD3051">
            <w:pPr>
              <w:spacing w:before="60" w:after="60" w:line="240" w:lineRule="auto"/>
              <w:rPr>
                <w:sz w:val="18"/>
                <w:szCs w:val="18"/>
                <w:lang w:eastAsia="en-AU"/>
              </w:rPr>
            </w:pPr>
          </w:p>
        </w:tc>
        <w:tc>
          <w:tcPr>
            <w:tcW w:w="493" w:type="pct"/>
          </w:tcPr>
          <w:p w14:paraId="7CC9334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Fibre concentration method used: statistical modelling of nearly 6000 industrial hygiene samples taken over the period 1930-1975 and analysed using Phase </w:t>
            </w:r>
            <w:r w:rsidRPr="00735CAF">
              <w:rPr>
                <w:sz w:val="18"/>
                <w:szCs w:val="18"/>
                <w:lang w:eastAsia="en-AU"/>
              </w:rPr>
              <w:lastRenderedPageBreak/>
              <w:t>Contrast Microscopy.</w:t>
            </w:r>
          </w:p>
          <w:p w14:paraId="4DC1841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Specific job matrix used to calculate job exposure. Each day in the work history was assigned an exposure level based on the job exposure matrix and cumulative exposure was defined as the sum of the assigned exposure concentrations over all days worked.</w:t>
            </w:r>
          </w:p>
        </w:tc>
        <w:tc>
          <w:tcPr>
            <w:tcW w:w="460" w:type="pct"/>
          </w:tcPr>
          <w:p w14:paraId="13F5108B"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Duration of employment: </w:t>
            </w:r>
            <w:r w:rsidRPr="00735CAF">
              <w:rPr>
                <w:i/>
                <w:iCs/>
                <w:sz w:val="18"/>
                <w:szCs w:val="18"/>
                <w:lang w:eastAsia="en-AU"/>
              </w:rPr>
              <w:t>N</w:t>
            </w:r>
            <w:r w:rsidRPr="00735CAF">
              <w:rPr>
                <w:sz w:val="18"/>
                <w:szCs w:val="18"/>
                <w:lang w:eastAsia="en-AU"/>
              </w:rPr>
              <w:t>=3072; median=1.1 (range=0.1–46.8) years</w:t>
            </w:r>
          </w:p>
        </w:tc>
        <w:tc>
          <w:tcPr>
            <w:tcW w:w="735" w:type="pct"/>
          </w:tcPr>
          <w:p w14:paraId="3B886216"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 xml:space="preserve">Mortality study of  chrysotile exposure and cause of death as indicated within the National Death Index </w:t>
            </w:r>
          </w:p>
          <w:p w14:paraId="7A27CBA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36 asbestosis deaths (US expected deaths = 0.15; SMR=232.5; 95%CI: 162.8, 321.9; </w:t>
            </w:r>
            <w:r w:rsidRPr="00735CAF">
              <w:rPr>
                <w:i/>
                <w:iCs/>
                <w:sz w:val="18"/>
                <w:szCs w:val="18"/>
                <w:lang w:eastAsia="en-AU"/>
              </w:rPr>
              <w:t>p</w:t>
            </w:r>
            <w:r w:rsidRPr="00735CAF">
              <w:rPr>
                <w:sz w:val="18"/>
                <w:szCs w:val="18"/>
                <w:lang w:eastAsia="en-AU"/>
              </w:rPr>
              <w:t xml:space="preserve">&lt;0.01) (South Carolina expected deaths =0.33; SMR=108.2, 95%CI: </w:t>
            </w:r>
            <w:r w:rsidRPr="00735CAF">
              <w:rPr>
                <w:sz w:val="18"/>
                <w:szCs w:val="18"/>
                <w:lang w:eastAsia="en-AU"/>
              </w:rPr>
              <w:lastRenderedPageBreak/>
              <w:t>75.8, 149.8). Mortality analysis (observed pneumoconiosis and other respiratory diseases deaths=85, asbestosis=42) showed increasing trends in pneumoconiosis SMRs with increasing cumulative exposure were observed overall from 3-&lt;16 fibre/mL-year</w:t>
            </w:r>
            <w:r>
              <w:rPr>
                <w:sz w:val="18"/>
                <w:szCs w:val="18"/>
                <w:lang w:eastAsia="en-AU"/>
              </w:rPr>
              <w:t>s</w:t>
            </w:r>
            <w:r w:rsidRPr="00735CAF">
              <w:rPr>
                <w:sz w:val="18"/>
                <w:szCs w:val="18"/>
                <w:lang w:eastAsia="en-AU"/>
              </w:rPr>
              <w:t xml:space="preserve"> (SMR 2.43; (1.33-4.08). </w:t>
            </w:r>
            <w:r>
              <w:rPr>
                <w:sz w:val="18"/>
                <w:szCs w:val="18"/>
                <w:lang w:eastAsia="en-AU"/>
              </w:rPr>
              <w:t>A</w:t>
            </w:r>
            <w:r w:rsidRPr="00735CAF">
              <w:rPr>
                <w:sz w:val="18"/>
                <w:szCs w:val="18"/>
                <w:lang w:eastAsia="en-AU"/>
              </w:rPr>
              <w:t>sbestosis mortality (observed deaths=62) showed statistically significant interaction between cumulative exposure and age category was observed (</w:t>
            </w:r>
            <w:r w:rsidRPr="00735CAF">
              <w:rPr>
                <w:i/>
                <w:iCs/>
                <w:sz w:val="18"/>
                <w:szCs w:val="18"/>
                <w:lang w:eastAsia="en-AU"/>
              </w:rPr>
              <w:t>p</w:t>
            </w:r>
            <w:r w:rsidRPr="00735CAF">
              <w:rPr>
                <w:sz w:val="18"/>
                <w:szCs w:val="18"/>
                <w:lang w:eastAsia="en-AU"/>
              </w:rPr>
              <w:t>=0.026).</w:t>
            </w:r>
          </w:p>
          <w:p w14:paraId="63BD4B9E" w14:textId="77777777" w:rsidR="004D15C8" w:rsidRPr="00735CAF" w:rsidRDefault="004D15C8" w:rsidP="00BD3051">
            <w:pPr>
              <w:spacing w:before="60" w:after="60" w:line="240" w:lineRule="auto"/>
              <w:rPr>
                <w:color w:val="FF0000"/>
                <w:sz w:val="18"/>
                <w:szCs w:val="18"/>
                <w:lang w:eastAsia="en-AU"/>
              </w:rPr>
            </w:pPr>
            <w:r w:rsidRPr="00735CAF">
              <w:rPr>
                <w:sz w:val="18"/>
                <w:szCs w:val="18"/>
                <w:lang w:eastAsia="en-AU"/>
              </w:rPr>
              <w:t xml:space="preserve">Author’s conclusion: association between estimated chrysotile exposure and mortality from asbestosis observed in previous updates of this cohort were confirmed with the addition of 11 years of follow-up. Cumulative exposure was positively and </w:t>
            </w:r>
            <w:r w:rsidRPr="00735CAF">
              <w:rPr>
                <w:sz w:val="18"/>
                <w:szCs w:val="18"/>
                <w:lang w:eastAsia="en-AU"/>
              </w:rPr>
              <w:lastRenderedPageBreak/>
              <w:t>significantly associated with asbestosis mortality. Modelled exposure-response relationship showed no threshold for development of asbestosis.</w:t>
            </w:r>
          </w:p>
        </w:tc>
        <w:tc>
          <w:tcPr>
            <w:tcW w:w="532" w:type="pct"/>
          </w:tcPr>
          <w:p w14:paraId="700AC6D6"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pneumoconiosis seen at 3-&lt;16 fibre/mL-year</w:t>
            </w:r>
            <w:r>
              <w:rPr>
                <w:sz w:val="18"/>
                <w:szCs w:val="18"/>
                <w:lang w:eastAsia="en-AU"/>
              </w:rPr>
              <w:t>s</w:t>
            </w:r>
          </w:p>
          <w:p w14:paraId="687AE2CC" w14:textId="77777777" w:rsidR="004D15C8" w:rsidRPr="00735CAF" w:rsidRDefault="004D15C8" w:rsidP="00BD3051">
            <w:pPr>
              <w:spacing w:before="60" w:after="60" w:line="240" w:lineRule="auto"/>
              <w:rPr>
                <w:sz w:val="18"/>
                <w:szCs w:val="18"/>
                <w:lang w:eastAsia="en-AU"/>
              </w:rPr>
            </w:pPr>
          </w:p>
          <w:p w14:paraId="4D5B8B0B" w14:textId="77777777" w:rsidR="004D15C8" w:rsidRPr="00735CAF" w:rsidRDefault="004D15C8" w:rsidP="00BD3051">
            <w:pPr>
              <w:spacing w:before="60" w:after="60" w:line="240" w:lineRule="auto"/>
              <w:rPr>
                <w:color w:val="FF0000"/>
                <w:sz w:val="18"/>
                <w:szCs w:val="18"/>
                <w:lang w:eastAsia="en-AU"/>
              </w:rPr>
            </w:pPr>
          </w:p>
        </w:tc>
      </w:tr>
      <w:tr w:rsidR="004D15C8" w:rsidRPr="00735CAF" w14:paraId="723D7273" w14:textId="77777777" w:rsidTr="00BD3051">
        <w:tc>
          <w:tcPr>
            <w:tcW w:w="461" w:type="pct"/>
          </w:tcPr>
          <w:p w14:paraId="1E96403C"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Ehrlich et al (1992)</w:t>
            </w:r>
            <w:r w:rsidRPr="00735CAF">
              <w:rPr>
                <w:sz w:val="18"/>
                <w:szCs w:val="18"/>
                <w:vertAlign w:val="superscript"/>
                <w:lang w:eastAsia="en-AU"/>
              </w:rPr>
              <w:endnoteReference w:id="4"/>
            </w:r>
          </w:p>
          <w:p w14:paraId="052AFF23" w14:textId="77777777" w:rsidR="004D15C8" w:rsidRPr="00735CAF" w:rsidRDefault="004D15C8" w:rsidP="00BD3051">
            <w:pPr>
              <w:spacing w:before="60" w:after="60" w:line="240" w:lineRule="auto"/>
              <w:rPr>
                <w:sz w:val="18"/>
                <w:szCs w:val="18"/>
                <w:lang w:eastAsia="en-AU"/>
              </w:rPr>
            </w:pPr>
          </w:p>
        </w:tc>
        <w:tc>
          <w:tcPr>
            <w:tcW w:w="332" w:type="pct"/>
          </w:tcPr>
          <w:p w14:paraId="5D8AA42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RMA ID: 034901</w:t>
            </w:r>
          </w:p>
        </w:tc>
        <w:tc>
          <w:tcPr>
            <w:tcW w:w="490" w:type="pct"/>
          </w:tcPr>
          <w:p w14:paraId="2AC9309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Long Term Radiological Effects of Short Term Exposure to Amosite Asbestos Among Factory Workers</w:t>
            </w:r>
          </w:p>
        </w:tc>
        <w:tc>
          <w:tcPr>
            <w:tcW w:w="539" w:type="pct"/>
          </w:tcPr>
          <w:p w14:paraId="035A977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Subset of 386 factory workers (100% men) with less than one year of exposure and low cumulative exposure (&lt;25 fibre/mL-year)</w:t>
            </w:r>
          </w:p>
          <w:p w14:paraId="4572161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238 had serial X-rays</w:t>
            </w:r>
          </w:p>
          <w:p w14:paraId="44C71480" w14:textId="77777777" w:rsidR="004D15C8" w:rsidRPr="00735CAF" w:rsidRDefault="004D15C8" w:rsidP="00BD3051">
            <w:pPr>
              <w:spacing w:before="60" w:after="60" w:line="240" w:lineRule="auto"/>
              <w:rPr>
                <w:sz w:val="18"/>
                <w:szCs w:val="18"/>
                <w:lang w:eastAsia="en-AU"/>
              </w:rPr>
            </w:pPr>
          </w:p>
          <w:p w14:paraId="246A54A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Smoking history available</w:t>
            </w:r>
          </w:p>
        </w:tc>
        <w:tc>
          <w:tcPr>
            <w:tcW w:w="472" w:type="pct"/>
          </w:tcPr>
          <w:p w14:paraId="1E3E88E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Amosite asbestos factory </w:t>
            </w:r>
          </w:p>
          <w:p w14:paraId="6017A20B" w14:textId="77777777" w:rsidR="004D15C8" w:rsidRPr="00735CAF" w:rsidRDefault="004D15C8" w:rsidP="00BD3051">
            <w:pPr>
              <w:spacing w:before="60" w:after="60" w:line="240" w:lineRule="auto"/>
              <w:rPr>
                <w:sz w:val="18"/>
                <w:szCs w:val="18"/>
                <w:lang w:eastAsia="en-AU"/>
              </w:rPr>
            </w:pPr>
          </w:p>
          <w:p w14:paraId="05B077C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(Imported from South Africa; very small amounts of chrysotile used at one time)</w:t>
            </w:r>
          </w:p>
          <w:p w14:paraId="5DF104AF" w14:textId="77777777" w:rsidR="004D15C8" w:rsidRPr="00735CAF" w:rsidRDefault="004D15C8" w:rsidP="00BD3051">
            <w:pPr>
              <w:spacing w:before="60" w:after="60" w:line="240" w:lineRule="auto"/>
              <w:rPr>
                <w:sz w:val="18"/>
                <w:szCs w:val="18"/>
                <w:lang w:eastAsia="en-AU"/>
              </w:rPr>
            </w:pPr>
          </w:p>
          <w:p w14:paraId="024D882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Also residential exposure</w:t>
            </w:r>
          </w:p>
          <w:p w14:paraId="736D7DE2" w14:textId="77777777" w:rsidR="004D15C8" w:rsidRPr="00735CAF" w:rsidRDefault="004D15C8" w:rsidP="00BD3051">
            <w:pPr>
              <w:spacing w:before="60" w:after="60" w:line="240" w:lineRule="auto"/>
              <w:rPr>
                <w:sz w:val="18"/>
                <w:szCs w:val="18"/>
                <w:lang w:eastAsia="en-AU"/>
              </w:rPr>
            </w:pPr>
          </w:p>
        </w:tc>
        <w:tc>
          <w:tcPr>
            <w:tcW w:w="486" w:type="pct"/>
          </w:tcPr>
          <w:p w14:paraId="4A83440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5 -120 f</w:t>
            </w:r>
            <w:r>
              <w:rPr>
                <w:sz w:val="18"/>
                <w:szCs w:val="18"/>
                <w:lang w:eastAsia="en-AU"/>
              </w:rPr>
              <w:t>ibre/mL</w:t>
            </w:r>
            <w:r w:rsidRPr="00735CAF">
              <w:rPr>
                <w:sz w:val="18"/>
                <w:szCs w:val="18"/>
                <w:lang w:eastAsia="en-AU"/>
              </w:rPr>
              <w:t xml:space="preserve"> (&gt;5</w:t>
            </w:r>
            <w:r w:rsidRPr="0055210A">
              <w:rPr>
                <w:i/>
                <w:sz w:val="18"/>
                <w:szCs w:val="18"/>
                <w:lang w:eastAsia="en-AU"/>
              </w:rPr>
              <w:t>µ</w:t>
            </w:r>
            <w:r w:rsidRPr="00735CAF">
              <w:rPr>
                <w:sz w:val="18"/>
                <w:szCs w:val="18"/>
                <w:lang w:eastAsia="en-AU"/>
              </w:rPr>
              <w:t>m long)</w:t>
            </w:r>
          </w:p>
          <w:p w14:paraId="28D4E9B4" w14:textId="77777777" w:rsidR="004D15C8" w:rsidRPr="00735CAF" w:rsidRDefault="004D15C8" w:rsidP="00BD3051">
            <w:pPr>
              <w:spacing w:before="60" w:after="60" w:line="240" w:lineRule="auto"/>
              <w:rPr>
                <w:sz w:val="18"/>
                <w:szCs w:val="18"/>
                <w:lang w:eastAsia="en-AU"/>
              </w:rPr>
            </w:pPr>
          </w:p>
          <w:p w14:paraId="0B16643A"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Cumulative exposure: </w:t>
            </w:r>
            <w:r w:rsidRPr="00735CAF">
              <w:rPr>
                <w:i/>
                <w:iCs/>
                <w:sz w:val="18"/>
                <w:szCs w:val="18"/>
                <w:lang w:eastAsia="en-AU"/>
              </w:rPr>
              <w:t>n</w:t>
            </w:r>
            <w:r w:rsidRPr="00735CAF">
              <w:rPr>
                <w:sz w:val="18"/>
                <w:szCs w:val="18"/>
                <w:lang w:eastAsia="en-AU"/>
              </w:rPr>
              <w:t>=386; Median=25.1 (range=0.1 -720) fibre/mL-year</w:t>
            </w:r>
          </w:p>
          <w:p w14:paraId="750FC3A2" w14:textId="77777777" w:rsidR="004D15C8" w:rsidRPr="00735CAF" w:rsidRDefault="004D15C8" w:rsidP="00BD3051">
            <w:pPr>
              <w:spacing w:before="60" w:after="60" w:line="240" w:lineRule="auto"/>
              <w:rPr>
                <w:sz w:val="18"/>
                <w:szCs w:val="18"/>
                <w:lang w:val="fr-FR" w:eastAsia="en-AU"/>
              </w:rPr>
            </w:pPr>
            <w:r w:rsidRPr="00735CAF">
              <w:rPr>
                <w:sz w:val="18"/>
                <w:szCs w:val="18"/>
                <w:lang w:val="fr-FR" w:eastAsia="en-AU"/>
              </w:rPr>
              <w:t>Exposure concentration:</w:t>
            </w:r>
            <w:r w:rsidRPr="00735CAF">
              <w:rPr>
                <w:i/>
                <w:iCs/>
                <w:sz w:val="18"/>
                <w:szCs w:val="18"/>
                <w:lang w:val="fr-FR" w:eastAsia="en-AU"/>
              </w:rPr>
              <w:t xml:space="preserve"> M</w:t>
            </w:r>
            <w:r w:rsidRPr="00735CAF">
              <w:rPr>
                <w:sz w:val="18"/>
                <w:szCs w:val="18"/>
                <w:lang w:val="fr-FR" w:eastAsia="en-AU"/>
              </w:rPr>
              <w:t>=51.8 (</w:t>
            </w:r>
            <w:r w:rsidRPr="00735CAF">
              <w:rPr>
                <w:i/>
                <w:iCs/>
                <w:sz w:val="18"/>
                <w:szCs w:val="18"/>
                <w:lang w:val="fr-FR" w:eastAsia="en-AU"/>
              </w:rPr>
              <w:t>SD</w:t>
            </w:r>
            <w:r w:rsidRPr="00735CAF">
              <w:rPr>
                <w:sz w:val="18"/>
                <w:szCs w:val="18"/>
                <w:lang w:val="fr-FR" w:eastAsia="en-AU"/>
              </w:rPr>
              <w:t>=25) fibre/mL</w:t>
            </w:r>
          </w:p>
          <w:p w14:paraId="78D11163" w14:textId="77777777" w:rsidR="004D15C8" w:rsidRPr="00735CAF" w:rsidRDefault="004D15C8" w:rsidP="00BD3051">
            <w:pPr>
              <w:spacing w:before="60" w:after="60" w:line="240" w:lineRule="auto"/>
              <w:rPr>
                <w:sz w:val="18"/>
                <w:szCs w:val="18"/>
                <w:lang w:val="fr-FR" w:eastAsia="en-AU"/>
              </w:rPr>
            </w:pPr>
          </w:p>
        </w:tc>
        <w:tc>
          <w:tcPr>
            <w:tcW w:w="493" w:type="pct"/>
          </w:tcPr>
          <w:p w14:paraId="079506C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Fibre concentration method used: Membrane Filter Method (1968 and 1971).</w:t>
            </w:r>
          </w:p>
          <w:p w14:paraId="7B31542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Average fibre counts for each job title were estimated from measurements carried out at two other plants operated by the company after 1954; one in Tyler, Texas and another in Port Allegheny, Pennsylvania.</w:t>
            </w:r>
          </w:p>
        </w:tc>
        <w:tc>
          <w:tcPr>
            <w:tcW w:w="460" w:type="pct"/>
          </w:tcPr>
          <w:p w14:paraId="2E76834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Duration of exposure: Median=0.5;6 months (range=0.1-13) years</w:t>
            </w:r>
          </w:p>
        </w:tc>
        <w:tc>
          <w:tcPr>
            <w:tcW w:w="735" w:type="pct"/>
          </w:tcPr>
          <w:p w14:paraId="13965737"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 xml:space="preserve">Radiological study reporting effect of short term amosite exposure producing parenchymal and pleural abnormalities. </w:t>
            </w:r>
          </w:p>
          <w:p w14:paraId="099CA37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Parenchymal abnormality (profusion &gt;1/0 ) &gt;20 years from first employment by cumulative exposure (fibre/mL-year):</w:t>
            </w:r>
            <w:r w:rsidRPr="00735CAF">
              <w:rPr>
                <w:sz w:val="18"/>
                <w:szCs w:val="18"/>
                <w:lang w:eastAsia="en-AU"/>
              </w:rPr>
              <w:br/>
              <w:t xml:space="preserve">&lt;5 fibre/mL-year: </w:t>
            </w:r>
            <w:r w:rsidRPr="00735CAF">
              <w:rPr>
                <w:i/>
                <w:iCs/>
                <w:sz w:val="18"/>
                <w:szCs w:val="18"/>
                <w:lang w:eastAsia="en-AU"/>
              </w:rPr>
              <w:t>n</w:t>
            </w:r>
            <w:r w:rsidRPr="00735CAF">
              <w:rPr>
                <w:sz w:val="18"/>
                <w:szCs w:val="18"/>
                <w:lang w:eastAsia="en-AU"/>
              </w:rPr>
              <w:t xml:space="preserve">=85,10(12%)= abnormal </w:t>
            </w:r>
          </w:p>
          <w:p w14:paraId="5937AE7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5.1-25 fibre/mL-year: </w:t>
            </w:r>
            <w:r w:rsidRPr="00735CAF">
              <w:rPr>
                <w:i/>
                <w:iCs/>
                <w:sz w:val="18"/>
                <w:szCs w:val="18"/>
                <w:lang w:eastAsia="en-AU"/>
              </w:rPr>
              <w:t>n</w:t>
            </w:r>
            <w:r w:rsidRPr="00735CAF">
              <w:rPr>
                <w:sz w:val="18"/>
                <w:szCs w:val="18"/>
                <w:lang w:eastAsia="en-AU"/>
              </w:rPr>
              <w:t xml:space="preserve">=87, 12(14%)= abnormal </w:t>
            </w:r>
          </w:p>
          <w:p w14:paraId="482D322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25.1-125 fibre/mL-year: </w:t>
            </w:r>
            <w:r w:rsidRPr="00735CAF">
              <w:rPr>
                <w:i/>
                <w:iCs/>
                <w:sz w:val="18"/>
                <w:szCs w:val="18"/>
                <w:lang w:eastAsia="en-AU"/>
              </w:rPr>
              <w:t>n</w:t>
            </w:r>
            <w:r w:rsidRPr="00735CAF">
              <w:rPr>
                <w:sz w:val="18"/>
                <w:szCs w:val="18"/>
                <w:lang w:eastAsia="en-AU"/>
              </w:rPr>
              <w:t xml:space="preserve">=119, 30(25%)= abnormal </w:t>
            </w:r>
          </w:p>
          <w:p w14:paraId="08EA902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&gt;125 fibre/mL-year:</w:t>
            </w:r>
            <w:r w:rsidRPr="00735CAF">
              <w:rPr>
                <w:i/>
                <w:iCs/>
                <w:sz w:val="18"/>
                <w:szCs w:val="18"/>
                <w:lang w:eastAsia="en-AU"/>
              </w:rPr>
              <w:t xml:space="preserve"> n</w:t>
            </w:r>
            <w:r w:rsidRPr="00735CAF">
              <w:rPr>
                <w:sz w:val="18"/>
                <w:szCs w:val="18"/>
                <w:lang w:eastAsia="en-AU"/>
              </w:rPr>
              <w:t>=49,29(59%)= abnormal</w:t>
            </w:r>
          </w:p>
          <w:p w14:paraId="29A85380"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Pleural abnormality (any pleural thickening of the cheat wall or diaphragm): Time from first employment (decade) by R1: OR=1.67 95%CI: 1.15, 2.42; </w:t>
            </w:r>
            <w:r w:rsidRPr="00735CAF">
              <w:rPr>
                <w:i/>
                <w:iCs/>
                <w:sz w:val="18"/>
                <w:szCs w:val="18"/>
                <w:lang w:eastAsia="en-AU"/>
              </w:rPr>
              <w:t>p</w:t>
            </w:r>
            <w:r w:rsidRPr="00735CAF">
              <w:rPr>
                <w:sz w:val="18"/>
                <w:szCs w:val="18"/>
                <w:lang w:eastAsia="en-AU"/>
              </w:rPr>
              <w:t xml:space="preserve">=0.007. R2: OR=1.85 95%CI: 1.24, 2.76; </w:t>
            </w:r>
            <w:r w:rsidRPr="00735CAF">
              <w:rPr>
                <w:i/>
                <w:iCs/>
                <w:sz w:val="18"/>
                <w:szCs w:val="18"/>
                <w:lang w:eastAsia="en-AU"/>
              </w:rPr>
              <w:t>p</w:t>
            </w:r>
            <w:r w:rsidRPr="00735CAF">
              <w:rPr>
                <w:sz w:val="18"/>
                <w:szCs w:val="18"/>
                <w:lang w:eastAsia="en-AU"/>
              </w:rPr>
              <w:t>=0.002</w:t>
            </w:r>
          </w:p>
          <w:p w14:paraId="3998259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Cumulative exposure</w:t>
            </w:r>
            <w:r w:rsidRPr="00735CAF">
              <w:rPr>
                <w:sz w:val="18"/>
                <w:szCs w:val="18"/>
                <w:lang w:eastAsia="en-AU"/>
              </w:rPr>
              <w:br/>
              <w:t>(≤ 5 fibre/mL-year</w:t>
            </w:r>
            <w:r>
              <w:rPr>
                <w:sz w:val="18"/>
                <w:szCs w:val="18"/>
                <w:lang w:eastAsia="en-AU"/>
              </w:rPr>
              <w:t>s</w:t>
            </w:r>
            <w:r w:rsidRPr="00735CAF">
              <w:rPr>
                <w:sz w:val="18"/>
                <w:szCs w:val="18"/>
                <w:lang w:eastAsia="en-AU"/>
              </w:rPr>
              <w:t>) showed a significant rate of abnormality (R1: 23%; R2:17%) and the prevalence of abnormality increased with increasing cumulative exposure</w:t>
            </w:r>
          </w:p>
          <w:p w14:paraId="1CE73F1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Risk of developing small parenchymal opacities for an increment in cumulative exposure of 10 fibre/mL-year</w:t>
            </w:r>
            <w:r>
              <w:rPr>
                <w:sz w:val="18"/>
                <w:szCs w:val="18"/>
                <w:lang w:eastAsia="en-AU"/>
              </w:rPr>
              <w:t>s</w:t>
            </w:r>
            <w:r w:rsidRPr="00735CAF">
              <w:rPr>
                <w:sz w:val="18"/>
                <w:szCs w:val="18"/>
                <w:lang w:eastAsia="en-AU"/>
              </w:rPr>
              <w:t xml:space="preserve"> (R1: OR:1.06; 95% CI: 1 04, 1.09; </w:t>
            </w:r>
            <w:r w:rsidRPr="00735CAF">
              <w:rPr>
                <w:i/>
                <w:iCs/>
                <w:sz w:val="18"/>
                <w:szCs w:val="18"/>
                <w:lang w:eastAsia="en-AU"/>
              </w:rPr>
              <w:t>p</w:t>
            </w:r>
            <w:r w:rsidRPr="00735CAF">
              <w:rPr>
                <w:sz w:val="18"/>
                <w:szCs w:val="18"/>
                <w:lang w:eastAsia="en-AU"/>
              </w:rPr>
              <w:t xml:space="preserve">=0.000 and R2: OR:1 07; 95% CI: 1 04, 1.10; </w:t>
            </w:r>
            <w:r w:rsidRPr="00735CAF">
              <w:rPr>
                <w:i/>
                <w:iCs/>
                <w:sz w:val="18"/>
                <w:szCs w:val="18"/>
                <w:lang w:eastAsia="en-AU"/>
              </w:rPr>
              <w:t>p</w:t>
            </w:r>
            <w:r w:rsidRPr="00735CAF">
              <w:rPr>
                <w:sz w:val="18"/>
                <w:szCs w:val="18"/>
                <w:lang w:eastAsia="en-AU"/>
              </w:rPr>
              <w:t xml:space="preserve">=0.000) </w:t>
            </w:r>
          </w:p>
          <w:p w14:paraId="6E6C2D6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Author’s conclusion: exposure to high concentrations of amosite with follow up </w:t>
            </w:r>
            <w:r w:rsidRPr="00735CAF">
              <w:rPr>
                <w:sz w:val="18"/>
                <w:szCs w:val="18"/>
                <w:lang w:eastAsia="en-AU"/>
              </w:rPr>
              <w:lastRenderedPageBreak/>
              <w:t>for ≥20 years, no cumulative exposure threshold for parenchymal and pleural fibrosis detected, and parenchymal and pleural progression were still detectable &gt;20 years after the end of exposure. Exposure for ≥1 month was sufficient to produce radiological signs of parenchymal and pleural fibrosis. Those in the lowest cumulative exposure stratum &lt;5 fibre/mL-year</w:t>
            </w:r>
            <w:r>
              <w:rPr>
                <w:sz w:val="18"/>
                <w:szCs w:val="18"/>
                <w:lang w:eastAsia="en-AU"/>
              </w:rPr>
              <w:t>s</w:t>
            </w:r>
            <w:r w:rsidRPr="00735CAF">
              <w:rPr>
                <w:sz w:val="18"/>
                <w:szCs w:val="18"/>
                <w:lang w:eastAsia="en-AU"/>
              </w:rPr>
              <w:t xml:space="preserve"> were found to have high rates of abnormality. Increase in risk of parenchymal abnormality of 6-7% for each fibre/ml-year</w:t>
            </w:r>
            <w:r>
              <w:rPr>
                <w:sz w:val="18"/>
                <w:szCs w:val="18"/>
                <w:lang w:eastAsia="en-AU"/>
              </w:rPr>
              <w:t>s</w:t>
            </w:r>
            <w:r w:rsidRPr="00735CAF">
              <w:rPr>
                <w:sz w:val="18"/>
                <w:szCs w:val="18"/>
                <w:lang w:eastAsia="en-AU"/>
              </w:rPr>
              <w:t>.</w:t>
            </w:r>
          </w:p>
        </w:tc>
        <w:tc>
          <w:tcPr>
            <w:tcW w:w="532" w:type="pct"/>
          </w:tcPr>
          <w:p w14:paraId="471665F1"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parenchymal abnormality seen at &lt;5 fibre/mL-year</w:t>
            </w:r>
            <w:r>
              <w:rPr>
                <w:sz w:val="18"/>
                <w:szCs w:val="18"/>
                <w:lang w:eastAsia="en-AU"/>
              </w:rPr>
              <w:t>s</w:t>
            </w:r>
          </w:p>
          <w:p w14:paraId="415197E8" w14:textId="77777777" w:rsidR="004D15C8" w:rsidRPr="00735CAF" w:rsidRDefault="004D15C8" w:rsidP="00BD3051">
            <w:pPr>
              <w:spacing w:before="60" w:after="60" w:line="240" w:lineRule="auto"/>
              <w:rPr>
                <w:sz w:val="18"/>
                <w:szCs w:val="18"/>
                <w:lang w:eastAsia="en-AU"/>
              </w:rPr>
            </w:pPr>
          </w:p>
        </w:tc>
      </w:tr>
      <w:tr w:rsidR="004D15C8" w:rsidRPr="00735CAF" w14:paraId="406DD7BF" w14:textId="77777777" w:rsidTr="00BD3051">
        <w:tc>
          <w:tcPr>
            <w:tcW w:w="461" w:type="pct"/>
          </w:tcPr>
          <w:p w14:paraId="3A5C9772"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Larson et al (2010)</w:t>
            </w:r>
            <w:r w:rsidRPr="00735CAF">
              <w:rPr>
                <w:sz w:val="18"/>
                <w:szCs w:val="18"/>
                <w:vertAlign w:val="superscript"/>
                <w:lang w:eastAsia="en-AU"/>
              </w:rPr>
              <w:endnoteReference w:id="5"/>
            </w:r>
          </w:p>
          <w:p w14:paraId="0D2AB906" w14:textId="77777777" w:rsidR="004D15C8" w:rsidRPr="00735CAF" w:rsidRDefault="004D15C8" w:rsidP="00BD3051">
            <w:pPr>
              <w:spacing w:before="60" w:after="60" w:line="240" w:lineRule="auto"/>
              <w:rPr>
                <w:sz w:val="18"/>
                <w:szCs w:val="18"/>
                <w:lang w:eastAsia="en-AU"/>
              </w:rPr>
            </w:pPr>
          </w:p>
        </w:tc>
        <w:tc>
          <w:tcPr>
            <w:tcW w:w="332" w:type="pct"/>
          </w:tcPr>
          <w:p w14:paraId="3B08CF0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RMA ID: 067598</w:t>
            </w:r>
          </w:p>
        </w:tc>
        <w:tc>
          <w:tcPr>
            <w:tcW w:w="490" w:type="pct"/>
          </w:tcPr>
          <w:p w14:paraId="5BFB340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Vermiculite Worker Mortality: Estimated Effects of Occupational Exposure </w:t>
            </w:r>
            <w:r w:rsidRPr="00735CAF">
              <w:rPr>
                <w:sz w:val="18"/>
                <w:szCs w:val="18"/>
                <w:lang w:eastAsia="en-AU"/>
              </w:rPr>
              <w:br/>
            </w:r>
            <w:r w:rsidRPr="00735CAF">
              <w:rPr>
                <w:sz w:val="18"/>
                <w:szCs w:val="18"/>
                <w:lang w:eastAsia="en-AU"/>
              </w:rPr>
              <w:lastRenderedPageBreak/>
              <w:t>to Libby Amphibole</w:t>
            </w:r>
          </w:p>
          <w:p w14:paraId="4F08E83C" w14:textId="77777777" w:rsidR="004D15C8" w:rsidRPr="00735CAF" w:rsidRDefault="004D15C8" w:rsidP="00BD3051">
            <w:pPr>
              <w:spacing w:before="60" w:after="60" w:line="240" w:lineRule="auto"/>
              <w:rPr>
                <w:sz w:val="18"/>
                <w:szCs w:val="18"/>
                <w:lang w:eastAsia="en-AU"/>
              </w:rPr>
            </w:pPr>
          </w:p>
          <w:p w14:paraId="23C215E6" w14:textId="77777777" w:rsidR="004D15C8" w:rsidRPr="00735CAF" w:rsidRDefault="004D15C8" w:rsidP="00BD3051">
            <w:pPr>
              <w:spacing w:before="60" w:after="60" w:line="240" w:lineRule="auto"/>
              <w:rPr>
                <w:sz w:val="18"/>
                <w:szCs w:val="18"/>
                <w:lang w:eastAsia="en-AU"/>
              </w:rPr>
            </w:pPr>
          </w:p>
        </w:tc>
        <w:tc>
          <w:tcPr>
            <w:tcW w:w="539" w:type="pct"/>
          </w:tcPr>
          <w:p w14:paraId="67CED2B2"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1862 mine and process workers</w:t>
            </w:r>
          </w:p>
          <w:p w14:paraId="0475F51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69=asbestosis deaths</w:t>
            </w:r>
          </w:p>
          <w:p w14:paraId="3C47776D" w14:textId="77777777" w:rsidR="004D15C8" w:rsidRPr="00735CAF" w:rsidRDefault="004D15C8" w:rsidP="00BD3051">
            <w:pPr>
              <w:spacing w:before="60" w:after="60" w:line="240" w:lineRule="auto"/>
              <w:rPr>
                <w:sz w:val="18"/>
                <w:szCs w:val="18"/>
                <w:lang w:eastAsia="en-AU"/>
              </w:rPr>
            </w:pPr>
          </w:p>
          <w:p w14:paraId="1CBD59CE" w14:textId="77777777" w:rsidR="004D15C8" w:rsidRPr="00735CAF" w:rsidRDefault="004D15C8" w:rsidP="00BD3051">
            <w:pPr>
              <w:spacing w:before="60" w:after="60" w:line="240" w:lineRule="auto"/>
              <w:rPr>
                <w:sz w:val="18"/>
                <w:szCs w:val="18"/>
                <w:lang w:eastAsia="en-AU"/>
              </w:rPr>
            </w:pPr>
          </w:p>
          <w:p w14:paraId="272AF912"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No smoking history</w:t>
            </w:r>
          </w:p>
        </w:tc>
        <w:tc>
          <w:tcPr>
            <w:tcW w:w="472" w:type="pct"/>
          </w:tcPr>
          <w:p w14:paraId="36A1FB16"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Vermiculite mining and processing operation </w:t>
            </w:r>
          </w:p>
          <w:p w14:paraId="7F2A42C5" w14:textId="77777777" w:rsidR="004D15C8" w:rsidRPr="00735CAF" w:rsidRDefault="004D15C8" w:rsidP="00BD3051">
            <w:pPr>
              <w:spacing w:before="60" w:after="60" w:line="240" w:lineRule="auto"/>
              <w:rPr>
                <w:sz w:val="18"/>
                <w:szCs w:val="18"/>
                <w:lang w:eastAsia="en-AU"/>
              </w:rPr>
            </w:pPr>
          </w:p>
          <w:p w14:paraId="1350803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(tremolite and actinolite, </w:t>
            </w:r>
            <w:r w:rsidRPr="00735CAF">
              <w:rPr>
                <w:sz w:val="18"/>
                <w:szCs w:val="18"/>
                <w:lang w:eastAsia="en-AU"/>
              </w:rPr>
              <w:lastRenderedPageBreak/>
              <w:t>winchite and richterite)</w:t>
            </w:r>
          </w:p>
          <w:p w14:paraId="1253B98A" w14:textId="77777777" w:rsidR="004D15C8" w:rsidRPr="00735CAF" w:rsidRDefault="004D15C8" w:rsidP="00BD3051">
            <w:pPr>
              <w:spacing w:before="60" w:after="60" w:line="240" w:lineRule="auto"/>
              <w:rPr>
                <w:sz w:val="18"/>
                <w:szCs w:val="18"/>
                <w:lang w:eastAsia="en-AU"/>
              </w:rPr>
            </w:pPr>
          </w:p>
          <w:p w14:paraId="3101AAC4" w14:textId="77777777" w:rsidR="004D15C8" w:rsidRPr="00735CAF" w:rsidRDefault="004D15C8" w:rsidP="00BD3051">
            <w:pPr>
              <w:spacing w:before="60" w:after="60" w:line="240" w:lineRule="auto"/>
              <w:rPr>
                <w:sz w:val="18"/>
                <w:szCs w:val="18"/>
                <w:lang w:eastAsia="en-AU"/>
              </w:rPr>
            </w:pPr>
          </w:p>
          <w:p w14:paraId="2800ED8F" w14:textId="77777777" w:rsidR="004D15C8" w:rsidRPr="00735CAF" w:rsidRDefault="004D15C8" w:rsidP="00BD3051">
            <w:pPr>
              <w:spacing w:before="60" w:after="60" w:line="240" w:lineRule="auto"/>
              <w:rPr>
                <w:sz w:val="18"/>
                <w:szCs w:val="18"/>
                <w:lang w:eastAsia="en-AU"/>
              </w:rPr>
            </w:pPr>
          </w:p>
        </w:tc>
        <w:tc>
          <w:tcPr>
            <w:tcW w:w="486" w:type="pct"/>
          </w:tcPr>
          <w:p w14:paraId="46A63DF2"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Cumulative exposure: </w:t>
            </w:r>
            <w:r w:rsidRPr="00735CAF">
              <w:rPr>
                <w:i/>
                <w:iCs/>
                <w:sz w:val="18"/>
                <w:szCs w:val="18"/>
                <w:lang w:eastAsia="en-AU"/>
              </w:rPr>
              <w:t>N</w:t>
            </w:r>
            <w:r w:rsidRPr="00735CAF">
              <w:rPr>
                <w:sz w:val="18"/>
                <w:szCs w:val="18"/>
                <w:lang w:eastAsia="en-AU"/>
              </w:rPr>
              <w:t xml:space="preserve">=1862; Median=4.3 </w:t>
            </w:r>
            <w:r w:rsidRPr="00735CAF">
              <w:rPr>
                <w:sz w:val="18"/>
                <w:szCs w:val="18"/>
                <w:lang w:eastAsia="en-AU"/>
              </w:rPr>
              <w:br/>
              <w:t>(range=0.8-22.5) fibre/mL-year</w:t>
            </w:r>
          </w:p>
          <w:p w14:paraId="72A35330"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Cumulative exposure -asbestosis: </w:t>
            </w:r>
            <w:r w:rsidRPr="00735CAF">
              <w:rPr>
                <w:i/>
                <w:iCs/>
                <w:sz w:val="18"/>
                <w:szCs w:val="18"/>
                <w:lang w:eastAsia="en-AU"/>
              </w:rPr>
              <w:t>n</w:t>
            </w:r>
            <w:r w:rsidRPr="00735CAF">
              <w:rPr>
                <w:sz w:val="18"/>
                <w:szCs w:val="18"/>
                <w:lang w:eastAsia="en-AU"/>
              </w:rPr>
              <w:t>=69; Median=39.0 (25</w:t>
            </w:r>
            <w:r w:rsidRPr="00735CAF">
              <w:rPr>
                <w:sz w:val="18"/>
                <w:szCs w:val="18"/>
                <w:vertAlign w:val="superscript"/>
                <w:lang w:eastAsia="en-AU"/>
              </w:rPr>
              <w:t>th</w:t>
            </w:r>
            <w:r w:rsidRPr="00735CAF">
              <w:rPr>
                <w:sz w:val="18"/>
                <w:szCs w:val="18"/>
                <w:lang w:eastAsia="en-AU"/>
              </w:rPr>
              <w:t>-75</w:t>
            </w:r>
            <w:r w:rsidRPr="00735CAF">
              <w:rPr>
                <w:sz w:val="18"/>
                <w:szCs w:val="18"/>
                <w:vertAlign w:val="superscript"/>
                <w:lang w:eastAsia="en-AU"/>
              </w:rPr>
              <w:t>th</w:t>
            </w:r>
            <w:r w:rsidRPr="00735CAF">
              <w:rPr>
                <w:sz w:val="18"/>
                <w:szCs w:val="18"/>
                <w:lang w:eastAsia="en-AU"/>
              </w:rPr>
              <w:t xml:space="preserve"> percentile =14.6-283.2) fibre/mL-year</w:t>
            </w:r>
          </w:p>
          <w:p w14:paraId="7EBB5650" w14:textId="77777777" w:rsidR="004D15C8" w:rsidRPr="00735CAF" w:rsidRDefault="004D15C8" w:rsidP="00BD3051">
            <w:pPr>
              <w:spacing w:before="60" w:after="60" w:line="240" w:lineRule="auto"/>
              <w:rPr>
                <w:sz w:val="18"/>
                <w:szCs w:val="18"/>
                <w:lang w:eastAsia="en-AU"/>
              </w:rPr>
            </w:pPr>
          </w:p>
          <w:p w14:paraId="73EB4142" w14:textId="77777777" w:rsidR="004D15C8" w:rsidRPr="00735CAF" w:rsidRDefault="004D15C8" w:rsidP="00BD3051">
            <w:pPr>
              <w:spacing w:before="60" w:after="60" w:line="240" w:lineRule="auto"/>
              <w:rPr>
                <w:sz w:val="18"/>
                <w:szCs w:val="18"/>
                <w:lang w:eastAsia="en-AU"/>
              </w:rPr>
            </w:pPr>
          </w:p>
        </w:tc>
        <w:tc>
          <w:tcPr>
            <w:tcW w:w="493" w:type="pct"/>
          </w:tcPr>
          <w:p w14:paraId="2333671B"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Fibre concentration method used: </w:t>
            </w:r>
            <w:r w:rsidRPr="00735CAF">
              <w:rPr>
                <w:sz w:val="18"/>
                <w:szCs w:val="18"/>
                <w:lang w:eastAsia="en-AU"/>
              </w:rPr>
              <w:br/>
              <w:t>Historical air sampling data were used to estimate the 8-hour time-</w:t>
            </w:r>
            <w:r w:rsidRPr="00735CAF">
              <w:rPr>
                <w:sz w:val="18"/>
                <w:szCs w:val="18"/>
                <w:lang w:eastAsia="en-AU"/>
              </w:rPr>
              <w:lastRenderedPageBreak/>
              <w:t>weighted average (TWA) fibre exposure.  The proportion of each day spent at each location was calculated for each job title, and an 8-hour TWA exposure was estimated for each job at a given time. The lifetime cumulative fibre exposure for each worker was obtained by summing the cumulative fibre exposure for each job that worker held.</w:t>
            </w:r>
          </w:p>
          <w:p w14:paraId="0607407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Before 1967 samples collected using midget impinger and later samples using a membrane </w:t>
            </w:r>
            <w:r w:rsidRPr="00735CAF">
              <w:rPr>
                <w:sz w:val="18"/>
                <w:szCs w:val="18"/>
                <w:lang w:eastAsia="en-AU"/>
              </w:rPr>
              <w:lastRenderedPageBreak/>
              <w:t xml:space="preserve">filter. Conversion factors used to convert between the two and 8 hr TWAs calculated. </w:t>
            </w:r>
          </w:p>
        </w:tc>
        <w:tc>
          <w:tcPr>
            <w:tcW w:w="460" w:type="pct"/>
          </w:tcPr>
          <w:p w14:paraId="5F40DDE9"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Duration of exposure: </w:t>
            </w:r>
            <w:r w:rsidRPr="00735CAF">
              <w:rPr>
                <w:i/>
                <w:iCs/>
                <w:sz w:val="18"/>
                <w:szCs w:val="18"/>
                <w:lang w:eastAsia="en-AU"/>
              </w:rPr>
              <w:t>N</w:t>
            </w:r>
            <w:r w:rsidRPr="00735CAF">
              <w:rPr>
                <w:sz w:val="18"/>
                <w:szCs w:val="18"/>
                <w:lang w:eastAsia="en-AU"/>
              </w:rPr>
              <w:t xml:space="preserve">=1862; Median=0.8 </w:t>
            </w:r>
            <w:r w:rsidRPr="00735CAF">
              <w:rPr>
                <w:sz w:val="18"/>
                <w:szCs w:val="18"/>
                <w:lang w:eastAsia="en-AU"/>
              </w:rPr>
              <w:br/>
              <w:t>(25</w:t>
            </w:r>
            <w:r w:rsidRPr="00735CAF">
              <w:rPr>
                <w:sz w:val="18"/>
                <w:szCs w:val="18"/>
                <w:vertAlign w:val="superscript"/>
                <w:lang w:eastAsia="en-AU"/>
              </w:rPr>
              <w:t>th</w:t>
            </w:r>
            <w:r w:rsidRPr="00735CAF">
              <w:rPr>
                <w:sz w:val="18"/>
                <w:szCs w:val="18"/>
                <w:lang w:eastAsia="en-AU"/>
              </w:rPr>
              <w:t>-75</w:t>
            </w:r>
            <w:r w:rsidRPr="00735CAF">
              <w:rPr>
                <w:sz w:val="18"/>
                <w:szCs w:val="18"/>
                <w:vertAlign w:val="superscript"/>
                <w:lang w:eastAsia="en-AU"/>
              </w:rPr>
              <w:t>th</w:t>
            </w:r>
            <w:r w:rsidRPr="00735CAF">
              <w:rPr>
                <w:sz w:val="18"/>
                <w:szCs w:val="18"/>
                <w:lang w:eastAsia="en-AU"/>
              </w:rPr>
              <w:t xml:space="preserve"> percentile 0.1-4.1 years) </w:t>
            </w:r>
          </w:p>
          <w:p w14:paraId="568E14D3"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Duration of exposure -asbestosis: </w:t>
            </w:r>
            <w:r w:rsidRPr="00735CAF">
              <w:rPr>
                <w:i/>
                <w:iCs/>
                <w:sz w:val="18"/>
                <w:szCs w:val="18"/>
                <w:lang w:eastAsia="en-AU"/>
              </w:rPr>
              <w:t>n</w:t>
            </w:r>
            <w:r w:rsidRPr="00735CAF">
              <w:rPr>
                <w:sz w:val="18"/>
                <w:szCs w:val="18"/>
                <w:lang w:eastAsia="en-AU"/>
              </w:rPr>
              <w:t>=69; Median=10.4 (25</w:t>
            </w:r>
            <w:r w:rsidRPr="00735CAF">
              <w:rPr>
                <w:sz w:val="18"/>
                <w:szCs w:val="18"/>
                <w:vertAlign w:val="superscript"/>
                <w:lang w:eastAsia="en-AU"/>
              </w:rPr>
              <w:t>th</w:t>
            </w:r>
            <w:r w:rsidRPr="00735CAF">
              <w:rPr>
                <w:sz w:val="18"/>
                <w:szCs w:val="18"/>
                <w:lang w:eastAsia="en-AU"/>
              </w:rPr>
              <w:t>-75</w:t>
            </w:r>
            <w:r w:rsidRPr="00735CAF">
              <w:rPr>
                <w:sz w:val="18"/>
                <w:szCs w:val="18"/>
                <w:vertAlign w:val="superscript"/>
                <w:lang w:eastAsia="en-AU"/>
              </w:rPr>
              <w:t>th</w:t>
            </w:r>
            <w:r w:rsidRPr="00735CAF">
              <w:rPr>
                <w:sz w:val="18"/>
                <w:szCs w:val="18"/>
                <w:lang w:eastAsia="en-AU"/>
              </w:rPr>
              <w:t xml:space="preserve"> percentile 1.2–19.5) years</w:t>
            </w:r>
          </w:p>
        </w:tc>
        <w:tc>
          <w:tcPr>
            <w:tcW w:w="735" w:type="pct"/>
          </w:tcPr>
          <w:p w14:paraId="23C1D30C"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lastRenderedPageBreak/>
              <w:t>Retrospective cohort mortality study</w:t>
            </w:r>
          </w:p>
          <w:p w14:paraId="5DCA388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Significantly elevated SMR for deaths from asbestosis =69 (expected=0.5; SMR=142.8; 95%CI:111.1,180.8)</w:t>
            </w:r>
          </w:p>
          <w:p w14:paraId="31E712E5"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Workers who died from asbestosis had a much greater median lifetime cumulative fibre exposure (39.0 fibre/mL-year compared with 2.4 fibre/mL-year for censored (or alive) workers) and median length of employment (10.4 years compared to 0.8 years for censored (alive) workers)</w:t>
            </w:r>
          </w:p>
          <w:p w14:paraId="08CCA71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Cox models for death from asbestosis were statistically significant (with no lag and 20-year lag) for increase in the hazard of mortality, indicating &lt;1% increase in the hazard of mortality with each additional fibre/mL-year</w:t>
            </w:r>
            <w:r>
              <w:rPr>
                <w:sz w:val="18"/>
                <w:szCs w:val="18"/>
                <w:lang w:eastAsia="en-AU"/>
              </w:rPr>
              <w:t>s</w:t>
            </w:r>
            <w:r w:rsidRPr="00735CAF">
              <w:rPr>
                <w:sz w:val="18"/>
                <w:szCs w:val="18"/>
                <w:lang w:eastAsia="en-AU"/>
              </w:rPr>
              <w:t xml:space="preserve"> of exposure (i.e. 1 fibre/mL-year</w:t>
            </w:r>
            <w:r>
              <w:rPr>
                <w:sz w:val="18"/>
                <w:szCs w:val="18"/>
                <w:lang w:eastAsia="en-AU"/>
              </w:rPr>
              <w:t>s</w:t>
            </w:r>
            <w:r w:rsidRPr="00735CAF">
              <w:rPr>
                <w:sz w:val="18"/>
                <w:szCs w:val="18"/>
                <w:lang w:eastAsia="en-AU"/>
              </w:rPr>
              <w:t xml:space="preserve">) Relative risks (RRs) showed an increased RR with cumulative exposure, which did not become statistically significant for asbestosis until the </w:t>
            </w:r>
            <w:r w:rsidRPr="00735CAF">
              <w:rPr>
                <w:sz w:val="18"/>
                <w:szCs w:val="18"/>
                <w:lang w:eastAsia="en-AU"/>
              </w:rPr>
              <w:lastRenderedPageBreak/>
              <w:t>3</w:t>
            </w:r>
            <w:r w:rsidRPr="00735CAF">
              <w:rPr>
                <w:sz w:val="18"/>
                <w:szCs w:val="18"/>
                <w:vertAlign w:val="superscript"/>
                <w:lang w:eastAsia="en-AU"/>
              </w:rPr>
              <w:t>rd</w:t>
            </w:r>
            <w:r w:rsidRPr="00735CAF">
              <w:rPr>
                <w:sz w:val="18"/>
                <w:szCs w:val="18"/>
                <w:lang w:eastAsia="en-AU"/>
              </w:rPr>
              <w:t xml:space="preserve"> quartile. Cumulative fibre exposure (20 year lag) showed statistically significant risk from 8.6 to &lt;44.0 fibre/mL-year (</w:t>
            </w:r>
            <w:r w:rsidRPr="00735CAF">
              <w:rPr>
                <w:i/>
                <w:iCs/>
                <w:sz w:val="18"/>
                <w:szCs w:val="18"/>
                <w:lang w:eastAsia="en-AU"/>
              </w:rPr>
              <w:t>n</w:t>
            </w:r>
            <w:r w:rsidRPr="00735CAF">
              <w:rPr>
                <w:sz w:val="18"/>
                <w:szCs w:val="18"/>
                <w:lang w:eastAsia="en-AU"/>
              </w:rPr>
              <w:t>=25; RR=8.0, 95%CI: 3.2, 19.5) and ≥44.0 fibre/mL-year (</w:t>
            </w:r>
            <w:r w:rsidRPr="00735CAF">
              <w:rPr>
                <w:i/>
                <w:iCs/>
                <w:sz w:val="18"/>
                <w:szCs w:val="18"/>
                <w:lang w:eastAsia="en-AU"/>
              </w:rPr>
              <w:t>n</w:t>
            </w:r>
            <w:r w:rsidRPr="00735CAF">
              <w:rPr>
                <w:sz w:val="18"/>
                <w:szCs w:val="18"/>
                <w:lang w:eastAsia="en-AU"/>
              </w:rPr>
              <w:t>= 32, RR= 11.8, 95%CI: 4.9, 28.7)</w:t>
            </w:r>
          </w:p>
          <w:p w14:paraId="2E331DA2" w14:textId="77777777" w:rsidR="004D15C8" w:rsidRPr="00735CAF" w:rsidRDefault="004D15C8" w:rsidP="00BD3051">
            <w:pPr>
              <w:spacing w:before="60" w:after="60" w:line="240" w:lineRule="auto"/>
              <w:rPr>
                <w:color w:val="FF0000"/>
                <w:sz w:val="18"/>
                <w:szCs w:val="18"/>
                <w:lang w:eastAsia="en-AU"/>
              </w:rPr>
            </w:pPr>
            <w:r w:rsidRPr="00735CAF">
              <w:rPr>
                <w:sz w:val="18"/>
                <w:szCs w:val="18"/>
                <w:lang w:eastAsia="en-AU"/>
              </w:rPr>
              <w:t>Authors conclusion: statistically significant association from 8.6 fibre/mL- year for deaths from asbestosis with significantly elevated SMR=142.8 for asbestosis.</w:t>
            </w:r>
          </w:p>
        </w:tc>
        <w:tc>
          <w:tcPr>
            <w:tcW w:w="532" w:type="pct"/>
          </w:tcPr>
          <w:p w14:paraId="7A04A87D"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asbestosis seen at 8.6 to &lt;44.0 fibre/mL- year</w:t>
            </w:r>
            <w:r>
              <w:rPr>
                <w:sz w:val="18"/>
                <w:szCs w:val="18"/>
                <w:lang w:eastAsia="en-AU"/>
              </w:rPr>
              <w:t>s</w:t>
            </w:r>
          </w:p>
          <w:p w14:paraId="1FC0BF0B" w14:textId="77777777" w:rsidR="004D15C8" w:rsidRPr="00735CAF" w:rsidRDefault="004D15C8" w:rsidP="00BD3051">
            <w:pPr>
              <w:spacing w:before="60" w:after="60" w:line="240" w:lineRule="auto"/>
              <w:rPr>
                <w:sz w:val="18"/>
                <w:szCs w:val="18"/>
                <w:lang w:eastAsia="en-AU"/>
              </w:rPr>
            </w:pPr>
          </w:p>
        </w:tc>
      </w:tr>
      <w:tr w:rsidR="004D15C8" w:rsidRPr="00735CAF" w14:paraId="1E8C755F" w14:textId="77777777" w:rsidTr="00BD3051">
        <w:tc>
          <w:tcPr>
            <w:tcW w:w="461" w:type="pct"/>
          </w:tcPr>
          <w:p w14:paraId="50FA908E"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Green et al (1997)</w:t>
            </w:r>
            <w:r w:rsidRPr="00735CAF">
              <w:rPr>
                <w:sz w:val="18"/>
                <w:szCs w:val="18"/>
                <w:vertAlign w:val="superscript"/>
                <w:lang w:eastAsia="en-AU"/>
              </w:rPr>
              <w:endnoteReference w:id="6"/>
            </w:r>
          </w:p>
          <w:p w14:paraId="37886D14" w14:textId="77777777" w:rsidR="004D15C8" w:rsidRPr="00735CAF" w:rsidRDefault="004D15C8" w:rsidP="00BD3051">
            <w:pPr>
              <w:spacing w:before="60" w:after="60" w:line="240" w:lineRule="auto"/>
              <w:rPr>
                <w:sz w:val="18"/>
                <w:szCs w:val="18"/>
                <w:lang w:eastAsia="en-AU"/>
              </w:rPr>
            </w:pPr>
          </w:p>
        </w:tc>
        <w:tc>
          <w:tcPr>
            <w:tcW w:w="332" w:type="pct"/>
          </w:tcPr>
          <w:p w14:paraId="07CD7BC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RMA ID: 026469</w:t>
            </w:r>
          </w:p>
        </w:tc>
        <w:tc>
          <w:tcPr>
            <w:tcW w:w="490" w:type="pct"/>
          </w:tcPr>
          <w:p w14:paraId="711216C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Exposure and Mineralogical Correlates of Pulmonary Fibrosis in Chrysotile Asbestos Workers</w:t>
            </w:r>
          </w:p>
        </w:tc>
        <w:tc>
          <w:tcPr>
            <w:tcW w:w="539" w:type="pct"/>
          </w:tcPr>
          <w:p w14:paraId="5E016EF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54 asbestos workers necropsy reports (lung tissue for 39 workers)</w:t>
            </w:r>
            <w:r w:rsidRPr="00735CAF">
              <w:rPr>
                <w:sz w:val="18"/>
                <w:szCs w:val="18"/>
                <w:lang w:eastAsia="en-AU"/>
              </w:rPr>
              <w:br/>
              <w:t>(44=men, 10=women)</w:t>
            </w:r>
          </w:p>
          <w:p w14:paraId="780AF86E" w14:textId="77777777" w:rsidR="004D15C8" w:rsidRPr="00735CAF" w:rsidRDefault="004D15C8" w:rsidP="00BD3051">
            <w:pPr>
              <w:spacing w:before="60" w:after="60" w:line="240" w:lineRule="auto"/>
              <w:rPr>
                <w:sz w:val="18"/>
                <w:szCs w:val="18"/>
                <w:lang w:eastAsia="en-AU"/>
              </w:rPr>
            </w:pPr>
          </w:p>
          <w:p w14:paraId="57E99A1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34 controls necropsy reports (lung tissue for 31 workers)</w:t>
            </w:r>
            <w:r w:rsidRPr="00735CAF">
              <w:rPr>
                <w:sz w:val="18"/>
                <w:szCs w:val="18"/>
                <w:lang w:eastAsia="en-AU"/>
              </w:rPr>
              <w:br/>
            </w:r>
            <w:r w:rsidRPr="00735CAF">
              <w:rPr>
                <w:sz w:val="18"/>
                <w:szCs w:val="18"/>
                <w:lang w:eastAsia="en-AU"/>
              </w:rPr>
              <w:lastRenderedPageBreak/>
              <w:t>(22=men, 12=women)</w:t>
            </w:r>
          </w:p>
          <w:p w14:paraId="37C8F6DD" w14:textId="77777777" w:rsidR="004D15C8" w:rsidRPr="00735CAF" w:rsidRDefault="004D15C8" w:rsidP="00BD3051">
            <w:pPr>
              <w:spacing w:before="60" w:after="60" w:line="240" w:lineRule="auto"/>
              <w:rPr>
                <w:sz w:val="18"/>
                <w:szCs w:val="18"/>
                <w:lang w:eastAsia="en-AU"/>
              </w:rPr>
            </w:pPr>
          </w:p>
          <w:p w14:paraId="33B350F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Fibre counts performed on 39 former textile workers and 31 controls.</w:t>
            </w:r>
          </w:p>
          <w:p w14:paraId="01358439" w14:textId="77777777" w:rsidR="004D15C8" w:rsidRPr="00735CAF" w:rsidRDefault="004D15C8" w:rsidP="00BD3051">
            <w:pPr>
              <w:spacing w:before="60" w:after="60" w:line="240" w:lineRule="auto"/>
              <w:rPr>
                <w:sz w:val="18"/>
                <w:szCs w:val="18"/>
                <w:lang w:eastAsia="en-AU"/>
              </w:rPr>
            </w:pPr>
          </w:p>
          <w:p w14:paraId="7D1E418A" w14:textId="77777777" w:rsidR="004D15C8" w:rsidRPr="00735CAF" w:rsidRDefault="004D15C8" w:rsidP="00BD3051">
            <w:pPr>
              <w:spacing w:before="60" w:after="60" w:line="240" w:lineRule="auto"/>
              <w:rPr>
                <w:sz w:val="18"/>
                <w:szCs w:val="18"/>
                <w:lang w:eastAsia="en-AU"/>
              </w:rPr>
            </w:pPr>
            <w:r w:rsidRPr="00735CAF">
              <w:rPr>
                <w:sz w:val="18"/>
                <w:szCs w:val="18"/>
                <w:lang w:eastAsia="en-AU"/>
              </w:rPr>
              <w:t>NB: small numbers</w:t>
            </w:r>
          </w:p>
          <w:p w14:paraId="0CC54C3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Incomplete  smoking history available </w:t>
            </w:r>
          </w:p>
        </w:tc>
        <w:tc>
          <w:tcPr>
            <w:tcW w:w="472" w:type="pct"/>
          </w:tcPr>
          <w:p w14:paraId="080A7DFB"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Chrysotile asbestos textile plant </w:t>
            </w:r>
          </w:p>
          <w:p w14:paraId="158FB40B" w14:textId="77777777" w:rsidR="004D15C8" w:rsidRPr="00735CAF" w:rsidRDefault="004D15C8" w:rsidP="00BD3051">
            <w:pPr>
              <w:spacing w:before="60" w:after="60" w:line="240" w:lineRule="auto"/>
              <w:rPr>
                <w:sz w:val="18"/>
                <w:szCs w:val="18"/>
                <w:lang w:eastAsia="en-AU"/>
              </w:rPr>
            </w:pPr>
          </w:p>
          <w:p w14:paraId="44FAC3C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Raw asbestos predominantly from Quebec with small amounts from BC and Zimbabwe; small amounts of crocidolite </w:t>
            </w:r>
            <w:r w:rsidRPr="00735CAF">
              <w:rPr>
                <w:sz w:val="18"/>
                <w:szCs w:val="18"/>
                <w:lang w:eastAsia="en-AU"/>
              </w:rPr>
              <w:lastRenderedPageBreak/>
              <w:t>yarn woven but never carded, spun or twisted.</w:t>
            </w:r>
          </w:p>
        </w:tc>
        <w:tc>
          <w:tcPr>
            <w:tcW w:w="486" w:type="pct"/>
          </w:tcPr>
          <w:p w14:paraId="633511C4"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Cumulative exposure: </w:t>
            </w:r>
            <w:r w:rsidRPr="00735CAF">
              <w:rPr>
                <w:i/>
                <w:iCs/>
                <w:sz w:val="18"/>
                <w:szCs w:val="18"/>
                <w:lang w:eastAsia="en-AU"/>
              </w:rPr>
              <w:t>N</w:t>
            </w:r>
            <w:r w:rsidRPr="00735CAF">
              <w:rPr>
                <w:sz w:val="18"/>
                <w:szCs w:val="18"/>
                <w:lang w:eastAsia="en-AU"/>
              </w:rPr>
              <w:t>=54; Median=30.2 (range=0.1-370.0) fibre/mL-year</w:t>
            </w:r>
          </w:p>
          <w:p w14:paraId="05F764B3" w14:textId="77777777" w:rsidR="004D15C8" w:rsidRPr="00735CAF" w:rsidRDefault="004D15C8" w:rsidP="00BD3051">
            <w:pPr>
              <w:spacing w:before="60" w:after="60" w:line="240" w:lineRule="auto"/>
              <w:rPr>
                <w:sz w:val="18"/>
                <w:szCs w:val="18"/>
                <w:lang w:eastAsia="en-AU"/>
              </w:rPr>
            </w:pPr>
          </w:p>
          <w:p w14:paraId="7EDEC7F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Men had larger cumulative exposures than women 34.6 and 25.6 </w:t>
            </w:r>
            <w:r w:rsidRPr="00735CAF">
              <w:rPr>
                <w:sz w:val="18"/>
                <w:szCs w:val="18"/>
                <w:lang w:eastAsia="en-AU"/>
              </w:rPr>
              <w:lastRenderedPageBreak/>
              <w:t>median fibre/mL-year respectively</w:t>
            </w:r>
          </w:p>
          <w:p w14:paraId="43AB587B" w14:textId="77777777" w:rsidR="004D15C8" w:rsidRPr="00735CAF" w:rsidRDefault="004D15C8" w:rsidP="00BD3051">
            <w:pPr>
              <w:spacing w:before="60" w:after="60" w:line="240" w:lineRule="auto"/>
              <w:rPr>
                <w:sz w:val="18"/>
                <w:szCs w:val="18"/>
                <w:lang w:eastAsia="en-AU"/>
              </w:rPr>
            </w:pPr>
          </w:p>
          <w:p w14:paraId="1F6E2E3E" w14:textId="77777777" w:rsidR="004D15C8" w:rsidRPr="00735CAF" w:rsidRDefault="004D15C8" w:rsidP="00BD3051">
            <w:pPr>
              <w:spacing w:before="60" w:after="60" w:line="240" w:lineRule="auto"/>
              <w:rPr>
                <w:sz w:val="18"/>
                <w:szCs w:val="18"/>
                <w:lang w:eastAsia="en-AU"/>
              </w:rPr>
            </w:pPr>
          </w:p>
        </w:tc>
        <w:tc>
          <w:tcPr>
            <w:tcW w:w="493" w:type="pct"/>
          </w:tcPr>
          <w:p w14:paraId="60F0C5E8"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Exposure assessment  method used (published previously):</w:t>
            </w:r>
            <w:r w:rsidRPr="00735CAF">
              <w:rPr>
                <w:sz w:val="18"/>
                <w:szCs w:val="18"/>
                <w:lang w:eastAsia="en-AU"/>
              </w:rPr>
              <w:br/>
              <w:t xml:space="preserve">Linear statistical models for reconstructing historic dust exposure levels, taking into account textile </w:t>
            </w:r>
            <w:r w:rsidRPr="00735CAF">
              <w:rPr>
                <w:sz w:val="18"/>
                <w:szCs w:val="18"/>
                <w:lang w:eastAsia="en-AU"/>
              </w:rPr>
              <w:lastRenderedPageBreak/>
              <w:t xml:space="preserve">processes, dust control measures, and job were developed. Estimates used 5,952 industrial hygiene samples from 1930-1975.  Individual exposure data were not available for each worker in the cohort; estimates of exposure by job category at the plant were required. Both the exposure zone concept and the uniform task concept were used to develop exposure models which used historic plant production, control, and </w:t>
            </w:r>
            <w:r w:rsidRPr="00735CAF">
              <w:rPr>
                <w:sz w:val="18"/>
                <w:szCs w:val="18"/>
                <w:lang w:eastAsia="en-AU"/>
              </w:rPr>
              <w:lastRenderedPageBreak/>
              <w:t>exposure data to estimate exposure by job and calendar period. Cumulative lifetime TWA exposure for each worker was calculated by multiplying estimates of exposure for each job held by the time spent in each job and was expressed as fibre-year.</w:t>
            </w:r>
          </w:p>
        </w:tc>
        <w:tc>
          <w:tcPr>
            <w:tcW w:w="460" w:type="pct"/>
          </w:tcPr>
          <w:p w14:paraId="0FE536C4"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Duration of employment:</w:t>
            </w:r>
            <w:r w:rsidRPr="00735CAF">
              <w:rPr>
                <w:i/>
                <w:iCs/>
                <w:sz w:val="18"/>
                <w:szCs w:val="18"/>
                <w:lang w:eastAsia="en-AU"/>
              </w:rPr>
              <w:t xml:space="preserve"> N</w:t>
            </w:r>
            <w:r w:rsidRPr="00735CAF">
              <w:rPr>
                <w:sz w:val="18"/>
                <w:szCs w:val="18"/>
                <w:lang w:eastAsia="en-AU"/>
              </w:rPr>
              <w:t>=54; range=0.1- &gt;27.3 years</w:t>
            </w:r>
          </w:p>
          <w:p w14:paraId="6772BCB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Latency: Median=30.0 (range=17-44) years</w:t>
            </w:r>
          </w:p>
        </w:tc>
        <w:tc>
          <w:tcPr>
            <w:tcW w:w="735" w:type="pct"/>
          </w:tcPr>
          <w:p w14:paraId="37BFA010"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Case- control study examining relationship between  chrysotile  exposure and pulmonary fibrosis in a South Carolina textile plant</w:t>
            </w:r>
          </w:p>
          <w:p w14:paraId="4D6C53E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Asbestosis was usually present in asbestos textile workers with &gt;20 fibre/mL-year cumulative exposure </w:t>
            </w:r>
          </w:p>
          <w:p w14:paraId="4FDB0FA5"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Median fibrosis scores were greater in the asbestos workers than in the control population for </w:t>
            </w:r>
            <w:r w:rsidRPr="00735CAF">
              <w:rPr>
                <w:b/>
                <w:bCs/>
                <w:sz w:val="18"/>
                <w:szCs w:val="18"/>
                <w:lang w:eastAsia="en-AU"/>
              </w:rPr>
              <w:t>all</w:t>
            </w:r>
            <w:r w:rsidRPr="00735CAF">
              <w:rPr>
                <w:sz w:val="18"/>
                <w:szCs w:val="18"/>
                <w:lang w:eastAsia="en-AU"/>
              </w:rPr>
              <w:t xml:space="preserve"> levels of exposure significant (</w:t>
            </w:r>
            <w:r w:rsidRPr="00735CAF">
              <w:rPr>
                <w:i/>
                <w:iCs/>
                <w:sz w:val="18"/>
                <w:szCs w:val="18"/>
                <w:lang w:eastAsia="en-AU"/>
              </w:rPr>
              <w:t>p</w:t>
            </w:r>
            <w:r w:rsidRPr="00735CAF">
              <w:rPr>
                <w:sz w:val="18"/>
                <w:szCs w:val="18"/>
                <w:lang w:eastAsia="en-AU"/>
              </w:rPr>
              <w:t>&lt; 0.001) for exposure 7.2-36.5 fibre/mL-year- Chrysotile median 37.6 &amp; tremolite median 5.0 asbestos fibre x10</w:t>
            </w:r>
            <w:r w:rsidRPr="00735CAF">
              <w:rPr>
                <w:sz w:val="18"/>
                <w:szCs w:val="18"/>
                <w:vertAlign w:val="superscript"/>
                <w:lang w:eastAsia="en-AU"/>
              </w:rPr>
              <w:t>6</w:t>
            </w:r>
            <w:r w:rsidRPr="00735CAF">
              <w:rPr>
                <w:sz w:val="18"/>
                <w:szCs w:val="18"/>
                <w:lang w:eastAsia="en-AU"/>
              </w:rPr>
              <w:t xml:space="preserve"> dry lung </w:t>
            </w:r>
            <w:r w:rsidRPr="00735CAF">
              <w:rPr>
                <w:i/>
                <w:iCs/>
                <w:sz w:val="18"/>
                <w:szCs w:val="18"/>
                <w:lang w:eastAsia="en-AU"/>
              </w:rPr>
              <w:t>p</w:t>
            </w:r>
            <w:r w:rsidRPr="00735CAF">
              <w:rPr>
                <w:sz w:val="18"/>
                <w:szCs w:val="18"/>
                <w:lang w:eastAsia="en-AU"/>
              </w:rPr>
              <w:t>&lt;0.05</w:t>
            </w:r>
          </w:p>
          <w:p w14:paraId="21F4012A" w14:textId="77777777" w:rsidR="004D15C8" w:rsidRPr="00735CAF" w:rsidRDefault="004D15C8" w:rsidP="00BD3051">
            <w:pPr>
              <w:spacing w:before="60" w:after="60" w:line="240" w:lineRule="auto"/>
              <w:rPr>
                <w:sz w:val="18"/>
                <w:szCs w:val="18"/>
                <w:lang w:eastAsia="en-AU"/>
              </w:rPr>
            </w:pPr>
            <w:r w:rsidRPr="00735CAF">
              <w:rPr>
                <w:sz w:val="18"/>
                <w:szCs w:val="18"/>
                <w:lang w:eastAsia="en-AU"/>
              </w:rPr>
              <w:t>36.6-109.5 fibre/mL-year Chrysotile median 30.8 &amp;</w:t>
            </w:r>
            <w:r w:rsidRPr="00735CAF">
              <w:rPr>
                <w:sz w:val="18"/>
                <w:szCs w:val="18"/>
                <w:lang w:eastAsia="en-AU"/>
              </w:rPr>
              <w:br/>
              <w:t>Tremolite median 6.4 asbestos fibre x10</w:t>
            </w:r>
            <w:r w:rsidRPr="00735CAF">
              <w:rPr>
                <w:sz w:val="18"/>
                <w:szCs w:val="18"/>
                <w:vertAlign w:val="superscript"/>
                <w:lang w:eastAsia="en-AU"/>
              </w:rPr>
              <w:t>6</w:t>
            </w:r>
            <w:r w:rsidRPr="00735CAF">
              <w:rPr>
                <w:sz w:val="18"/>
                <w:szCs w:val="18"/>
                <w:lang w:eastAsia="en-AU"/>
              </w:rPr>
              <w:t xml:space="preserve"> dry lung </w:t>
            </w:r>
            <w:r w:rsidRPr="00735CAF">
              <w:rPr>
                <w:i/>
                <w:iCs/>
                <w:sz w:val="18"/>
                <w:szCs w:val="18"/>
                <w:lang w:eastAsia="en-AU"/>
              </w:rPr>
              <w:t>p</w:t>
            </w:r>
            <w:r w:rsidRPr="00735CAF">
              <w:rPr>
                <w:sz w:val="18"/>
                <w:szCs w:val="18"/>
                <w:lang w:eastAsia="en-AU"/>
              </w:rPr>
              <w:t>&lt;0.05</w:t>
            </w:r>
          </w:p>
          <w:p w14:paraId="28DD620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109.5-370 fibre/mL-year Chrysotile median 104.5 &amp;</w:t>
            </w:r>
            <w:r w:rsidRPr="00735CAF">
              <w:rPr>
                <w:sz w:val="18"/>
                <w:szCs w:val="18"/>
                <w:lang w:eastAsia="en-AU"/>
              </w:rPr>
              <w:br/>
              <w:t>Tremolite median 27.8 asbestos fibre x10</w:t>
            </w:r>
            <w:r w:rsidRPr="00735CAF">
              <w:rPr>
                <w:sz w:val="18"/>
                <w:szCs w:val="18"/>
                <w:vertAlign w:val="superscript"/>
                <w:lang w:eastAsia="en-AU"/>
              </w:rPr>
              <w:t>6</w:t>
            </w:r>
            <w:r w:rsidRPr="00735CAF">
              <w:rPr>
                <w:sz w:val="18"/>
                <w:szCs w:val="18"/>
                <w:lang w:eastAsia="en-AU"/>
              </w:rPr>
              <w:t xml:space="preserve"> dry lung </w:t>
            </w:r>
            <w:r w:rsidRPr="00735CAF">
              <w:rPr>
                <w:i/>
                <w:iCs/>
                <w:sz w:val="18"/>
                <w:szCs w:val="18"/>
                <w:lang w:eastAsia="en-AU"/>
              </w:rPr>
              <w:t>p</w:t>
            </w:r>
            <w:r w:rsidRPr="00735CAF">
              <w:rPr>
                <w:sz w:val="18"/>
                <w:szCs w:val="18"/>
                <w:lang w:eastAsia="en-AU"/>
              </w:rPr>
              <w:t>&lt;0.05</w:t>
            </w:r>
          </w:p>
          <w:p w14:paraId="5006821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Not significant for 0.1-7.1 fibre-years. </w:t>
            </w:r>
          </w:p>
          <w:p w14:paraId="24BA1E4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Author’s conclusion: Both cumulative exposures to asbestos and lung fibre burden were strongly correlated with </w:t>
            </w:r>
            <w:r w:rsidRPr="00735CAF">
              <w:rPr>
                <w:sz w:val="18"/>
                <w:szCs w:val="18"/>
                <w:lang w:eastAsia="en-AU"/>
              </w:rPr>
              <w:lastRenderedPageBreak/>
              <w:t>severity of asbestosis. Lack of statistical power in the study was largely due to the small number of cases with low and intermediate levels of exposure, making it not possible to detect a threshold dose for the development of asbestosis. Asbestosis of grade 2 severity or more was consistently found in workers with lifetime cumulative exposures in excess of 20 fibre/mL-year and in three cases with exposures ranging from 10-20 fibre/mL-year</w:t>
            </w:r>
          </w:p>
          <w:p w14:paraId="1329374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Authors’ conclusion: histologic asbestosis was usually detectable with exposures of &gt;20 fibre/mL-year and a few cases were found with estimated cumulative exposures of 10-20 fibre/mL-year.</w:t>
            </w:r>
          </w:p>
        </w:tc>
        <w:tc>
          <w:tcPr>
            <w:tcW w:w="532" w:type="pct"/>
          </w:tcPr>
          <w:p w14:paraId="2F3B822E"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asbestosis seen at 10-20 fibre/mL-year</w:t>
            </w:r>
            <w:r>
              <w:rPr>
                <w:sz w:val="18"/>
                <w:szCs w:val="18"/>
                <w:lang w:eastAsia="en-AU"/>
              </w:rPr>
              <w:t>s</w:t>
            </w:r>
          </w:p>
          <w:p w14:paraId="18FDE632" w14:textId="77777777" w:rsidR="004D15C8" w:rsidRPr="00735CAF" w:rsidRDefault="004D15C8" w:rsidP="00BD3051">
            <w:pPr>
              <w:spacing w:before="60" w:after="60" w:line="240" w:lineRule="auto"/>
              <w:rPr>
                <w:sz w:val="18"/>
                <w:szCs w:val="18"/>
                <w:lang w:eastAsia="en-AU"/>
              </w:rPr>
            </w:pPr>
          </w:p>
          <w:p w14:paraId="5F74CA94" w14:textId="77777777" w:rsidR="004D15C8" w:rsidRPr="00735CAF" w:rsidRDefault="004D15C8" w:rsidP="00BD3051">
            <w:pPr>
              <w:spacing w:before="60" w:after="60" w:line="240" w:lineRule="auto"/>
              <w:rPr>
                <w:sz w:val="18"/>
                <w:szCs w:val="18"/>
                <w:lang w:eastAsia="en-AU"/>
              </w:rPr>
            </w:pPr>
          </w:p>
        </w:tc>
      </w:tr>
      <w:tr w:rsidR="004D15C8" w:rsidRPr="00735CAF" w14:paraId="2B297CB0" w14:textId="77777777" w:rsidTr="00BD3051">
        <w:tc>
          <w:tcPr>
            <w:tcW w:w="461" w:type="pct"/>
          </w:tcPr>
          <w:p w14:paraId="0D7F7CAE" w14:textId="77777777" w:rsidR="004D15C8" w:rsidRPr="00735CAF" w:rsidRDefault="004D15C8" w:rsidP="00BD3051">
            <w:pPr>
              <w:spacing w:before="60" w:after="60" w:line="240" w:lineRule="auto"/>
              <w:rPr>
                <w:sz w:val="18"/>
                <w:szCs w:val="18"/>
                <w:shd w:val="clear" w:color="auto" w:fill="FFFFFF"/>
                <w:vertAlign w:val="superscript"/>
                <w:lang w:eastAsia="en-AU"/>
              </w:rPr>
            </w:pPr>
            <w:r w:rsidRPr="00735CAF">
              <w:rPr>
                <w:sz w:val="18"/>
                <w:szCs w:val="18"/>
                <w:lang w:eastAsia="en-AU"/>
              </w:rPr>
              <w:lastRenderedPageBreak/>
              <w:t>McDonald et al (2004)</w:t>
            </w:r>
            <w:r w:rsidRPr="00735CAF">
              <w:rPr>
                <w:sz w:val="18"/>
                <w:szCs w:val="18"/>
                <w:vertAlign w:val="superscript"/>
                <w:lang w:eastAsia="en-AU"/>
              </w:rPr>
              <w:endnoteReference w:id="7"/>
            </w:r>
          </w:p>
          <w:p w14:paraId="6EDED768" w14:textId="77777777" w:rsidR="004D15C8" w:rsidRPr="00735CAF" w:rsidRDefault="004D15C8" w:rsidP="00BD3051">
            <w:pPr>
              <w:spacing w:before="60" w:after="60" w:line="240" w:lineRule="auto"/>
              <w:rPr>
                <w:sz w:val="18"/>
                <w:szCs w:val="18"/>
                <w:shd w:val="clear" w:color="auto" w:fill="FFFFFF"/>
                <w:vertAlign w:val="superscript"/>
                <w:lang w:eastAsia="en-AU"/>
              </w:rPr>
            </w:pPr>
          </w:p>
          <w:p w14:paraId="75FA9375" w14:textId="77777777" w:rsidR="004D15C8" w:rsidRPr="00735CAF" w:rsidRDefault="004D15C8" w:rsidP="00BD3051">
            <w:pPr>
              <w:spacing w:before="60" w:after="60" w:line="240" w:lineRule="auto"/>
              <w:rPr>
                <w:sz w:val="18"/>
                <w:szCs w:val="18"/>
                <w:lang w:eastAsia="en-AU"/>
              </w:rPr>
            </w:pPr>
          </w:p>
        </w:tc>
        <w:tc>
          <w:tcPr>
            <w:tcW w:w="332" w:type="pct"/>
          </w:tcPr>
          <w:p w14:paraId="28F7F840" w14:textId="77777777" w:rsidR="004D15C8" w:rsidRPr="00735CAF" w:rsidRDefault="004D15C8" w:rsidP="00BD3051">
            <w:pPr>
              <w:spacing w:before="60" w:after="60" w:line="240" w:lineRule="auto"/>
              <w:rPr>
                <w:sz w:val="18"/>
                <w:szCs w:val="18"/>
                <w:shd w:val="clear" w:color="auto" w:fill="FFFFFF"/>
                <w:lang w:eastAsia="en-AU"/>
              </w:rPr>
            </w:pPr>
            <w:r w:rsidRPr="00735CAF">
              <w:rPr>
                <w:sz w:val="18"/>
                <w:szCs w:val="18"/>
                <w:lang w:eastAsia="en-AU"/>
              </w:rPr>
              <w:lastRenderedPageBreak/>
              <w:t xml:space="preserve">Cited by: Antao et al </w:t>
            </w:r>
            <w:r w:rsidRPr="00735CAF">
              <w:rPr>
                <w:sz w:val="18"/>
                <w:szCs w:val="18"/>
                <w:lang w:eastAsia="en-AU"/>
              </w:rPr>
              <w:lastRenderedPageBreak/>
              <w:t>(2012)</w:t>
            </w:r>
            <w:r w:rsidRPr="00735CAF">
              <w:rPr>
                <w:sz w:val="18"/>
                <w:szCs w:val="18"/>
                <w:vertAlign w:val="superscript"/>
                <w:lang w:eastAsia="en-AU"/>
              </w:rPr>
              <w:endnoteReference w:id="8"/>
            </w:r>
            <w:r w:rsidRPr="00735CAF">
              <w:rPr>
                <w:sz w:val="18"/>
                <w:szCs w:val="18"/>
                <w:lang w:eastAsia="en-AU"/>
              </w:rPr>
              <w:t xml:space="preserve"> </w:t>
            </w:r>
            <w:r w:rsidRPr="00735CAF">
              <w:rPr>
                <w:sz w:val="18"/>
                <w:szCs w:val="18"/>
                <w:shd w:val="clear" w:color="auto" w:fill="FFFFFF"/>
                <w:lang w:eastAsia="en-AU"/>
              </w:rPr>
              <w:t>RMA ID:</w:t>
            </w:r>
            <w:r w:rsidRPr="00735CAF">
              <w:rPr>
                <w:sz w:val="18"/>
                <w:szCs w:val="18"/>
                <w:shd w:val="clear" w:color="auto" w:fill="FFFFFF"/>
                <w:lang w:eastAsia="en-AU"/>
              </w:rPr>
              <w:br/>
              <w:t>068460</w:t>
            </w:r>
          </w:p>
          <w:p w14:paraId="4BFB75C2" w14:textId="77777777" w:rsidR="004D15C8" w:rsidRPr="00735CAF" w:rsidRDefault="004D15C8" w:rsidP="00BD3051">
            <w:pPr>
              <w:spacing w:before="60" w:after="60" w:line="240" w:lineRule="auto"/>
              <w:rPr>
                <w:sz w:val="18"/>
                <w:szCs w:val="18"/>
                <w:lang w:eastAsia="en-AU"/>
              </w:rPr>
            </w:pPr>
          </w:p>
        </w:tc>
        <w:tc>
          <w:tcPr>
            <w:tcW w:w="490" w:type="pct"/>
          </w:tcPr>
          <w:p w14:paraId="08E16A66"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Mortality in a Cohort of Vermiculite </w:t>
            </w:r>
            <w:r w:rsidRPr="00735CAF">
              <w:rPr>
                <w:sz w:val="18"/>
                <w:szCs w:val="18"/>
                <w:lang w:eastAsia="en-AU"/>
              </w:rPr>
              <w:lastRenderedPageBreak/>
              <w:t>Miners Exposed to Fibrous Amphibole in Libby, Montana</w:t>
            </w:r>
          </w:p>
        </w:tc>
        <w:tc>
          <w:tcPr>
            <w:tcW w:w="539" w:type="pct"/>
          </w:tcPr>
          <w:p w14:paraId="4ABB7324"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406 mine workers (100% men) with net </w:t>
            </w:r>
            <w:r w:rsidRPr="00735CAF">
              <w:rPr>
                <w:sz w:val="18"/>
                <w:szCs w:val="18"/>
                <w:lang w:eastAsia="en-AU"/>
              </w:rPr>
              <w:lastRenderedPageBreak/>
              <w:t>service of at least 1 year before 1.1.63</w:t>
            </w:r>
          </w:p>
          <w:p w14:paraId="143D0CB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285=deaths</w:t>
            </w:r>
          </w:p>
          <w:p w14:paraId="051E6E4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51=non-malignant respiratory disease deaths</w:t>
            </w:r>
          </w:p>
          <w:p w14:paraId="7B79556F" w14:textId="77777777" w:rsidR="004D15C8" w:rsidRPr="00735CAF" w:rsidRDefault="004D15C8" w:rsidP="00BD3051">
            <w:pPr>
              <w:spacing w:before="60" w:after="60" w:line="240" w:lineRule="auto"/>
              <w:rPr>
                <w:sz w:val="18"/>
                <w:szCs w:val="18"/>
                <w:lang w:eastAsia="en-AU"/>
              </w:rPr>
            </w:pPr>
          </w:p>
          <w:p w14:paraId="78CF73A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No smoking history</w:t>
            </w:r>
          </w:p>
          <w:p w14:paraId="49943F35" w14:textId="77777777" w:rsidR="004D15C8" w:rsidRPr="00735CAF" w:rsidRDefault="004D15C8" w:rsidP="00BD3051">
            <w:pPr>
              <w:spacing w:before="60" w:after="60" w:line="240" w:lineRule="auto"/>
              <w:rPr>
                <w:sz w:val="18"/>
                <w:szCs w:val="18"/>
                <w:lang w:eastAsia="en-AU"/>
              </w:rPr>
            </w:pPr>
          </w:p>
          <w:p w14:paraId="5749ABFE" w14:textId="77777777" w:rsidR="004D15C8" w:rsidRPr="00735CAF" w:rsidRDefault="004D15C8" w:rsidP="00BD3051">
            <w:pPr>
              <w:spacing w:before="60" w:after="60" w:line="240" w:lineRule="auto"/>
              <w:rPr>
                <w:sz w:val="18"/>
                <w:szCs w:val="18"/>
                <w:lang w:eastAsia="en-AU"/>
              </w:rPr>
            </w:pPr>
          </w:p>
        </w:tc>
        <w:tc>
          <w:tcPr>
            <w:tcW w:w="472" w:type="pct"/>
          </w:tcPr>
          <w:p w14:paraId="40582403"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Vermiculite mine/mill</w:t>
            </w:r>
          </w:p>
          <w:p w14:paraId="106A60C8" w14:textId="77777777" w:rsidR="004D15C8" w:rsidRPr="00735CAF" w:rsidRDefault="004D15C8" w:rsidP="00BD3051">
            <w:pPr>
              <w:spacing w:before="60" w:after="60" w:line="240" w:lineRule="auto"/>
              <w:rPr>
                <w:sz w:val="18"/>
                <w:szCs w:val="18"/>
                <w:lang w:eastAsia="en-AU"/>
              </w:rPr>
            </w:pPr>
          </w:p>
        </w:tc>
        <w:tc>
          <w:tcPr>
            <w:tcW w:w="486" w:type="pct"/>
          </w:tcPr>
          <w:p w14:paraId="5C0F9C6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Exposure Concentration: </w:t>
            </w:r>
            <w:r w:rsidRPr="00735CAF">
              <w:rPr>
                <w:i/>
                <w:iCs/>
                <w:sz w:val="18"/>
                <w:szCs w:val="18"/>
                <w:lang w:eastAsia="en-AU"/>
              </w:rPr>
              <w:t>M</w:t>
            </w:r>
            <w:r w:rsidRPr="00735CAF">
              <w:rPr>
                <w:sz w:val="18"/>
                <w:szCs w:val="18"/>
                <w:lang w:eastAsia="en-AU"/>
              </w:rPr>
              <w:t>=18 fibre/mL</w:t>
            </w:r>
          </w:p>
          <w:p w14:paraId="5DEF89F5" w14:textId="77777777" w:rsidR="004D15C8" w:rsidRPr="00735CAF" w:rsidRDefault="004D15C8" w:rsidP="00BD3051">
            <w:pPr>
              <w:spacing w:before="60" w:after="60" w:line="240" w:lineRule="auto"/>
              <w:rPr>
                <w:sz w:val="18"/>
                <w:szCs w:val="18"/>
                <w:lang w:eastAsia="en-AU"/>
              </w:rPr>
            </w:pPr>
          </w:p>
          <w:p w14:paraId="498C6FD8" w14:textId="77777777" w:rsidR="004D15C8" w:rsidRPr="00735CAF" w:rsidRDefault="004D15C8" w:rsidP="00BD3051">
            <w:pPr>
              <w:spacing w:before="60" w:after="60" w:line="240" w:lineRule="auto"/>
              <w:rPr>
                <w:sz w:val="18"/>
                <w:szCs w:val="18"/>
                <w:lang w:eastAsia="en-AU"/>
              </w:rPr>
            </w:pPr>
          </w:p>
        </w:tc>
        <w:tc>
          <w:tcPr>
            <w:tcW w:w="493" w:type="pct"/>
          </w:tcPr>
          <w:p w14:paraId="2BAB8444"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Fibre concentration method used: </w:t>
            </w:r>
            <w:r w:rsidRPr="00735CAF">
              <w:rPr>
                <w:sz w:val="18"/>
                <w:szCs w:val="18"/>
                <w:lang w:eastAsia="en-AU"/>
              </w:rPr>
              <w:br/>
            </w:r>
            <w:r w:rsidRPr="00735CAF">
              <w:rPr>
                <w:sz w:val="18"/>
                <w:szCs w:val="18"/>
                <w:lang w:eastAsia="en-AU"/>
              </w:rPr>
              <w:lastRenderedPageBreak/>
              <w:t xml:space="preserve">Standard Optical Microscope Measurements were scanty and, until about 1970, by Midget Impinger method only. After 1970 Membrane Filter Method was used.  </w:t>
            </w:r>
          </w:p>
          <w:p w14:paraId="6DFDF38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Estimating cumulative exposures was to take the maximum advantage of existing air measurements and to concentrate efforts on the past dry mill period (before 1975) when substantial exposures occurred. Altogether, results of 1363 air measurements </w:t>
            </w:r>
            <w:r w:rsidRPr="00735CAF">
              <w:rPr>
                <w:sz w:val="18"/>
                <w:szCs w:val="18"/>
                <w:lang w:eastAsia="en-AU"/>
              </w:rPr>
              <w:lastRenderedPageBreak/>
              <w:t>were available for the period before1975.</w:t>
            </w:r>
          </w:p>
          <w:p w14:paraId="42745F2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Used job descriptions to estimate for each job the duration and the number of hours spent by workers in different operation locations; the cumulative exposure was</w:t>
            </w:r>
          </w:p>
          <w:p w14:paraId="0574392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then calculated</w:t>
            </w:r>
          </w:p>
        </w:tc>
        <w:tc>
          <w:tcPr>
            <w:tcW w:w="460" w:type="pct"/>
          </w:tcPr>
          <w:p w14:paraId="56C19E61"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Duration of exposure: </w:t>
            </w:r>
            <w:r w:rsidRPr="00735CAF">
              <w:rPr>
                <w:i/>
                <w:iCs/>
                <w:sz w:val="18"/>
                <w:szCs w:val="18"/>
                <w:lang w:eastAsia="en-AU"/>
              </w:rPr>
              <w:t>M</w:t>
            </w:r>
            <w:r w:rsidRPr="00735CAF">
              <w:rPr>
                <w:sz w:val="18"/>
                <w:szCs w:val="18"/>
                <w:lang w:eastAsia="en-AU"/>
              </w:rPr>
              <w:t>=9 years</w:t>
            </w:r>
          </w:p>
        </w:tc>
        <w:tc>
          <w:tcPr>
            <w:tcW w:w="735" w:type="pct"/>
          </w:tcPr>
          <w:p w14:paraId="5CE5C9D3"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 xml:space="preserve">Cohort mortality study reporting deaths in vermiculite </w:t>
            </w:r>
            <w:r w:rsidRPr="00735CAF">
              <w:rPr>
                <w:b/>
                <w:bCs/>
                <w:sz w:val="18"/>
                <w:szCs w:val="18"/>
                <w:lang w:eastAsia="en-AU"/>
              </w:rPr>
              <w:lastRenderedPageBreak/>
              <w:t>miners from Libby, Montana</w:t>
            </w:r>
          </w:p>
          <w:p w14:paraId="767C94A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Non-malignant respiratory disease associated with cumulative exposure: SMR=3.09 (95% Cl: 2.30, 4.06). Non-malignant respiratory disease (</w:t>
            </w:r>
            <w:r w:rsidRPr="00735CAF">
              <w:rPr>
                <w:i/>
                <w:iCs/>
                <w:sz w:val="18"/>
                <w:szCs w:val="18"/>
                <w:lang w:eastAsia="en-AU"/>
              </w:rPr>
              <w:t>n</w:t>
            </w:r>
            <w:r w:rsidRPr="00735CAF">
              <w:rPr>
                <w:sz w:val="18"/>
                <w:szCs w:val="18"/>
                <w:lang w:eastAsia="en-AU"/>
              </w:rPr>
              <w:t>=51): Cumulative exposure of 11.7- (16.7) fibre/mL-year (deaths=13, expected death =3.7; RR=2.53; 95%CI: 0.88, 7.24)</w:t>
            </w:r>
          </w:p>
          <w:p w14:paraId="245F547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Cumulative exposure at 25.2- (53.2) fibre/mL-year (deaths=14, expected deaths=3.8; RR=2.62 (95%CI: 0.93, 7.27).</w:t>
            </w:r>
            <w:r w:rsidRPr="00735CAF">
              <w:rPr>
                <w:sz w:val="18"/>
                <w:szCs w:val="18"/>
                <w:lang w:eastAsia="en-AU"/>
              </w:rPr>
              <w:br/>
              <w:t xml:space="preserve">Cumulative exposure at 113.8- (393.8) fibre/mL-year (deaths=19, expected deaths=4.1; RR=3.11; 95% CI: 1.15, 8.44). Linear model (per 100 fibre/mL-year) RR=0.38 (95%CI: 0.12, 0.96; </w:t>
            </w:r>
            <w:r w:rsidRPr="00735CAF">
              <w:rPr>
                <w:i/>
                <w:iCs/>
                <w:sz w:val="18"/>
                <w:szCs w:val="18"/>
                <w:lang w:eastAsia="en-AU"/>
              </w:rPr>
              <w:t>p</w:t>
            </w:r>
            <w:r w:rsidRPr="00735CAF">
              <w:rPr>
                <w:sz w:val="18"/>
                <w:szCs w:val="18"/>
                <w:lang w:eastAsia="en-AU"/>
              </w:rPr>
              <w:t>=0.0001)</w:t>
            </w:r>
          </w:p>
          <w:p w14:paraId="7838EB1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Author’s conclusion: a statistically significant </w:t>
            </w:r>
            <w:r w:rsidRPr="00735CAF">
              <w:rPr>
                <w:sz w:val="18"/>
                <w:szCs w:val="18"/>
                <w:lang w:eastAsia="en-AU"/>
              </w:rPr>
              <w:lastRenderedPageBreak/>
              <w:t>linear trend between exposure and deaths from non-malignant respiratory disease.  The all-cause linear model would imply a 14% increase in mortality for mine workers exposed occupationally to 100 fibre/mL-year or about 3.2% for a general population exposed for 50 years to an ambient concentration of 0.1 fibre/mL – not insignificant impact.</w:t>
            </w:r>
          </w:p>
        </w:tc>
        <w:tc>
          <w:tcPr>
            <w:tcW w:w="532" w:type="pct"/>
          </w:tcPr>
          <w:p w14:paraId="3A9FCD96"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non-</w:t>
            </w:r>
            <w:r w:rsidRPr="00735CAF">
              <w:rPr>
                <w:sz w:val="18"/>
                <w:szCs w:val="18"/>
                <w:lang w:eastAsia="en-AU"/>
              </w:rPr>
              <w:lastRenderedPageBreak/>
              <w:t>malignant respiratory disease seen at 11.7 fibre/mL-year</w:t>
            </w:r>
          </w:p>
          <w:p w14:paraId="1F9ED3A1" w14:textId="77777777" w:rsidR="004D15C8" w:rsidRPr="00735CAF" w:rsidRDefault="004D15C8" w:rsidP="00BD3051">
            <w:pPr>
              <w:spacing w:before="60" w:after="60" w:line="240" w:lineRule="auto"/>
              <w:rPr>
                <w:sz w:val="18"/>
                <w:szCs w:val="18"/>
                <w:lang w:eastAsia="en-AU"/>
              </w:rPr>
            </w:pPr>
          </w:p>
        </w:tc>
      </w:tr>
      <w:tr w:rsidR="004D15C8" w:rsidRPr="00735CAF" w14:paraId="6AA63E64" w14:textId="77777777" w:rsidTr="00BD3051">
        <w:tc>
          <w:tcPr>
            <w:tcW w:w="461" w:type="pct"/>
          </w:tcPr>
          <w:p w14:paraId="71A1446D"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Rohs et al (2008)</w:t>
            </w:r>
            <w:r w:rsidRPr="00735CAF">
              <w:rPr>
                <w:sz w:val="18"/>
                <w:szCs w:val="18"/>
                <w:vertAlign w:val="superscript"/>
                <w:lang w:eastAsia="en-AU"/>
              </w:rPr>
              <w:endnoteReference w:id="9"/>
            </w:r>
          </w:p>
          <w:p w14:paraId="52CAF74B" w14:textId="77777777" w:rsidR="004D15C8" w:rsidRPr="00735CAF" w:rsidRDefault="004D15C8" w:rsidP="00BD3051">
            <w:pPr>
              <w:spacing w:before="60" w:after="60" w:line="240" w:lineRule="auto"/>
              <w:rPr>
                <w:sz w:val="18"/>
                <w:szCs w:val="18"/>
                <w:lang w:eastAsia="en-AU"/>
              </w:rPr>
            </w:pPr>
          </w:p>
        </w:tc>
        <w:tc>
          <w:tcPr>
            <w:tcW w:w="332" w:type="pct"/>
          </w:tcPr>
          <w:p w14:paraId="4F7DCF1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RMA ID: 067995</w:t>
            </w:r>
          </w:p>
        </w:tc>
        <w:tc>
          <w:tcPr>
            <w:tcW w:w="490" w:type="pct"/>
          </w:tcPr>
          <w:p w14:paraId="287E6CD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Low-Level Fiber-Induced Radiographic Changes Caused by Libby Vermiculite. A 25-Year Follow-up Study</w:t>
            </w:r>
          </w:p>
          <w:p w14:paraId="15223286" w14:textId="77777777" w:rsidR="004D15C8" w:rsidRPr="00735CAF" w:rsidRDefault="004D15C8" w:rsidP="00BD3051">
            <w:pPr>
              <w:spacing w:before="60" w:after="60" w:line="240" w:lineRule="auto"/>
              <w:rPr>
                <w:sz w:val="18"/>
                <w:szCs w:val="18"/>
                <w:lang w:eastAsia="en-AU"/>
              </w:rPr>
            </w:pPr>
          </w:p>
          <w:p w14:paraId="5BF8FDE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(Chest radiographic changes only)</w:t>
            </w:r>
          </w:p>
        </w:tc>
        <w:tc>
          <w:tcPr>
            <w:tcW w:w="539" w:type="pct"/>
          </w:tcPr>
          <w:p w14:paraId="7A3205E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280 mine workers of the original 513 cohort (94.3% men)</w:t>
            </w:r>
          </w:p>
          <w:p w14:paraId="6C19271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80=pleural changes (68=localised pleural plaques 12=diffuse pleural thickening, 28.7%) </w:t>
            </w:r>
          </w:p>
          <w:p w14:paraId="1BFE665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8=Interstitial changes </w:t>
            </w:r>
            <w:r w:rsidRPr="00735CAF">
              <w:rPr>
                <w:sz w:val="18"/>
                <w:szCs w:val="18"/>
                <w:lang w:eastAsia="en-AU"/>
              </w:rPr>
              <w:lastRenderedPageBreak/>
              <w:t>(irregular opacities, profusion of ≥1/0; 2.9%)</w:t>
            </w:r>
          </w:p>
          <w:p w14:paraId="09A9EE1B" w14:textId="77777777" w:rsidR="004D15C8" w:rsidRPr="00735CAF" w:rsidRDefault="004D15C8" w:rsidP="00BD3051">
            <w:pPr>
              <w:spacing w:before="60" w:after="60" w:line="240" w:lineRule="auto"/>
              <w:rPr>
                <w:sz w:val="18"/>
                <w:szCs w:val="18"/>
                <w:lang w:eastAsia="en-AU"/>
              </w:rPr>
            </w:pPr>
          </w:p>
          <w:p w14:paraId="57203FF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NB. Small numbers of workers with interstitial changes (</w:t>
            </w:r>
            <w:r w:rsidRPr="00735CAF">
              <w:rPr>
                <w:i/>
                <w:sz w:val="18"/>
                <w:szCs w:val="18"/>
                <w:lang w:eastAsia="en-AU"/>
              </w:rPr>
              <w:t>n</w:t>
            </w:r>
            <w:r w:rsidRPr="00735CAF">
              <w:rPr>
                <w:sz w:val="18"/>
                <w:szCs w:val="18"/>
                <w:lang w:eastAsia="en-AU"/>
              </w:rPr>
              <w:t>=8)</w:t>
            </w:r>
          </w:p>
          <w:p w14:paraId="0B4410B4" w14:textId="77777777" w:rsidR="004D15C8" w:rsidRPr="00735CAF" w:rsidRDefault="004D15C8" w:rsidP="00BD3051">
            <w:pPr>
              <w:spacing w:before="60" w:after="60" w:line="240" w:lineRule="auto"/>
              <w:rPr>
                <w:sz w:val="18"/>
                <w:szCs w:val="18"/>
                <w:lang w:eastAsia="en-AU"/>
              </w:rPr>
            </w:pPr>
          </w:p>
          <w:p w14:paraId="4D416E8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Smoking history available</w:t>
            </w:r>
          </w:p>
        </w:tc>
        <w:tc>
          <w:tcPr>
            <w:tcW w:w="472" w:type="pct"/>
          </w:tcPr>
          <w:p w14:paraId="623B1B05"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Vermiculite mine/mill </w:t>
            </w:r>
          </w:p>
          <w:p w14:paraId="10887C11" w14:textId="77777777" w:rsidR="004D15C8" w:rsidRPr="00735CAF" w:rsidRDefault="004D15C8" w:rsidP="00BD3051">
            <w:pPr>
              <w:spacing w:before="60" w:after="60" w:line="240" w:lineRule="auto"/>
              <w:rPr>
                <w:sz w:val="18"/>
                <w:szCs w:val="18"/>
                <w:lang w:eastAsia="en-AU"/>
              </w:rPr>
            </w:pPr>
          </w:p>
          <w:p w14:paraId="5F0C4535" w14:textId="77777777" w:rsidR="004D15C8" w:rsidRPr="00735CAF" w:rsidRDefault="004D15C8" w:rsidP="00BD3051">
            <w:pPr>
              <w:spacing w:before="60" w:after="60" w:line="240" w:lineRule="auto"/>
              <w:rPr>
                <w:sz w:val="18"/>
                <w:szCs w:val="18"/>
                <w:lang w:eastAsia="en-AU"/>
              </w:rPr>
            </w:pPr>
          </w:p>
        </w:tc>
        <w:tc>
          <w:tcPr>
            <w:tcW w:w="486" w:type="pct"/>
          </w:tcPr>
          <w:p w14:paraId="74C7E27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Cumulative exposure: </w:t>
            </w:r>
            <w:r w:rsidRPr="00735CAF">
              <w:rPr>
                <w:i/>
                <w:iCs/>
                <w:sz w:val="18"/>
                <w:szCs w:val="18"/>
                <w:lang w:eastAsia="en-AU"/>
              </w:rPr>
              <w:t>N</w:t>
            </w:r>
            <w:r w:rsidRPr="00735CAF">
              <w:rPr>
                <w:sz w:val="18"/>
                <w:szCs w:val="18"/>
                <w:lang w:eastAsia="en-AU"/>
              </w:rPr>
              <w:t xml:space="preserve">=280 </w:t>
            </w:r>
            <w:r w:rsidRPr="00735CAF">
              <w:rPr>
                <w:i/>
                <w:iCs/>
                <w:sz w:val="18"/>
                <w:szCs w:val="18"/>
                <w:lang w:eastAsia="en-AU"/>
              </w:rPr>
              <w:t>M</w:t>
            </w:r>
            <w:r w:rsidRPr="00735CAF">
              <w:rPr>
                <w:sz w:val="18"/>
                <w:szCs w:val="18"/>
                <w:lang w:eastAsia="en-AU"/>
              </w:rPr>
              <w:t>=2.48 (</w:t>
            </w:r>
            <w:r w:rsidRPr="00735CAF">
              <w:rPr>
                <w:i/>
                <w:iCs/>
                <w:sz w:val="18"/>
                <w:szCs w:val="18"/>
                <w:lang w:eastAsia="en-AU"/>
              </w:rPr>
              <w:t>SD</w:t>
            </w:r>
            <w:r w:rsidRPr="00735CAF">
              <w:rPr>
                <w:sz w:val="18"/>
                <w:szCs w:val="18"/>
                <w:lang w:eastAsia="en-AU"/>
              </w:rPr>
              <w:t xml:space="preserve">=4.19; range=0.01-19.03) fibre/mL-year </w:t>
            </w:r>
          </w:p>
          <w:p w14:paraId="3347AB66" w14:textId="77777777" w:rsidR="004D15C8" w:rsidRPr="00735CAF" w:rsidRDefault="004D15C8" w:rsidP="00BD3051">
            <w:pPr>
              <w:spacing w:before="60" w:after="60" w:line="240" w:lineRule="auto"/>
              <w:rPr>
                <w:sz w:val="18"/>
                <w:szCs w:val="18"/>
                <w:lang w:eastAsia="en-AU"/>
              </w:rPr>
            </w:pPr>
          </w:p>
          <w:p w14:paraId="5F873C7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Cumulative exposure - Interstitial changes (</w:t>
            </w:r>
            <w:r w:rsidRPr="00735CAF">
              <w:rPr>
                <w:i/>
                <w:iCs/>
                <w:sz w:val="18"/>
                <w:szCs w:val="18"/>
                <w:lang w:eastAsia="en-AU"/>
              </w:rPr>
              <w:t>n</w:t>
            </w:r>
            <w:r w:rsidRPr="00735CAF">
              <w:rPr>
                <w:sz w:val="18"/>
                <w:szCs w:val="18"/>
                <w:lang w:eastAsia="en-AU"/>
              </w:rPr>
              <w:t xml:space="preserve">=8): </w:t>
            </w:r>
            <w:r w:rsidRPr="00735CAF">
              <w:rPr>
                <w:i/>
                <w:iCs/>
                <w:sz w:val="18"/>
                <w:szCs w:val="18"/>
                <w:lang w:eastAsia="en-AU"/>
              </w:rPr>
              <w:t>M</w:t>
            </w:r>
            <w:r w:rsidRPr="00735CAF">
              <w:rPr>
                <w:sz w:val="18"/>
                <w:szCs w:val="18"/>
                <w:lang w:eastAsia="en-AU"/>
              </w:rPr>
              <w:t xml:space="preserve">= 11.86 </w:t>
            </w:r>
            <w:r w:rsidRPr="00735CAF">
              <w:rPr>
                <w:sz w:val="18"/>
                <w:szCs w:val="18"/>
                <w:lang w:eastAsia="en-AU"/>
              </w:rPr>
              <w:lastRenderedPageBreak/>
              <w:t>(</w:t>
            </w:r>
            <w:r w:rsidRPr="00735CAF">
              <w:rPr>
                <w:i/>
                <w:iCs/>
                <w:sz w:val="18"/>
                <w:szCs w:val="18"/>
                <w:lang w:eastAsia="en-AU"/>
              </w:rPr>
              <w:t>SD</w:t>
            </w:r>
            <w:r w:rsidRPr="00735CAF">
              <w:rPr>
                <w:sz w:val="18"/>
                <w:szCs w:val="18"/>
                <w:lang w:eastAsia="en-AU"/>
              </w:rPr>
              <w:t>=6.46) fibre/mL-year</w:t>
            </w:r>
          </w:p>
          <w:p w14:paraId="6228C92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All 8 with interstitial changes occurred at the 72% or greater maximum cumulative fibre exposure range, 6 occurring at the 90% or greater range.</w:t>
            </w:r>
          </w:p>
          <w:p w14:paraId="51BA928C" w14:textId="77777777" w:rsidR="004D15C8" w:rsidRPr="00735CAF" w:rsidRDefault="004D15C8" w:rsidP="00BD3051">
            <w:pPr>
              <w:spacing w:before="60" w:after="60" w:line="240" w:lineRule="auto"/>
              <w:rPr>
                <w:sz w:val="18"/>
                <w:szCs w:val="18"/>
                <w:lang w:eastAsia="en-AU"/>
              </w:rPr>
            </w:pPr>
          </w:p>
          <w:p w14:paraId="7D94DE78" w14:textId="77777777" w:rsidR="004D15C8" w:rsidRPr="00735CAF" w:rsidRDefault="004D15C8" w:rsidP="00BD3051">
            <w:pPr>
              <w:spacing w:before="60" w:after="60" w:line="240" w:lineRule="auto"/>
              <w:rPr>
                <w:sz w:val="18"/>
                <w:szCs w:val="18"/>
                <w:lang w:eastAsia="en-AU"/>
              </w:rPr>
            </w:pPr>
          </w:p>
        </w:tc>
        <w:tc>
          <w:tcPr>
            <w:tcW w:w="493" w:type="pct"/>
          </w:tcPr>
          <w:p w14:paraId="5327AB16"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Fibre concentration method used: </w:t>
            </w:r>
            <w:r w:rsidRPr="00735CAF">
              <w:rPr>
                <w:sz w:val="18"/>
                <w:szCs w:val="18"/>
                <w:lang w:eastAsia="en-AU"/>
              </w:rPr>
              <w:br/>
              <w:t>Membrane filters method since 1972.</w:t>
            </w:r>
          </w:p>
          <w:p w14:paraId="33DB50D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Cumulative fibre exposure was calculated using the 8-hour TWA by the number of years at the TWA summed overall years according to </w:t>
            </w:r>
            <w:r w:rsidRPr="00735CAF">
              <w:rPr>
                <w:sz w:val="18"/>
                <w:szCs w:val="18"/>
                <w:lang w:eastAsia="en-AU"/>
              </w:rPr>
              <w:lastRenderedPageBreak/>
              <w:t>department. Due to new environmental controls, there was a decrease in fibre exposure after 1973. Therefore, each department was assigned two values, fibre exposures through 1973 and exposures after 1973. Individuals were assigned a cumulative fibre exposure value, which was the summation of estimated fibre exposure by department, based on the years employed between 1963 and 1980.</w:t>
            </w:r>
          </w:p>
          <w:p w14:paraId="7FB85C5B" w14:textId="77777777" w:rsidR="004D15C8" w:rsidRPr="00735CAF" w:rsidRDefault="004D15C8" w:rsidP="00BD3051">
            <w:pPr>
              <w:spacing w:before="60" w:after="60" w:line="240" w:lineRule="auto"/>
              <w:rPr>
                <w:sz w:val="18"/>
                <w:szCs w:val="18"/>
                <w:lang w:eastAsia="en-AU"/>
              </w:rPr>
            </w:pPr>
          </w:p>
          <w:p w14:paraId="5EBC079E" w14:textId="77777777" w:rsidR="004D15C8" w:rsidRPr="00735CAF" w:rsidRDefault="004D15C8" w:rsidP="00BD3051">
            <w:pPr>
              <w:spacing w:before="60" w:after="60" w:line="240" w:lineRule="auto"/>
              <w:rPr>
                <w:sz w:val="18"/>
                <w:szCs w:val="18"/>
                <w:lang w:eastAsia="en-AU"/>
              </w:rPr>
            </w:pPr>
          </w:p>
        </w:tc>
        <w:tc>
          <w:tcPr>
            <w:tcW w:w="460" w:type="pct"/>
          </w:tcPr>
          <w:p w14:paraId="6E7D1C46"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Duration of exposure: N=280 based on hire date</w:t>
            </w:r>
          </w:p>
          <w:p w14:paraId="50B2AE80" w14:textId="77777777" w:rsidR="004D15C8" w:rsidRPr="00735CAF" w:rsidRDefault="004D15C8" w:rsidP="00BD3051">
            <w:pPr>
              <w:spacing w:before="60" w:after="60" w:line="240" w:lineRule="auto"/>
              <w:rPr>
                <w:sz w:val="18"/>
                <w:szCs w:val="18"/>
                <w:lang w:eastAsia="en-AU"/>
              </w:rPr>
            </w:pPr>
          </w:p>
          <w:p w14:paraId="71DD551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Hired on or before 1973</w:t>
            </w:r>
          </w:p>
          <w:p w14:paraId="531739F6" w14:textId="77777777" w:rsidR="004D15C8" w:rsidRPr="00735CAF" w:rsidRDefault="004D15C8" w:rsidP="00BD3051">
            <w:pPr>
              <w:spacing w:before="60" w:after="60" w:line="240" w:lineRule="auto"/>
              <w:rPr>
                <w:sz w:val="18"/>
                <w:szCs w:val="18"/>
                <w:lang w:eastAsia="en-AU"/>
              </w:rPr>
            </w:pPr>
            <w:r w:rsidRPr="00735CAF">
              <w:rPr>
                <w:i/>
                <w:sz w:val="18"/>
                <w:szCs w:val="18"/>
                <w:lang w:eastAsia="en-AU"/>
              </w:rPr>
              <w:t>n</w:t>
            </w:r>
            <w:r w:rsidRPr="00735CAF">
              <w:rPr>
                <w:sz w:val="18"/>
                <w:szCs w:val="18"/>
                <w:lang w:eastAsia="en-AU"/>
              </w:rPr>
              <w:t xml:space="preserve"> =186</w:t>
            </w:r>
          </w:p>
          <w:p w14:paraId="3D17791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Hired after 1973</w:t>
            </w:r>
          </w:p>
          <w:p w14:paraId="488D68AE" w14:textId="77777777" w:rsidR="004D15C8" w:rsidRPr="00735CAF" w:rsidRDefault="004D15C8" w:rsidP="00BD3051">
            <w:pPr>
              <w:spacing w:before="60" w:after="60" w:line="240" w:lineRule="auto"/>
              <w:rPr>
                <w:sz w:val="18"/>
                <w:szCs w:val="18"/>
                <w:lang w:eastAsia="en-AU"/>
              </w:rPr>
            </w:pPr>
            <w:r w:rsidRPr="00735CAF">
              <w:rPr>
                <w:i/>
                <w:sz w:val="18"/>
                <w:szCs w:val="18"/>
                <w:lang w:eastAsia="en-AU"/>
              </w:rPr>
              <w:t>n</w:t>
            </w:r>
            <w:r w:rsidRPr="00735CAF">
              <w:rPr>
                <w:sz w:val="18"/>
                <w:szCs w:val="18"/>
                <w:lang w:eastAsia="en-AU"/>
              </w:rPr>
              <w:t>= 94</w:t>
            </w:r>
          </w:p>
        </w:tc>
        <w:tc>
          <w:tcPr>
            <w:tcW w:w="735" w:type="pct"/>
          </w:tcPr>
          <w:p w14:paraId="73F5C8AE"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Radiographic study reporting vermiculite - induced interstitial change and pleural changes in a cohort of vermiculite workers</w:t>
            </w:r>
          </w:p>
          <w:p w14:paraId="3720A38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Significant increase seen in the follow-up in pleural changes: 2.0% in the 1980 study to 28.7% in 2005. Interstitial changes: 0.2% in 1980 to 2.9% in 2005</w:t>
            </w:r>
          </w:p>
          <w:p w14:paraId="7A2DAC6E"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Pleural changes directly related to cumulative fibre exposure, greatest prevalence (54.3%) in the highest exposure quartile (range=2.21-19.03 fibre/mL-year) of workers</w:t>
            </w:r>
          </w:p>
          <w:p w14:paraId="453D01F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Pleural changes can occur at low lifetime cumulative fibre exposure levels as demonstrated by the 12% prevalence within participants and living non participants with &lt;1.92 fibre/ mL-years cumulative fibre exposure, and 20% prevalence within participants with &lt;2.21 fibre/mL-year cumulative exposure</w:t>
            </w:r>
          </w:p>
          <w:p w14:paraId="5081C42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2.9% of participants had interstitial changes and were significantly related to cumulative fibre exposure mean exposure of 11.37 fibre/mL-year</w:t>
            </w:r>
          </w:p>
          <w:p w14:paraId="1D4E574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Author’s conclusion: exposures to asbestos </w:t>
            </w:r>
            <w:r w:rsidRPr="00735CAF">
              <w:rPr>
                <w:sz w:val="18"/>
                <w:szCs w:val="18"/>
                <w:lang w:eastAsia="en-AU"/>
              </w:rPr>
              <w:lastRenderedPageBreak/>
              <w:t>among users of Libby vermiculite ore within an industrial process cause pleural thickening at low lifetime cumulative fibre exposure levels of &lt;2.21 fibre/mL-year.</w:t>
            </w:r>
          </w:p>
        </w:tc>
        <w:tc>
          <w:tcPr>
            <w:tcW w:w="532" w:type="pct"/>
          </w:tcPr>
          <w:p w14:paraId="6176C2C3"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interstitial changes seen at 11.37 fibre/mL-year</w:t>
            </w:r>
          </w:p>
          <w:p w14:paraId="241AA4BC" w14:textId="77777777" w:rsidR="004D15C8" w:rsidRPr="00735CAF" w:rsidRDefault="004D15C8" w:rsidP="00BD3051">
            <w:pPr>
              <w:spacing w:before="60" w:after="60" w:line="240" w:lineRule="auto"/>
              <w:rPr>
                <w:sz w:val="18"/>
                <w:szCs w:val="18"/>
                <w:lang w:eastAsia="en-AU"/>
              </w:rPr>
            </w:pPr>
          </w:p>
          <w:p w14:paraId="2D2E775F" w14:textId="77777777" w:rsidR="004D15C8" w:rsidRPr="00735CAF" w:rsidRDefault="004D15C8" w:rsidP="00BD3051">
            <w:pPr>
              <w:spacing w:before="60" w:after="60" w:line="240" w:lineRule="auto"/>
              <w:rPr>
                <w:sz w:val="18"/>
                <w:szCs w:val="18"/>
                <w:lang w:eastAsia="en-AU"/>
              </w:rPr>
            </w:pPr>
          </w:p>
        </w:tc>
      </w:tr>
      <w:tr w:rsidR="004D15C8" w:rsidRPr="00735CAF" w14:paraId="6C2661A3" w14:textId="77777777" w:rsidTr="00BD3051">
        <w:tc>
          <w:tcPr>
            <w:tcW w:w="461" w:type="pct"/>
          </w:tcPr>
          <w:p w14:paraId="06B47C17"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Paris et al (2004)</w:t>
            </w:r>
            <w:r w:rsidRPr="00735CAF">
              <w:rPr>
                <w:sz w:val="18"/>
                <w:szCs w:val="18"/>
                <w:vertAlign w:val="superscript"/>
                <w:lang w:eastAsia="en-AU"/>
              </w:rPr>
              <w:endnoteReference w:id="10"/>
            </w:r>
          </w:p>
          <w:p w14:paraId="55093833" w14:textId="77777777" w:rsidR="004D15C8" w:rsidRPr="00735CAF" w:rsidRDefault="004D15C8" w:rsidP="00BD3051">
            <w:pPr>
              <w:spacing w:before="60" w:after="60" w:line="240" w:lineRule="auto"/>
              <w:rPr>
                <w:sz w:val="18"/>
                <w:szCs w:val="18"/>
                <w:lang w:eastAsia="en-AU"/>
              </w:rPr>
            </w:pPr>
          </w:p>
        </w:tc>
        <w:tc>
          <w:tcPr>
            <w:tcW w:w="332" w:type="pct"/>
          </w:tcPr>
          <w:p w14:paraId="5DBDDF0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RMA ID: 067600</w:t>
            </w:r>
          </w:p>
        </w:tc>
        <w:tc>
          <w:tcPr>
            <w:tcW w:w="490" w:type="pct"/>
          </w:tcPr>
          <w:p w14:paraId="582316D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Factors Associated with Early-Stage Pulmonary Fibrosis as Determined by High-Resolution Computed Tomography Among Persons Occupationally Exposed to Asbestos</w:t>
            </w:r>
          </w:p>
          <w:p w14:paraId="552F3DFF" w14:textId="77777777" w:rsidR="004D15C8" w:rsidRPr="00735CAF" w:rsidRDefault="004D15C8" w:rsidP="00BD3051">
            <w:pPr>
              <w:spacing w:before="60" w:after="60" w:line="240" w:lineRule="auto"/>
              <w:rPr>
                <w:sz w:val="18"/>
                <w:szCs w:val="18"/>
                <w:lang w:eastAsia="en-AU"/>
              </w:rPr>
            </w:pPr>
          </w:p>
          <w:p w14:paraId="106A32F6" w14:textId="77777777" w:rsidR="004D15C8" w:rsidRPr="00735CAF" w:rsidRDefault="004D15C8" w:rsidP="00BD3051">
            <w:pPr>
              <w:spacing w:before="60" w:after="60" w:line="240" w:lineRule="auto"/>
              <w:rPr>
                <w:sz w:val="18"/>
                <w:szCs w:val="18"/>
                <w:lang w:eastAsia="en-AU"/>
              </w:rPr>
            </w:pPr>
          </w:p>
        </w:tc>
        <w:tc>
          <w:tcPr>
            <w:tcW w:w="539" w:type="pct"/>
          </w:tcPr>
          <w:p w14:paraId="5531BA3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706 retired workers exposed to asbestos (89% men) </w:t>
            </w:r>
          </w:p>
          <w:p w14:paraId="6FC2C32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51=pulmonary fibrosis (grade 2- bilateral interstitial abnormalities limited in extent but consistent with asbestos-related pulmonary fibrosis or grade 3-profuse bilateral interstitial abnormalities visible on several slices) diagnosed by HRCT (only 38  diagnosed asbestosis - </w:t>
            </w:r>
            <w:r w:rsidRPr="00735CAF">
              <w:rPr>
                <w:sz w:val="18"/>
                <w:szCs w:val="18"/>
                <w:lang w:eastAsia="en-AU"/>
              </w:rPr>
              <w:lastRenderedPageBreak/>
              <w:t>small opacity profusion of ≥1/1 according to American Thoracic Society criteria</w:t>
            </w:r>
            <w:r w:rsidRPr="00735CAF">
              <w:rPr>
                <w:sz w:val="18"/>
                <w:szCs w:val="18"/>
                <w:vertAlign w:val="superscript"/>
                <w:lang w:eastAsia="en-AU"/>
              </w:rPr>
              <w:t>b</w:t>
            </w:r>
            <w:r w:rsidRPr="00735CAF">
              <w:rPr>
                <w:sz w:val="18"/>
                <w:szCs w:val="18"/>
                <w:lang w:eastAsia="en-AU"/>
              </w:rPr>
              <w:t>)</w:t>
            </w:r>
          </w:p>
          <w:p w14:paraId="1DC66958" w14:textId="77777777" w:rsidR="004D15C8" w:rsidRPr="00735CAF" w:rsidRDefault="004D15C8" w:rsidP="00BD3051">
            <w:pPr>
              <w:spacing w:before="60" w:after="60" w:line="240" w:lineRule="auto"/>
              <w:rPr>
                <w:sz w:val="18"/>
                <w:szCs w:val="18"/>
                <w:lang w:eastAsia="en-AU"/>
              </w:rPr>
            </w:pPr>
          </w:p>
          <w:p w14:paraId="5FC4204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Excluded those with known asbestos-related diseases</w:t>
            </w:r>
          </w:p>
          <w:p w14:paraId="0216E5F7" w14:textId="77777777" w:rsidR="004D15C8" w:rsidRPr="00735CAF" w:rsidRDefault="004D15C8" w:rsidP="00BD3051">
            <w:pPr>
              <w:spacing w:before="60" w:after="60" w:line="240" w:lineRule="auto"/>
              <w:rPr>
                <w:sz w:val="18"/>
                <w:szCs w:val="18"/>
                <w:lang w:eastAsia="en-AU"/>
              </w:rPr>
            </w:pPr>
          </w:p>
          <w:p w14:paraId="4380E19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Aims of study were to clarify group suitable for screening by HRCT</w:t>
            </w:r>
          </w:p>
          <w:p w14:paraId="425C164F" w14:textId="77777777" w:rsidR="004D15C8" w:rsidRPr="00735CAF" w:rsidRDefault="004D15C8" w:rsidP="00BD3051">
            <w:pPr>
              <w:spacing w:before="60" w:after="60" w:line="240" w:lineRule="auto"/>
              <w:rPr>
                <w:sz w:val="18"/>
                <w:szCs w:val="18"/>
                <w:lang w:eastAsia="en-AU"/>
              </w:rPr>
            </w:pPr>
          </w:p>
          <w:p w14:paraId="61D0B01C" w14:textId="77777777" w:rsidR="004D15C8" w:rsidRPr="00735CAF" w:rsidRDefault="004D15C8" w:rsidP="00BD3051">
            <w:pPr>
              <w:spacing w:before="60" w:after="60" w:line="240" w:lineRule="auto"/>
              <w:rPr>
                <w:sz w:val="18"/>
                <w:szCs w:val="18"/>
                <w:lang w:val="fr-FR" w:eastAsia="en-AU"/>
              </w:rPr>
            </w:pPr>
            <w:r w:rsidRPr="00735CAF">
              <w:rPr>
                <w:sz w:val="18"/>
                <w:szCs w:val="18"/>
                <w:lang w:val="fr-FR" w:eastAsia="en-AU"/>
              </w:rPr>
              <w:t>Variable asbestos exposure although the main exposure types unclear</w:t>
            </w:r>
          </w:p>
          <w:p w14:paraId="1E011317" w14:textId="77777777" w:rsidR="004D15C8" w:rsidRPr="00735CAF" w:rsidRDefault="004D15C8" w:rsidP="00BD3051">
            <w:pPr>
              <w:spacing w:before="60" w:after="60" w:line="240" w:lineRule="auto"/>
              <w:rPr>
                <w:sz w:val="18"/>
                <w:szCs w:val="18"/>
                <w:lang w:val="fr-FR" w:eastAsia="en-AU"/>
              </w:rPr>
            </w:pPr>
          </w:p>
          <w:p w14:paraId="2A4628E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Smoking history available </w:t>
            </w:r>
          </w:p>
          <w:p w14:paraId="609D088D" w14:textId="77777777" w:rsidR="004D15C8" w:rsidRPr="00735CAF" w:rsidRDefault="004D15C8" w:rsidP="00BD3051">
            <w:pPr>
              <w:spacing w:before="60" w:after="60" w:line="240" w:lineRule="auto"/>
              <w:rPr>
                <w:sz w:val="18"/>
                <w:szCs w:val="18"/>
                <w:lang w:val="fr-FR" w:eastAsia="en-AU"/>
              </w:rPr>
            </w:pPr>
          </w:p>
          <w:p w14:paraId="035DFE1D" w14:textId="77777777" w:rsidR="004D15C8" w:rsidRPr="00735CAF" w:rsidRDefault="004D15C8" w:rsidP="00BD3051">
            <w:pPr>
              <w:spacing w:before="60" w:after="60" w:line="240" w:lineRule="auto"/>
              <w:rPr>
                <w:sz w:val="18"/>
                <w:szCs w:val="18"/>
                <w:lang w:val="fr-FR" w:eastAsia="en-AU"/>
              </w:rPr>
            </w:pPr>
          </w:p>
        </w:tc>
        <w:tc>
          <w:tcPr>
            <w:tcW w:w="472" w:type="pct"/>
          </w:tcPr>
          <w:p w14:paraId="47EA5FCC"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Asbestos textile and friction material factory, shipyards, fossil fuel power stations, and industrial insulation </w:t>
            </w:r>
          </w:p>
        </w:tc>
        <w:tc>
          <w:tcPr>
            <w:tcW w:w="486" w:type="pct"/>
          </w:tcPr>
          <w:p w14:paraId="0569F6F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Cumulative exposure: </w:t>
            </w:r>
            <w:r w:rsidRPr="00735CAF">
              <w:rPr>
                <w:i/>
                <w:iCs/>
                <w:sz w:val="18"/>
                <w:szCs w:val="18"/>
                <w:lang w:eastAsia="en-AU"/>
              </w:rPr>
              <w:t>N=706;  M</w:t>
            </w:r>
            <w:r w:rsidRPr="00735CAF">
              <w:rPr>
                <w:sz w:val="18"/>
                <w:szCs w:val="18"/>
                <w:lang w:eastAsia="en-AU"/>
              </w:rPr>
              <w:t>=137.9 (</w:t>
            </w:r>
            <w:r w:rsidRPr="00735CAF">
              <w:rPr>
                <w:i/>
                <w:iCs/>
                <w:sz w:val="18"/>
                <w:szCs w:val="18"/>
                <w:lang w:eastAsia="en-AU"/>
              </w:rPr>
              <w:t>SD</w:t>
            </w:r>
            <w:r w:rsidRPr="00735CAF">
              <w:rPr>
                <w:sz w:val="18"/>
                <w:szCs w:val="18"/>
                <w:lang w:eastAsia="en-AU"/>
              </w:rPr>
              <w:t xml:space="preserve"> =136.4) fibre/mL-year</w:t>
            </w:r>
          </w:p>
          <w:p w14:paraId="4D34441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112 participants (16%)=&lt;25 fibre/mL-year Only 2 subjects with HRCT pulmonary fibrosis exposed to &lt;25 fibre/mL-year (9.3 and 15 fibre/mL-year respectively)</w:t>
            </w:r>
          </w:p>
          <w:p w14:paraId="6925D2F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52 participants with &lt;25 fibre/mL-year had no symptoms or </w:t>
            </w:r>
            <w:r w:rsidRPr="00735CAF">
              <w:rPr>
                <w:sz w:val="18"/>
                <w:szCs w:val="18"/>
                <w:lang w:eastAsia="en-AU"/>
              </w:rPr>
              <w:lastRenderedPageBreak/>
              <w:t>abnormal examinations no case of HRCT asbestosis detected. 60 participants with &lt;25 fibre/mL-year, 2 cases were detected, both having basilar crackles and one having small irregular opacities on X-ray</w:t>
            </w:r>
          </w:p>
          <w:p w14:paraId="6B1B440A" w14:textId="77777777" w:rsidR="004D15C8" w:rsidRPr="00735CAF" w:rsidRDefault="004D15C8" w:rsidP="00BD3051">
            <w:pPr>
              <w:spacing w:before="60" w:after="60" w:line="240" w:lineRule="auto"/>
              <w:rPr>
                <w:sz w:val="18"/>
                <w:szCs w:val="18"/>
                <w:lang w:eastAsia="en-AU"/>
              </w:rPr>
            </w:pPr>
          </w:p>
          <w:p w14:paraId="100E2C92" w14:textId="77777777" w:rsidR="004D15C8" w:rsidRPr="00735CAF" w:rsidRDefault="004D15C8" w:rsidP="00BD3051">
            <w:pPr>
              <w:spacing w:before="60" w:after="60" w:line="240" w:lineRule="auto"/>
              <w:rPr>
                <w:sz w:val="18"/>
                <w:szCs w:val="18"/>
                <w:lang w:eastAsia="en-AU"/>
              </w:rPr>
            </w:pPr>
          </w:p>
          <w:p w14:paraId="0AD0971D" w14:textId="77777777" w:rsidR="004D15C8" w:rsidRPr="00735CAF" w:rsidRDefault="004D15C8" w:rsidP="00BD3051">
            <w:pPr>
              <w:spacing w:before="60" w:after="60" w:line="240" w:lineRule="auto"/>
              <w:rPr>
                <w:sz w:val="18"/>
                <w:szCs w:val="18"/>
                <w:lang w:eastAsia="en-AU"/>
              </w:rPr>
            </w:pPr>
          </w:p>
          <w:p w14:paraId="7F41DE3E" w14:textId="77777777" w:rsidR="004D15C8" w:rsidRPr="00735CAF" w:rsidRDefault="004D15C8" w:rsidP="00BD3051">
            <w:pPr>
              <w:spacing w:before="60" w:after="60" w:line="240" w:lineRule="auto"/>
              <w:rPr>
                <w:sz w:val="18"/>
                <w:szCs w:val="18"/>
                <w:lang w:eastAsia="en-AU"/>
              </w:rPr>
            </w:pPr>
          </w:p>
          <w:p w14:paraId="1CF7DEE5" w14:textId="77777777" w:rsidR="004D15C8" w:rsidRPr="00735CAF" w:rsidRDefault="004D15C8" w:rsidP="00BD3051">
            <w:pPr>
              <w:spacing w:before="60" w:after="60" w:line="240" w:lineRule="auto"/>
              <w:rPr>
                <w:sz w:val="18"/>
                <w:szCs w:val="18"/>
                <w:lang w:eastAsia="en-AU"/>
              </w:rPr>
            </w:pPr>
          </w:p>
          <w:p w14:paraId="6C2EC018" w14:textId="77777777" w:rsidR="004D15C8" w:rsidRPr="00735CAF" w:rsidRDefault="004D15C8" w:rsidP="00BD3051">
            <w:pPr>
              <w:spacing w:before="60" w:after="60" w:line="240" w:lineRule="auto"/>
              <w:rPr>
                <w:sz w:val="18"/>
                <w:szCs w:val="18"/>
                <w:lang w:eastAsia="en-AU"/>
              </w:rPr>
            </w:pPr>
          </w:p>
          <w:p w14:paraId="588C4ECE" w14:textId="77777777" w:rsidR="004D15C8" w:rsidRPr="00735CAF" w:rsidRDefault="004D15C8" w:rsidP="00BD3051">
            <w:pPr>
              <w:spacing w:before="60" w:after="60" w:line="240" w:lineRule="auto"/>
              <w:rPr>
                <w:sz w:val="18"/>
                <w:szCs w:val="18"/>
                <w:lang w:eastAsia="en-AU"/>
              </w:rPr>
            </w:pPr>
          </w:p>
          <w:p w14:paraId="19B818DE" w14:textId="77777777" w:rsidR="004D15C8" w:rsidRPr="00735CAF" w:rsidRDefault="004D15C8" w:rsidP="00BD3051">
            <w:pPr>
              <w:spacing w:before="60" w:after="60" w:line="240" w:lineRule="auto"/>
              <w:rPr>
                <w:sz w:val="18"/>
                <w:szCs w:val="18"/>
                <w:lang w:eastAsia="en-AU"/>
              </w:rPr>
            </w:pPr>
          </w:p>
          <w:p w14:paraId="469EC2EE" w14:textId="77777777" w:rsidR="004D15C8" w:rsidRPr="00735CAF" w:rsidRDefault="004D15C8" w:rsidP="00BD3051">
            <w:pPr>
              <w:spacing w:before="60" w:after="60" w:line="240" w:lineRule="auto"/>
              <w:rPr>
                <w:sz w:val="18"/>
                <w:szCs w:val="18"/>
                <w:lang w:eastAsia="en-AU"/>
              </w:rPr>
            </w:pPr>
          </w:p>
          <w:p w14:paraId="53A90CD6" w14:textId="77777777" w:rsidR="004D15C8" w:rsidRPr="00735CAF" w:rsidRDefault="004D15C8" w:rsidP="00BD3051">
            <w:pPr>
              <w:spacing w:before="60" w:after="60" w:line="240" w:lineRule="auto"/>
              <w:rPr>
                <w:sz w:val="18"/>
                <w:szCs w:val="18"/>
                <w:lang w:eastAsia="en-AU"/>
              </w:rPr>
            </w:pPr>
          </w:p>
          <w:p w14:paraId="175E488F" w14:textId="77777777" w:rsidR="004D15C8" w:rsidRPr="00735CAF" w:rsidRDefault="004D15C8" w:rsidP="00BD3051">
            <w:pPr>
              <w:spacing w:before="60" w:after="60" w:line="240" w:lineRule="auto"/>
              <w:rPr>
                <w:sz w:val="18"/>
                <w:szCs w:val="18"/>
                <w:lang w:eastAsia="en-AU"/>
              </w:rPr>
            </w:pPr>
          </w:p>
          <w:p w14:paraId="17124F1F" w14:textId="77777777" w:rsidR="004D15C8" w:rsidRPr="00735CAF" w:rsidRDefault="004D15C8" w:rsidP="00BD3051">
            <w:pPr>
              <w:spacing w:before="60" w:after="60" w:line="240" w:lineRule="auto"/>
              <w:rPr>
                <w:sz w:val="18"/>
                <w:szCs w:val="18"/>
                <w:lang w:eastAsia="en-AU"/>
              </w:rPr>
            </w:pPr>
          </w:p>
          <w:p w14:paraId="34722271" w14:textId="77777777" w:rsidR="004D15C8" w:rsidRPr="00735CAF" w:rsidRDefault="004D15C8" w:rsidP="00BD3051">
            <w:pPr>
              <w:spacing w:before="60" w:after="60" w:line="240" w:lineRule="auto"/>
              <w:rPr>
                <w:sz w:val="18"/>
                <w:szCs w:val="18"/>
                <w:lang w:eastAsia="en-AU"/>
              </w:rPr>
            </w:pPr>
          </w:p>
          <w:p w14:paraId="19A01C26" w14:textId="77777777" w:rsidR="004D15C8" w:rsidRPr="00735CAF" w:rsidRDefault="004D15C8" w:rsidP="00BD3051">
            <w:pPr>
              <w:spacing w:before="60" w:after="60" w:line="240" w:lineRule="auto"/>
              <w:rPr>
                <w:sz w:val="18"/>
                <w:szCs w:val="18"/>
                <w:lang w:eastAsia="en-AU"/>
              </w:rPr>
            </w:pPr>
          </w:p>
          <w:p w14:paraId="2E64A224" w14:textId="77777777" w:rsidR="004D15C8" w:rsidRPr="00735CAF" w:rsidRDefault="004D15C8" w:rsidP="00BD3051">
            <w:pPr>
              <w:spacing w:before="60" w:after="60" w:line="240" w:lineRule="auto"/>
              <w:rPr>
                <w:sz w:val="18"/>
                <w:szCs w:val="18"/>
                <w:lang w:eastAsia="en-AU"/>
              </w:rPr>
            </w:pPr>
          </w:p>
          <w:p w14:paraId="65AD0BBA" w14:textId="77777777" w:rsidR="004D15C8" w:rsidRPr="00735CAF" w:rsidRDefault="004D15C8" w:rsidP="00BD3051">
            <w:pPr>
              <w:spacing w:before="60" w:after="60" w:line="240" w:lineRule="auto"/>
              <w:rPr>
                <w:sz w:val="18"/>
                <w:szCs w:val="18"/>
                <w:lang w:eastAsia="en-AU"/>
              </w:rPr>
            </w:pPr>
          </w:p>
        </w:tc>
        <w:tc>
          <w:tcPr>
            <w:tcW w:w="493" w:type="pct"/>
          </w:tcPr>
          <w:p w14:paraId="3AA7D7CE"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Fibre concentration method used: For the participants who had worked in the asbestos textile and friction material plant a specific job-exposure matrix determined from air-borne samples collected annually between 1959 and 1999 in the various workshops of the plant.</w:t>
            </w:r>
          </w:p>
          <w:p w14:paraId="540ECFA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For all the other </w:t>
            </w:r>
            <w:r w:rsidRPr="00735CAF">
              <w:rPr>
                <w:sz w:val="18"/>
                <w:szCs w:val="18"/>
                <w:lang w:eastAsia="en-AU"/>
              </w:rPr>
              <w:lastRenderedPageBreak/>
              <w:t>participants, the asbestos exposure level associated with each job was assessed using published airborne measurements available in the French database</w:t>
            </w:r>
          </w:p>
          <w:p w14:paraId="57402C8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Cumulative-exposure index was then calculated by summing the values for all job positions held, with reference to the occupational calendar established in the interview, the products of the job exposure level (in fibre/mL) by job duration (in years). </w:t>
            </w:r>
          </w:p>
          <w:p w14:paraId="53F8229C"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Dust measurements performed in numerous points of the workshops: Membrane Filter Method since 1973: phase-contrast light microscopy counts of fibres</w:t>
            </w:r>
            <w:r w:rsidRPr="00735CAF">
              <w:rPr>
                <w:sz w:val="18"/>
                <w:szCs w:val="18"/>
                <w:lang w:eastAsia="en-AU"/>
              </w:rPr>
              <w:br/>
              <w:t xml:space="preserve">performed by an accredited laboratory between 1960–1974, samples were collected on Soluble Filters by an AvyRaille`re-Martin (ARM) type of apparatus, and the light microscopy fibre counts </w:t>
            </w:r>
          </w:p>
          <w:p w14:paraId="71549B0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Measurements were performed by a specialised independent </w:t>
            </w:r>
            <w:r w:rsidRPr="00735CAF">
              <w:rPr>
                <w:sz w:val="18"/>
                <w:szCs w:val="18"/>
                <w:lang w:eastAsia="en-AU"/>
              </w:rPr>
              <w:lastRenderedPageBreak/>
              <w:t>laboratory as no atmospheric measurements were available for the period before 1960.</w:t>
            </w:r>
          </w:p>
        </w:tc>
        <w:tc>
          <w:tcPr>
            <w:tcW w:w="460" w:type="pct"/>
          </w:tcPr>
          <w:p w14:paraId="55CC4C02"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Duration of exposure: </w:t>
            </w:r>
            <w:r w:rsidRPr="00735CAF">
              <w:rPr>
                <w:i/>
                <w:iCs/>
                <w:sz w:val="18"/>
                <w:szCs w:val="18"/>
                <w:lang w:eastAsia="en-AU"/>
              </w:rPr>
              <w:t>N=706;  M</w:t>
            </w:r>
            <w:r w:rsidRPr="00735CAF">
              <w:rPr>
                <w:sz w:val="18"/>
                <w:szCs w:val="18"/>
                <w:lang w:eastAsia="en-AU"/>
              </w:rPr>
              <w:t>=24.9 (</w:t>
            </w:r>
            <w:r w:rsidRPr="00735CAF">
              <w:rPr>
                <w:i/>
                <w:iCs/>
                <w:sz w:val="18"/>
                <w:szCs w:val="18"/>
                <w:lang w:eastAsia="en-AU"/>
              </w:rPr>
              <w:t>SD</w:t>
            </w:r>
            <w:r w:rsidRPr="00735CAF">
              <w:rPr>
                <w:sz w:val="18"/>
                <w:szCs w:val="18"/>
                <w:lang w:eastAsia="en-AU"/>
              </w:rPr>
              <w:t>=9.1) years</w:t>
            </w:r>
          </w:p>
          <w:p w14:paraId="198CDB4B" w14:textId="77777777" w:rsidR="004D15C8" w:rsidRPr="00735CAF" w:rsidRDefault="004D15C8" w:rsidP="00BD3051">
            <w:pPr>
              <w:spacing w:before="60" w:after="60" w:line="240" w:lineRule="auto"/>
              <w:rPr>
                <w:sz w:val="18"/>
                <w:szCs w:val="18"/>
                <w:lang w:eastAsia="en-AU"/>
              </w:rPr>
            </w:pPr>
          </w:p>
          <w:p w14:paraId="4BC59BAB" w14:textId="77777777" w:rsidR="004D15C8" w:rsidRPr="00735CAF" w:rsidRDefault="004D15C8" w:rsidP="00BD3051">
            <w:pPr>
              <w:spacing w:before="60" w:after="60" w:line="240" w:lineRule="auto"/>
              <w:rPr>
                <w:sz w:val="18"/>
                <w:szCs w:val="18"/>
                <w:lang w:eastAsia="en-AU"/>
              </w:rPr>
            </w:pPr>
          </w:p>
        </w:tc>
        <w:tc>
          <w:tcPr>
            <w:tcW w:w="735" w:type="pct"/>
          </w:tcPr>
          <w:p w14:paraId="76F1DDA3"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Radiological  study reporting relationship between asbestos exposure  and HRCT findings</w:t>
            </w:r>
          </w:p>
          <w:p w14:paraId="37D0B35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There were 51 pulmonary fibrosis (grade 2 or 3; different scoring system to ILO) diagnosed by HRCT. Only 38 diagnosed with pulmonary fibrosis according to American Thoracic Society criteria</w:t>
            </w:r>
            <w:r w:rsidRPr="00735CAF">
              <w:rPr>
                <w:sz w:val="18"/>
                <w:szCs w:val="18"/>
                <w:vertAlign w:val="superscript"/>
                <w:lang w:eastAsia="en-AU"/>
              </w:rPr>
              <w:t>b</w:t>
            </w:r>
            <w:r w:rsidRPr="00735CAF">
              <w:rPr>
                <w:sz w:val="18"/>
                <w:szCs w:val="18"/>
                <w:lang w:eastAsia="en-AU"/>
              </w:rPr>
              <w:t>, 9 which were diagnosed by HRCT</w:t>
            </w:r>
          </w:p>
          <w:p w14:paraId="5C7D1DF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For 112 participants the cumulative exposure level was &lt;25 fibre/mL-year of which 2 subjects had HRCT asbestosis</w:t>
            </w:r>
          </w:p>
          <w:p w14:paraId="46F4901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Significant association between HRCT fibrosis and cumulative asbestos exposure, </w:t>
            </w:r>
            <w:r w:rsidRPr="00735CAF">
              <w:rPr>
                <w:sz w:val="18"/>
                <w:szCs w:val="18"/>
                <w:lang w:eastAsia="en-AU"/>
              </w:rPr>
              <w:lastRenderedPageBreak/>
              <w:t xml:space="preserve">with a clear dose-response relationship for 25-99.9 fibre/mL-year (OR=3.4; 95% Cl: 0.8, 15.2; </w:t>
            </w:r>
            <w:r w:rsidRPr="00735CAF">
              <w:rPr>
                <w:i/>
                <w:iCs/>
                <w:sz w:val="18"/>
                <w:szCs w:val="18"/>
                <w:lang w:eastAsia="en-AU"/>
              </w:rPr>
              <w:t>p</w:t>
            </w:r>
            <w:r w:rsidRPr="00735CAF">
              <w:rPr>
                <w:sz w:val="18"/>
                <w:szCs w:val="18"/>
                <w:lang w:eastAsia="en-AU"/>
              </w:rPr>
              <w:t xml:space="preserve">&gt;0.05) and≥100 fibre/mL-year (OR=6.1; 95% Cl: 1.5, 25.9) in comparison with ≤25 fibre/mL-year (Trend test </w:t>
            </w:r>
            <w:r w:rsidRPr="00735CAF">
              <w:rPr>
                <w:i/>
                <w:iCs/>
                <w:sz w:val="18"/>
                <w:szCs w:val="18"/>
                <w:lang w:eastAsia="en-AU"/>
              </w:rPr>
              <w:t>p</w:t>
            </w:r>
            <w:r w:rsidRPr="00735CAF">
              <w:rPr>
                <w:sz w:val="18"/>
                <w:szCs w:val="18"/>
                <w:lang w:eastAsia="en-AU"/>
              </w:rPr>
              <w:t xml:space="preserve"> =0.002) but not with duration of exposure (Trend test </w:t>
            </w:r>
            <w:r w:rsidRPr="00735CAF">
              <w:rPr>
                <w:i/>
                <w:iCs/>
                <w:sz w:val="18"/>
                <w:szCs w:val="18"/>
                <w:lang w:eastAsia="en-AU"/>
              </w:rPr>
              <w:t>p</w:t>
            </w:r>
            <w:r w:rsidRPr="00735CAF">
              <w:rPr>
                <w:sz w:val="18"/>
                <w:szCs w:val="18"/>
                <w:lang w:eastAsia="en-AU"/>
              </w:rPr>
              <w:t>=0.791).</w:t>
            </w:r>
          </w:p>
          <w:p w14:paraId="2F495F2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Author’s conclusions: significant association between HRCT fibrosis and cumulative asbestos exposure, with a clear dose-response relationship. Only 2 cases of HRCT pulmonary fibrosis (2%) among the 112 patients with a cumulative fibre exposure of &lt;25 fibre/mL -years. HRCT can detect early-stage asbestosis in people who have been highly exposed to asbestos and whose X-ray can be considered normal. HRCT screening does not seem warranted </w:t>
            </w:r>
            <w:r w:rsidRPr="00735CAF">
              <w:rPr>
                <w:sz w:val="18"/>
                <w:szCs w:val="18"/>
                <w:lang w:eastAsia="en-AU"/>
              </w:rPr>
              <w:lastRenderedPageBreak/>
              <w:t>for people with low occupational exposure such as cumulative exposure level &lt;25 fibre/mL-year, especially in the absence of other asbestosis-related alterations.</w:t>
            </w:r>
          </w:p>
        </w:tc>
        <w:tc>
          <w:tcPr>
            <w:tcW w:w="532" w:type="pct"/>
          </w:tcPr>
          <w:p w14:paraId="2CD46B55"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asbestosis seen at 25-99.9 fibre/mL-year</w:t>
            </w:r>
          </w:p>
        </w:tc>
      </w:tr>
      <w:tr w:rsidR="004D15C8" w:rsidRPr="00735CAF" w14:paraId="55768B34" w14:textId="77777777" w:rsidTr="00BD3051">
        <w:tc>
          <w:tcPr>
            <w:tcW w:w="461" w:type="pct"/>
          </w:tcPr>
          <w:p w14:paraId="177C882E"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Sullivan (2007)</w:t>
            </w:r>
            <w:r w:rsidRPr="00735CAF">
              <w:rPr>
                <w:sz w:val="18"/>
                <w:szCs w:val="18"/>
                <w:vertAlign w:val="superscript"/>
                <w:lang w:eastAsia="en-AU"/>
              </w:rPr>
              <w:endnoteReference w:id="11"/>
            </w:r>
          </w:p>
          <w:p w14:paraId="1F80F7CC" w14:textId="77777777" w:rsidR="004D15C8" w:rsidRPr="00735CAF" w:rsidRDefault="004D15C8" w:rsidP="00BD3051">
            <w:pPr>
              <w:spacing w:before="60" w:after="60" w:line="240" w:lineRule="auto"/>
              <w:rPr>
                <w:sz w:val="18"/>
                <w:szCs w:val="18"/>
                <w:lang w:eastAsia="en-AU"/>
              </w:rPr>
            </w:pPr>
          </w:p>
        </w:tc>
        <w:tc>
          <w:tcPr>
            <w:tcW w:w="332" w:type="pct"/>
          </w:tcPr>
          <w:p w14:paraId="31AF119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RMA ID: 045641</w:t>
            </w:r>
          </w:p>
        </w:tc>
        <w:tc>
          <w:tcPr>
            <w:tcW w:w="490" w:type="pct"/>
          </w:tcPr>
          <w:p w14:paraId="2442CEC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Vermiculite, Respiratory Disease, and Asbestos Exposure In Libby, Montana: Update of a Cohort Mortality Study</w:t>
            </w:r>
          </w:p>
        </w:tc>
        <w:tc>
          <w:tcPr>
            <w:tcW w:w="539" w:type="pct"/>
          </w:tcPr>
          <w:p w14:paraId="3204A5D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1672 mine and mill workers (all men) </w:t>
            </w:r>
          </w:p>
          <w:p w14:paraId="775A8C8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40=asbestosis deaths 22=asbestosis deaths</w:t>
            </w:r>
          </w:p>
          <w:p w14:paraId="67CF1BEB" w14:textId="77777777" w:rsidR="004D15C8" w:rsidRPr="00735CAF" w:rsidRDefault="004D15C8" w:rsidP="00BD3051">
            <w:pPr>
              <w:spacing w:before="60" w:after="60" w:line="240" w:lineRule="auto"/>
              <w:rPr>
                <w:sz w:val="18"/>
                <w:szCs w:val="18"/>
                <w:lang w:eastAsia="en-AU"/>
              </w:rPr>
            </w:pPr>
          </w:p>
          <w:p w14:paraId="0F6EFBC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Followed May 1982-Dec 2002</w:t>
            </w:r>
          </w:p>
          <w:p w14:paraId="2FBE19B3" w14:textId="77777777" w:rsidR="004D15C8" w:rsidRPr="00735CAF" w:rsidRDefault="004D15C8" w:rsidP="00BD3051">
            <w:pPr>
              <w:spacing w:before="60" w:after="60" w:line="240" w:lineRule="auto"/>
              <w:rPr>
                <w:sz w:val="18"/>
                <w:szCs w:val="18"/>
                <w:lang w:eastAsia="en-AU"/>
              </w:rPr>
            </w:pPr>
          </w:p>
          <w:p w14:paraId="2AECAD0A" w14:textId="77777777" w:rsidR="004D15C8" w:rsidRPr="00735CAF" w:rsidRDefault="004D15C8" w:rsidP="00BD3051">
            <w:pPr>
              <w:spacing w:before="60" w:after="60" w:line="240" w:lineRule="auto"/>
              <w:rPr>
                <w:sz w:val="18"/>
                <w:szCs w:val="18"/>
                <w:lang w:eastAsia="en-AU"/>
              </w:rPr>
            </w:pPr>
          </w:p>
          <w:p w14:paraId="54B71746" w14:textId="77777777" w:rsidR="004D15C8" w:rsidRPr="00735CAF" w:rsidRDefault="004D15C8" w:rsidP="00BD3051">
            <w:pPr>
              <w:spacing w:before="60" w:after="60" w:line="240" w:lineRule="auto"/>
              <w:rPr>
                <w:sz w:val="18"/>
                <w:szCs w:val="18"/>
                <w:lang w:eastAsia="en-AU"/>
              </w:rPr>
            </w:pPr>
          </w:p>
          <w:p w14:paraId="0F04AC9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No smoking history </w:t>
            </w:r>
          </w:p>
          <w:p w14:paraId="415D5C91" w14:textId="77777777" w:rsidR="004D15C8" w:rsidRPr="00735CAF" w:rsidRDefault="004D15C8" w:rsidP="00BD3051">
            <w:pPr>
              <w:spacing w:before="60" w:after="60" w:line="240" w:lineRule="auto"/>
              <w:rPr>
                <w:sz w:val="18"/>
                <w:szCs w:val="18"/>
                <w:lang w:eastAsia="en-AU"/>
              </w:rPr>
            </w:pPr>
          </w:p>
        </w:tc>
        <w:tc>
          <w:tcPr>
            <w:tcW w:w="472" w:type="pct"/>
          </w:tcPr>
          <w:p w14:paraId="35B5065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Vermiculite mine/mill</w:t>
            </w:r>
          </w:p>
          <w:p w14:paraId="7CC1CF89" w14:textId="77777777" w:rsidR="004D15C8" w:rsidRPr="00735CAF" w:rsidRDefault="004D15C8" w:rsidP="00BD3051">
            <w:pPr>
              <w:spacing w:before="60" w:after="60" w:line="240" w:lineRule="auto"/>
              <w:rPr>
                <w:sz w:val="18"/>
                <w:szCs w:val="18"/>
                <w:lang w:eastAsia="en-AU"/>
              </w:rPr>
            </w:pPr>
          </w:p>
          <w:p w14:paraId="3243ABF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Miners, millers and processors</w:t>
            </w:r>
          </w:p>
        </w:tc>
        <w:tc>
          <w:tcPr>
            <w:tcW w:w="486" w:type="pct"/>
          </w:tcPr>
          <w:p w14:paraId="6929CE1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Cumulative exposure: </w:t>
            </w:r>
            <w:r w:rsidRPr="00735CAF">
              <w:rPr>
                <w:i/>
                <w:iCs/>
                <w:sz w:val="18"/>
                <w:szCs w:val="18"/>
                <w:lang w:eastAsia="en-AU"/>
              </w:rPr>
              <w:t>N</w:t>
            </w:r>
            <w:r w:rsidRPr="00735CAF">
              <w:rPr>
                <w:sz w:val="18"/>
                <w:szCs w:val="18"/>
                <w:lang w:eastAsia="en-AU"/>
              </w:rPr>
              <w:t>=1672; Median=8.7 fibre/mL-year</w:t>
            </w:r>
          </w:p>
          <w:p w14:paraId="03D3551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All deaths: </w:t>
            </w:r>
            <w:r w:rsidRPr="00735CAF">
              <w:rPr>
                <w:i/>
                <w:iCs/>
                <w:sz w:val="18"/>
                <w:szCs w:val="18"/>
                <w:lang w:eastAsia="en-AU"/>
              </w:rPr>
              <w:t>n</w:t>
            </w:r>
            <w:r w:rsidRPr="00735CAF">
              <w:rPr>
                <w:sz w:val="18"/>
                <w:szCs w:val="18"/>
                <w:lang w:eastAsia="en-AU"/>
              </w:rPr>
              <w:t>=767; Median= 21.0 fibre/mL-year</w:t>
            </w:r>
          </w:p>
          <w:p w14:paraId="5D752BC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Asbestosis: </w:t>
            </w:r>
            <w:r w:rsidRPr="00735CAF">
              <w:rPr>
                <w:i/>
                <w:iCs/>
                <w:sz w:val="18"/>
                <w:szCs w:val="18"/>
                <w:lang w:eastAsia="en-AU"/>
              </w:rPr>
              <w:t>n</w:t>
            </w:r>
            <w:r w:rsidRPr="00735CAF">
              <w:rPr>
                <w:sz w:val="18"/>
                <w:szCs w:val="18"/>
                <w:lang w:eastAsia="en-AU"/>
              </w:rPr>
              <w:t>=40;</w:t>
            </w:r>
            <w:r w:rsidRPr="00735CAF">
              <w:rPr>
                <w:sz w:val="18"/>
                <w:szCs w:val="18"/>
                <w:lang w:eastAsia="en-AU"/>
              </w:rPr>
              <w:br/>
              <w:t>Median=228.4</w:t>
            </w:r>
            <w:r w:rsidRPr="00735CAF">
              <w:rPr>
                <w:sz w:val="18"/>
                <w:szCs w:val="18"/>
                <w:lang w:eastAsia="en-AU"/>
              </w:rPr>
              <w:br/>
              <w:t>fibre/mL-year (worked &lt;1year</w:t>
            </w:r>
            <w:r w:rsidRPr="00735CAF">
              <w:rPr>
                <w:sz w:val="18"/>
                <w:szCs w:val="18"/>
                <w:lang w:eastAsia="en-AU"/>
              </w:rPr>
              <w:br/>
              <w:t>=36.2 fibre/mL-year and worked ≥1 year =244.8 fibre/mL-year</w:t>
            </w:r>
          </w:p>
          <w:p w14:paraId="731E3162" w14:textId="77777777" w:rsidR="004D15C8" w:rsidRPr="00735CAF" w:rsidRDefault="004D15C8" w:rsidP="00BD3051">
            <w:pPr>
              <w:spacing w:before="60" w:after="60" w:line="240" w:lineRule="auto"/>
              <w:rPr>
                <w:sz w:val="18"/>
                <w:szCs w:val="18"/>
                <w:lang w:eastAsia="en-AU"/>
              </w:rPr>
            </w:pPr>
          </w:p>
          <w:p w14:paraId="68597B9A" w14:textId="77777777" w:rsidR="004D15C8" w:rsidRPr="00735CAF" w:rsidRDefault="004D15C8" w:rsidP="00BD3051">
            <w:pPr>
              <w:spacing w:before="60" w:after="60" w:line="240" w:lineRule="auto"/>
              <w:rPr>
                <w:sz w:val="18"/>
                <w:szCs w:val="18"/>
                <w:lang w:eastAsia="en-AU"/>
              </w:rPr>
            </w:pPr>
          </w:p>
          <w:p w14:paraId="4BE7BEA7" w14:textId="77777777" w:rsidR="004D15C8" w:rsidRPr="00735CAF" w:rsidRDefault="004D15C8" w:rsidP="00BD3051">
            <w:pPr>
              <w:spacing w:before="60" w:after="60" w:line="240" w:lineRule="auto"/>
              <w:rPr>
                <w:sz w:val="18"/>
                <w:szCs w:val="18"/>
                <w:lang w:eastAsia="en-AU"/>
              </w:rPr>
            </w:pPr>
          </w:p>
        </w:tc>
        <w:tc>
          <w:tcPr>
            <w:tcW w:w="493" w:type="pct"/>
          </w:tcPr>
          <w:p w14:paraId="1489E23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Fibre concentration method used: Job-exposure matrix exposure index available for this and previous studies of Libby workers is based on fibre count data obtained using Optical Phase Contrast Microscopy of all asbestiform fibres, of which 6% were estimated to be tremolite</w:t>
            </w:r>
          </w:p>
        </w:tc>
        <w:tc>
          <w:tcPr>
            <w:tcW w:w="460" w:type="pct"/>
          </w:tcPr>
          <w:p w14:paraId="08B9024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Duration of exposure:</w:t>
            </w:r>
            <w:r w:rsidRPr="00735CAF">
              <w:rPr>
                <w:i/>
                <w:iCs/>
                <w:sz w:val="18"/>
                <w:szCs w:val="18"/>
                <w:lang w:eastAsia="en-AU"/>
              </w:rPr>
              <w:t xml:space="preserve"> N</w:t>
            </w:r>
            <w:r w:rsidRPr="00735CAF">
              <w:rPr>
                <w:sz w:val="18"/>
                <w:szCs w:val="18"/>
                <w:lang w:eastAsia="en-AU"/>
              </w:rPr>
              <w:t xml:space="preserve">=1672; </w:t>
            </w:r>
            <w:r w:rsidRPr="00735CAF">
              <w:rPr>
                <w:i/>
                <w:iCs/>
                <w:sz w:val="18"/>
                <w:szCs w:val="18"/>
                <w:lang w:eastAsia="en-AU"/>
              </w:rPr>
              <w:t>M</w:t>
            </w:r>
            <w:r w:rsidRPr="00735CAF">
              <w:rPr>
                <w:sz w:val="18"/>
                <w:szCs w:val="18"/>
                <w:lang w:eastAsia="en-AU"/>
              </w:rPr>
              <w:t>=4.0 (range=1day -43.1) years</w:t>
            </w:r>
          </w:p>
          <w:p w14:paraId="3C98EF2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Asbestosis deaths: </w:t>
            </w:r>
            <w:r w:rsidRPr="00735CAF">
              <w:rPr>
                <w:i/>
                <w:iCs/>
                <w:sz w:val="18"/>
                <w:szCs w:val="18"/>
                <w:lang w:eastAsia="en-AU"/>
              </w:rPr>
              <w:t>n</w:t>
            </w:r>
            <w:r w:rsidRPr="00735CAF">
              <w:rPr>
                <w:sz w:val="18"/>
                <w:szCs w:val="18"/>
                <w:lang w:eastAsia="en-AU"/>
              </w:rPr>
              <w:t xml:space="preserve">=40 (5.3% of cohort); mean duration of employment in those with asbestosis </w:t>
            </w:r>
            <w:r w:rsidRPr="00735CAF">
              <w:rPr>
                <w:i/>
                <w:iCs/>
                <w:sz w:val="18"/>
                <w:szCs w:val="18"/>
                <w:lang w:eastAsia="en-AU"/>
              </w:rPr>
              <w:t>M</w:t>
            </w:r>
            <w:r w:rsidRPr="00735CAF">
              <w:rPr>
                <w:sz w:val="18"/>
                <w:szCs w:val="18"/>
                <w:lang w:eastAsia="en-AU"/>
              </w:rPr>
              <w:t xml:space="preserve">=14.6 years </w:t>
            </w:r>
          </w:p>
        </w:tc>
        <w:tc>
          <w:tcPr>
            <w:tcW w:w="735" w:type="pct"/>
          </w:tcPr>
          <w:p w14:paraId="521C7095"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 xml:space="preserve">Historical cohort mortality study reporting vermiculite exposure </w:t>
            </w:r>
          </w:p>
          <w:p w14:paraId="2817D8C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Based on 22 asbestosis deaths SMR increased with increasing cumulative exposure:</w:t>
            </w:r>
            <w:r w:rsidRPr="00735CAF">
              <w:rPr>
                <w:sz w:val="18"/>
                <w:szCs w:val="18"/>
                <w:lang w:eastAsia="en-AU"/>
              </w:rPr>
              <w:br/>
              <w:t>&lt;0-49.9 fibre/mL-year exposure (SMR=37.3; 95% Cl:7.5, 122.3); SMR for non-malignant respiratory death was 1.9 for CFE &lt; 3.5 fibre/mL-year</w:t>
            </w:r>
            <w:r w:rsidRPr="00735CAF">
              <w:rPr>
                <w:sz w:val="18"/>
                <w:szCs w:val="18"/>
                <w:lang w:eastAsia="en-AU"/>
              </w:rPr>
              <w:br/>
              <w:t xml:space="preserve">50.0-249.9 fibre/mL-year </w:t>
            </w:r>
            <w:r w:rsidRPr="00735CAF">
              <w:rPr>
                <w:sz w:val="18"/>
                <w:szCs w:val="18"/>
                <w:lang w:eastAsia="en-AU"/>
              </w:rPr>
              <w:br/>
              <w:t>(SMR =212.6; 95%CI: 91.6, 433.2) and ≥250 fibre/mL-year</w:t>
            </w:r>
            <w:r w:rsidRPr="00735CAF">
              <w:rPr>
                <w:sz w:val="18"/>
                <w:szCs w:val="18"/>
                <w:lang w:eastAsia="en-AU"/>
              </w:rPr>
              <w:br/>
              <w:t>(SMR=749.1; 95% Cl: 373.0, 1367.8) allowing for a 15-year exposure lag</w:t>
            </w:r>
          </w:p>
          <w:p w14:paraId="35E4EDB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More likely than expected to die from </w:t>
            </w:r>
            <w:r w:rsidRPr="00735CAF">
              <w:rPr>
                <w:sz w:val="18"/>
                <w:szCs w:val="18"/>
                <w:lang w:eastAsia="en-AU"/>
              </w:rPr>
              <w:lastRenderedPageBreak/>
              <w:t xml:space="preserve">asbestosis with employment duration &lt;15 months (SMR=38.2; 95% Cl: 7.7, 125.1), </w:t>
            </w:r>
            <w:r w:rsidRPr="00735CAF">
              <w:rPr>
                <w:sz w:val="18"/>
                <w:szCs w:val="18"/>
                <w:lang w:eastAsia="en-AU"/>
              </w:rPr>
              <w:br/>
              <w:t>15 months to 9.9 years (SMR=236.0; 95%CI: 107.8, 461.1) and employment duration ≥10 years (SMR=628.6; 95%CI: 301.1, 1185.1)</w:t>
            </w:r>
          </w:p>
          <w:p w14:paraId="2A7F622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Author’s conclusion: SRR was statistically significant asbestosis increased across categories of exposure duration (≥15 months) and over increasing categories of cumulative exposure from ≥50 fibre/mL-year asbestosis. Note levels of likely exposure were high in this mill.</w:t>
            </w:r>
          </w:p>
        </w:tc>
        <w:tc>
          <w:tcPr>
            <w:tcW w:w="532" w:type="pct"/>
          </w:tcPr>
          <w:p w14:paraId="73E4B373"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Asbestos exposure producing asbestosis seen at ≥50 fibre/mL-year </w:t>
            </w:r>
          </w:p>
          <w:p w14:paraId="27C541B5" w14:textId="77777777" w:rsidR="004D15C8" w:rsidRPr="00735CAF" w:rsidRDefault="004D15C8" w:rsidP="00BD3051">
            <w:pPr>
              <w:spacing w:before="60" w:after="60" w:line="240" w:lineRule="auto"/>
              <w:rPr>
                <w:sz w:val="18"/>
                <w:szCs w:val="18"/>
                <w:lang w:eastAsia="en-AU"/>
              </w:rPr>
            </w:pPr>
          </w:p>
        </w:tc>
      </w:tr>
      <w:tr w:rsidR="004D15C8" w:rsidRPr="00735CAF" w14:paraId="71FED5CF" w14:textId="77777777" w:rsidTr="00BD3051">
        <w:tc>
          <w:tcPr>
            <w:tcW w:w="461" w:type="pct"/>
          </w:tcPr>
          <w:p w14:paraId="3FC72A8C"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Berry et al (1979)</w:t>
            </w:r>
            <w:r w:rsidRPr="00735CAF">
              <w:rPr>
                <w:sz w:val="18"/>
                <w:szCs w:val="18"/>
                <w:vertAlign w:val="superscript"/>
                <w:lang w:eastAsia="en-AU"/>
              </w:rPr>
              <w:endnoteReference w:id="12"/>
            </w:r>
          </w:p>
          <w:p w14:paraId="56B822D6" w14:textId="77777777" w:rsidR="004D15C8" w:rsidRPr="00735CAF" w:rsidRDefault="004D15C8" w:rsidP="00BD3051">
            <w:pPr>
              <w:spacing w:before="60" w:after="60" w:line="240" w:lineRule="auto"/>
              <w:rPr>
                <w:sz w:val="18"/>
                <w:szCs w:val="18"/>
                <w:lang w:eastAsia="en-AU"/>
              </w:rPr>
            </w:pPr>
          </w:p>
          <w:p w14:paraId="711D4DBF" w14:textId="77777777" w:rsidR="004D15C8" w:rsidRPr="00735CAF" w:rsidRDefault="004D15C8" w:rsidP="00BD3051">
            <w:pPr>
              <w:spacing w:before="60" w:after="60" w:line="240" w:lineRule="auto"/>
              <w:rPr>
                <w:sz w:val="18"/>
                <w:szCs w:val="18"/>
                <w:lang w:eastAsia="en-AU"/>
              </w:rPr>
            </w:pPr>
          </w:p>
        </w:tc>
        <w:tc>
          <w:tcPr>
            <w:tcW w:w="332" w:type="pct"/>
          </w:tcPr>
          <w:p w14:paraId="0C3C88B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Cited by: Becklake (1991)</w:t>
            </w:r>
            <w:r w:rsidRPr="00735CAF">
              <w:rPr>
                <w:sz w:val="18"/>
                <w:szCs w:val="18"/>
                <w:vertAlign w:val="superscript"/>
                <w:lang w:eastAsia="en-AU"/>
              </w:rPr>
              <w:endnoteReference w:id="13"/>
            </w:r>
            <w:r w:rsidRPr="00735CAF">
              <w:rPr>
                <w:sz w:val="18"/>
                <w:szCs w:val="18"/>
                <w:lang w:eastAsia="en-AU"/>
              </w:rPr>
              <w:br/>
              <w:t>RMA ID:</w:t>
            </w:r>
            <w:r w:rsidRPr="00735CAF">
              <w:rPr>
                <w:sz w:val="18"/>
                <w:szCs w:val="18"/>
                <w:lang w:eastAsia="en-AU"/>
              </w:rPr>
              <w:br/>
              <w:t>000429</w:t>
            </w:r>
          </w:p>
        </w:tc>
        <w:tc>
          <w:tcPr>
            <w:tcW w:w="490" w:type="pct"/>
          </w:tcPr>
          <w:p w14:paraId="0955460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Asbestosis: a study of dose-response relationships in an asbestos textile factory</w:t>
            </w:r>
          </w:p>
        </w:tc>
        <w:tc>
          <w:tcPr>
            <w:tcW w:w="539" w:type="pct"/>
          </w:tcPr>
          <w:p w14:paraId="276C057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379 textile factory workers (100% men) with &gt;10 years’ service</w:t>
            </w:r>
          </w:p>
          <w:p w14:paraId="761B2D7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58 =possible asbestosis (34 = </w:t>
            </w:r>
            <w:r w:rsidRPr="00735CAF">
              <w:rPr>
                <w:sz w:val="18"/>
                <w:szCs w:val="18"/>
                <w:lang w:eastAsia="en-AU"/>
              </w:rPr>
              <w:lastRenderedPageBreak/>
              <w:t>certified as asbestosis)</w:t>
            </w:r>
          </w:p>
          <w:p w14:paraId="0BAB98F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Diagnosis and examination by Pneumoconiosis Medical Panel</w:t>
            </w:r>
          </w:p>
          <w:p w14:paraId="51178C0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82=crepitation’s</w:t>
            </w:r>
          </w:p>
          <w:p w14:paraId="0F62C128" w14:textId="77777777" w:rsidR="004D15C8" w:rsidRPr="00735CAF" w:rsidRDefault="004D15C8" w:rsidP="00BD3051">
            <w:pPr>
              <w:spacing w:before="60" w:after="60" w:line="240" w:lineRule="auto"/>
              <w:rPr>
                <w:sz w:val="18"/>
                <w:szCs w:val="18"/>
                <w:lang w:eastAsia="en-AU"/>
              </w:rPr>
            </w:pPr>
          </w:p>
          <w:p w14:paraId="5A98D73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Smoking history available </w:t>
            </w:r>
          </w:p>
        </w:tc>
        <w:tc>
          <w:tcPr>
            <w:tcW w:w="472" w:type="pct"/>
          </w:tcPr>
          <w:p w14:paraId="3486832C"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Chrysotile and crocidolite asbestos </w:t>
            </w:r>
            <w:r w:rsidRPr="00735CAF">
              <w:rPr>
                <w:sz w:val="18"/>
                <w:szCs w:val="18"/>
                <w:lang w:eastAsia="en-AU"/>
              </w:rPr>
              <w:br/>
              <w:t xml:space="preserve">textile factory </w:t>
            </w:r>
          </w:p>
        </w:tc>
        <w:tc>
          <w:tcPr>
            <w:tcW w:w="486" w:type="pct"/>
          </w:tcPr>
          <w:p w14:paraId="27630F6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Group first employed after 1950 cumulative exposure: (</w:t>
            </w:r>
            <w:r w:rsidRPr="00735CAF">
              <w:rPr>
                <w:i/>
                <w:iCs/>
                <w:sz w:val="18"/>
                <w:szCs w:val="18"/>
                <w:lang w:eastAsia="en-AU"/>
              </w:rPr>
              <w:t>n</w:t>
            </w:r>
            <w:r w:rsidRPr="00735CAF">
              <w:rPr>
                <w:sz w:val="18"/>
                <w:szCs w:val="18"/>
                <w:lang w:eastAsia="en-AU"/>
              </w:rPr>
              <w:t xml:space="preserve">=197) </w:t>
            </w:r>
            <w:r w:rsidRPr="00735CAF">
              <w:rPr>
                <w:i/>
                <w:iCs/>
                <w:sz w:val="18"/>
                <w:szCs w:val="18"/>
                <w:lang w:eastAsia="en-AU"/>
              </w:rPr>
              <w:t>M</w:t>
            </w:r>
            <w:r w:rsidRPr="00735CAF">
              <w:rPr>
                <w:sz w:val="18"/>
                <w:szCs w:val="18"/>
                <w:lang w:eastAsia="en-AU"/>
              </w:rPr>
              <w:t>=84 fibre/mL-year</w:t>
            </w:r>
          </w:p>
          <w:p w14:paraId="1E534CF2"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Concentration of exposure: </w:t>
            </w:r>
            <w:r w:rsidRPr="00735CAF">
              <w:rPr>
                <w:i/>
                <w:iCs/>
                <w:sz w:val="18"/>
                <w:szCs w:val="18"/>
                <w:lang w:eastAsia="en-AU"/>
              </w:rPr>
              <w:t>M</w:t>
            </w:r>
            <w:r w:rsidRPr="00735CAF">
              <w:rPr>
                <w:sz w:val="18"/>
                <w:szCs w:val="18"/>
                <w:lang w:eastAsia="en-AU"/>
              </w:rPr>
              <w:t xml:space="preserve">=5.0 fibre/mL </w:t>
            </w:r>
          </w:p>
          <w:p w14:paraId="7CBBA7EB" w14:textId="77777777" w:rsidR="004D15C8" w:rsidRPr="00735CAF" w:rsidRDefault="004D15C8" w:rsidP="00BD3051">
            <w:pPr>
              <w:spacing w:before="60" w:after="60" w:line="240" w:lineRule="auto"/>
              <w:rPr>
                <w:sz w:val="18"/>
                <w:szCs w:val="18"/>
                <w:lang w:eastAsia="en-AU"/>
              </w:rPr>
            </w:pPr>
          </w:p>
        </w:tc>
        <w:tc>
          <w:tcPr>
            <w:tcW w:w="493" w:type="pct"/>
          </w:tcPr>
          <w:p w14:paraId="4625D191"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Fibre concentration method used: For each job description a dust level was calculated for each year by </w:t>
            </w:r>
            <w:r w:rsidRPr="00735CAF">
              <w:rPr>
                <w:sz w:val="18"/>
                <w:szCs w:val="18"/>
                <w:lang w:eastAsia="en-AU"/>
              </w:rPr>
              <w:lastRenderedPageBreak/>
              <w:t xml:space="preserve">taking the average of the levels measured at the static dust sampling locations in the area where the job was carried out. </w:t>
            </w:r>
          </w:p>
          <w:p w14:paraId="33E5706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Fibre counts were not available for 1951-60, but Thermal Precipitator particle counts were available for 1952 and 1960.</w:t>
            </w:r>
            <w:r w:rsidRPr="00735CAF">
              <w:rPr>
                <w:sz w:val="18"/>
                <w:szCs w:val="18"/>
                <w:lang w:eastAsia="en-AU"/>
              </w:rPr>
              <w:br/>
              <w:t>The fibre counts for 1951-1955 were taken as those of 1961 multiplied by the ratio of the 1952 to the 1960 thermal precipitator measurement.</w:t>
            </w:r>
          </w:p>
          <w:p w14:paraId="0417141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The counts for 1956-1960 were taken to </w:t>
            </w:r>
            <w:r w:rsidRPr="00735CAF">
              <w:rPr>
                <w:sz w:val="18"/>
                <w:szCs w:val="18"/>
                <w:lang w:eastAsia="en-AU"/>
              </w:rPr>
              <w:lastRenderedPageBreak/>
              <w:t xml:space="preserve">be the same as 1961-1965. Before 1950 no dust measurements </w:t>
            </w:r>
          </w:p>
          <w:p w14:paraId="046B627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For 1933-45 the concentrations were taken to be 1.5 times those in 1951 and for 1946-1950 as 1-25 times the 1951 values.</w:t>
            </w:r>
          </w:p>
        </w:tc>
        <w:tc>
          <w:tcPr>
            <w:tcW w:w="460" w:type="pct"/>
          </w:tcPr>
          <w:p w14:paraId="26AC74F3"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Duration of exposure</w:t>
            </w:r>
            <w:r w:rsidRPr="00735CAF">
              <w:rPr>
                <w:i/>
                <w:iCs/>
                <w:sz w:val="18"/>
                <w:szCs w:val="18"/>
                <w:lang w:eastAsia="en-AU"/>
              </w:rPr>
              <w:t>: M</w:t>
            </w:r>
            <w:r w:rsidRPr="00735CAF">
              <w:rPr>
                <w:sz w:val="18"/>
                <w:szCs w:val="18"/>
                <w:lang w:eastAsia="en-AU"/>
              </w:rPr>
              <w:t>=20.1 years</w:t>
            </w:r>
          </w:p>
          <w:p w14:paraId="410F575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Group first employed after 1950 (</w:t>
            </w:r>
            <w:r w:rsidRPr="00735CAF">
              <w:rPr>
                <w:i/>
                <w:iCs/>
                <w:sz w:val="18"/>
                <w:szCs w:val="18"/>
                <w:lang w:eastAsia="en-AU"/>
              </w:rPr>
              <w:t>n</w:t>
            </w:r>
            <w:r w:rsidRPr="00735CAF">
              <w:rPr>
                <w:sz w:val="18"/>
                <w:szCs w:val="18"/>
                <w:lang w:eastAsia="en-AU"/>
              </w:rPr>
              <w:t xml:space="preserve">=197) the average </w:t>
            </w:r>
            <w:r w:rsidRPr="00735CAF">
              <w:rPr>
                <w:sz w:val="18"/>
                <w:szCs w:val="18"/>
                <w:lang w:eastAsia="en-AU"/>
              </w:rPr>
              <w:lastRenderedPageBreak/>
              <w:t xml:space="preserve">follow-up since first exposure: </w:t>
            </w:r>
            <w:r w:rsidRPr="00735CAF">
              <w:rPr>
                <w:i/>
                <w:iCs/>
                <w:sz w:val="18"/>
                <w:szCs w:val="18"/>
                <w:lang w:eastAsia="en-AU"/>
              </w:rPr>
              <w:t>M</w:t>
            </w:r>
            <w:r w:rsidRPr="00735CAF">
              <w:rPr>
                <w:sz w:val="18"/>
                <w:szCs w:val="18"/>
                <w:lang w:eastAsia="en-AU"/>
              </w:rPr>
              <w:t>=16 years</w:t>
            </w:r>
          </w:p>
        </w:tc>
        <w:tc>
          <w:tcPr>
            <w:tcW w:w="735" w:type="pct"/>
          </w:tcPr>
          <w:p w14:paraId="0496358B"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lastRenderedPageBreak/>
              <w:t>Morbidity study reporting asbestos exposure producing asbestosis and crepitation’s</w:t>
            </w:r>
          </w:p>
          <w:p w14:paraId="1190CAE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For possible and certified asbestosis the 1% prevalence are </w:t>
            </w:r>
            <w:r w:rsidRPr="00735CAF">
              <w:rPr>
                <w:sz w:val="18"/>
                <w:szCs w:val="18"/>
                <w:lang w:eastAsia="en-AU"/>
              </w:rPr>
              <w:lastRenderedPageBreak/>
              <w:t>estimated at 55 fibre/mL-year and 72 fibre/mL-year. Prevalence of small irregular opacities graded 1/0 or more = 21.2% pleural changes = 7%. 4/36 subjects with exposures &lt; 50 fibre/mL-year had signs of asbestosis.</w:t>
            </w:r>
          </w:p>
          <w:p w14:paraId="7AC586C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Author’s conclusion: For possible and certified asbestosis the 1% prevalence’s estimated at 55 and 72 fibre/mL-year respectively. The most reliable data relate to men first employed after 1950 the average cumulative exposure was 84 fibre/mL-year, the average follow-up since first exposure was 16 years, and the prevalence of possible asbestosis was 6.6 %. Higher prevalence of crepitation’s at any dose than previously observed. No room for complacency regarding the 2 fibre/cm</w:t>
            </w:r>
            <w:r w:rsidRPr="00735CAF">
              <w:rPr>
                <w:sz w:val="18"/>
                <w:szCs w:val="18"/>
                <w:vertAlign w:val="superscript"/>
                <w:lang w:eastAsia="en-AU"/>
              </w:rPr>
              <w:t>3</w:t>
            </w:r>
            <w:r w:rsidRPr="00735CAF">
              <w:rPr>
                <w:sz w:val="18"/>
                <w:szCs w:val="18"/>
                <w:lang w:eastAsia="en-AU"/>
              </w:rPr>
              <w:t xml:space="preserve"> standard of </w:t>
            </w:r>
            <w:r w:rsidRPr="00735CAF">
              <w:rPr>
                <w:sz w:val="18"/>
                <w:szCs w:val="18"/>
                <w:lang w:eastAsia="en-AU"/>
              </w:rPr>
              <w:lastRenderedPageBreak/>
              <w:t>the British Occupational Hygiene Society.</w:t>
            </w:r>
          </w:p>
        </w:tc>
        <w:tc>
          <w:tcPr>
            <w:tcW w:w="532" w:type="pct"/>
          </w:tcPr>
          <w:p w14:paraId="06CFEE8A"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asbestosis seen 84 fibre/mL-year</w:t>
            </w:r>
          </w:p>
        </w:tc>
      </w:tr>
      <w:tr w:rsidR="004D15C8" w:rsidRPr="00735CAF" w14:paraId="67F09CA5" w14:textId="77777777" w:rsidTr="00BD3051">
        <w:tc>
          <w:tcPr>
            <w:tcW w:w="461" w:type="pct"/>
          </w:tcPr>
          <w:p w14:paraId="585D5072"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Seidman et al (1986)</w:t>
            </w:r>
            <w:r w:rsidRPr="00735CAF">
              <w:rPr>
                <w:sz w:val="18"/>
                <w:szCs w:val="18"/>
                <w:vertAlign w:val="superscript"/>
                <w:lang w:eastAsia="en-AU"/>
              </w:rPr>
              <w:endnoteReference w:id="14"/>
            </w:r>
          </w:p>
          <w:p w14:paraId="0EE41523" w14:textId="77777777" w:rsidR="004D15C8" w:rsidRPr="00735CAF" w:rsidRDefault="004D15C8" w:rsidP="00BD3051">
            <w:pPr>
              <w:spacing w:before="60" w:after="60" w:line="240" w:lineRule="auto"/>
              <w:rPr>
                <w:sz w:val="18"/>
                <w:szCs w:val="18"/>
                <w:lang w:eastAsia="en-AU"/>
              </w:rPr>
            </w:pPr>
          </w:p>
        </w:tc>
        <w:tc>
          <w:tcPr>
            <w:tcW w:w="332" w:type="pct"/>
          </w:tcPr>
          <w:p w14:paraId="5F0B8C8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RMA ID: 020152</w:t>
            </w:r>
          </w:p>
        </w:tc>
        <w:tc>
          <w:tcPr>
            <w:tcW w:w="490" w:type="pct"/>
          </w:tcPr>
          <w:p w14:paraId="591ABBF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Mortality Experience of Amosite Asbestos Factory Workers: </w:t>
            </w:r>
            <w:r w:rsidRPr="00735CAF">
              <w:rPr>
                <w:sz w:val="18"/>
                <w:szCs w:val="18"/>
                <w:lang w:eastAsia="en-AU"/>
              </w:rPr>
              <w:br/>
              <w:t>Dose-Response Relationships 5 to 40 Years After Onset of Short-Term Work Exposures</w:t>
            </w:r>
          </w:p>
        </w:tc>
        <w:tc>
          <w:tcPr>
            <w:tcW w:w="539" w:type="pct"/>
          </w:tcPr>
          <w:p w14:paraId="71AA7B1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820 asbestos factory workers  (100% men)  </w:t>
            </w:r>
          </w:p>
          <w:p w14:paraId="3440818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31=asbestosis deaths </w:t>
            </w:r>
          </w:p>
          <w:p w14:paraId="29B550F0" w14:textId="77777777" w:rsidR="004D15C8" w:rsidRPr="00735CAF" w:rsidRDefault="004D15C8" w:rsidP="00BD3051">
            <w:pPr>
              <w:spacing w:before="60" w:after="60" w:line="240" w:lineRule="auto"/>
              <w:rPr>
                <w:sz w:val="18"/>
                <w:szCs w:val="18"/>
                <w:lang w:eastAsia="en-AU"/>
              </w:rPr>
            </w:pPr>
          </w:p>
          <w:p w14:paraId="2BEED29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No smoking history </w:t>
            </w:r>
          </w:p>
          <w:p w14:paraId="0410D42E" w14:textId="77777777" w:rsidR="004D15C8" w:rsidRPr="00735CAF" w:rsidRDefault="004D15C8" w:rsidP="00BD3051">
            <w:pPr>
              <w:spacing w:before="60" w:after="60" w:line="240" w:lineRule="auto"/>
              <w:rPr>
                <w:sz w:val="18"/>
                <w:szCs w:val="18"/>
                <w:lang w:eastAsia="en-AU"/>
              </w:rPr>
            </w:pPr>
          </w:p>
        </w:tc>
        <w:tc>
          <w:tcPr>
            <w:tcW w:w="472" w:type="pct"/>
          </w:tcPr>
          <w:p w14:paraId="14A8917A"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Amosite asbestos factory</w:t>
            </w:r>
          </w:p>
          <w:p w14:paraId="21E1A19B" w14:textId="77777777" w:rsidR="004D15C8" w:rsidRPr="00735CAF" w:rsidRDefault="004D15C8" w:rsidP="00BD3051">
            <w:pPr>
              <w:spacing w:before="60" w:after="60" w:line="240" w:lineRule="auto"/>
              <w:rPr>
                <w:sz w:val="18"/>
                <w:szCs w:val="18"/>
                <w:lang w:eastAsia="en-AU"/>
              </w:rPr>
            </w:pPr>
          </w:p>
          <w:p w14:paraId="68017832" w14:textId="77777777" w:rsidR="004D15C8" w:rsidRPr="00735CAF" w:rsidRDefault="004D15C8" w:rsidP="00BD3051">
            <w:pPr>
              <w:spacing w:before="60" w:after="60" w:line="240" w:lineRule="auto"/>
              <w:rPr>
                <w:sz w:val="18"/>
                <w:szCs w:val="18"/>
                <w:lang w:eastAsia="en-AU"/>
              </w:rPr>
            </w:pPr>
          </w:p>
        </w:tc>
        <w:tc>
          <w:tcPr>
            <w:tcW w:w="486" w:type="pct"/>
          </w:tcPr>
          <w:p w14:paraId="1B6CFB8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Concentration of exposure: Median=50 (range=5-120) fibre/mL </w:t>
            </w:r>
          </w:p>
          <w:p w14:paraId="3EFAD41F" w14:textId="77777777" w:rsidR="004D15C8" w:rsidRPr="00735CAF" w:rsidRDefault="004D15C8" w:rsidP="00BD3051">
            <w:pPr>
              <w:spacing w:before="60" w:after="60" w:line="240" w:lineRule="auto"/>
              <w:rPr>
                <w:sz w:val="18"/>
                <w:szCs w:val="18"/>
                <w:lang w:eastAsia="en-AU"/>
              </w:rPr>
            </w:pPr>
          </w:p>
        </w:tc>
        <w:tc>
          <w:tcPr>
            <w:tcW w:w="493" w:type="pct"/>
          </w:tcPr>
          <w:p w14:paraId="37A86DD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Fibre concentration method used: There were no direct fibre count measurements or exposures in this plant. Average fibre counts for each job title were estimated from measurements carried out at two other plants operated by </w:t>
            </w:r>
            <w:r w:rsidRPr="00735CAF">
              <w:rPr>
                <w:sz w:val="18"/>
                <w:szCs w:val="18"/>
                <w:lang w:eastAsia="en-AU"/>
              </w:rPr>
              <w:lastRenderedPageBreak/>
              <w:t xml:space="preserve">the company after 1954; one in Tyler, Texas and another in Port Allegheny, Pennsylvania.  </w:t>
            </w:r>
          </w:p>
        </w:tc>
        <w:tc>
          <w:tcPr>
            <w:tcW w:w="460" w:type="pct"/>
          </w:tcPr>
          <w:p w14:paraId="5389F2D8"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Duration of exposure: </w:t>
            </w:r>
            <w:r w:rsidRPr="00735CAF">
              <w:rPr>
                <w:i/>
                <w:iCs/>
                <w:sz w:val="18"/>
                <w:szCs w:val="18"/>
                <w:lang w:eastAsia="en-AU"/>
              </w:rPr>
              <w:t>N</w:t>
            </w:r>
            <w:r w:rsidRPr="00735CAF">
              <w:rPr>
                <w:sz w:val="18"/>
                <w:szCs w:val="18"/>
                <w:lang w:eastAsia="en-AU"/>
              </w:rPr>
              <w:t>=820; range=&lt;1 month to 2-14 years</w:t>
            </w:r>
          </w:p>
          <w:p w14:paraId="6E363556" w14:textId="77777777" w:rsidR="004D15C8" w:rsidRPr="00735CAF" w:rsidRDefault="004D15C8" w:rsidP="00BD3051">
            <w:pPr>
              <w:spacing w:before="60" w:after="60" w:line="240" w:lineRule="auto"/>
              <w:rPr>
                <w:sz w:val="18"/>
                <w:szCs w:val="18"/>
                <w:lang w:eastAsia="en-AU"/>
              </w:rPr>
            </w:pPr>
            <w:r w:rsidRPr="00735CAF">
              <w:rPr>
                <w:i/>
                <w:iCs/>
                <w:sz w:val="18"/>
                <w:szCs w:val="18"/>
                <w:lang w:eastAsia="en-AU"/>
              </w:rPr>
              <w:t>n</w:t>
            </w:r>
            <w:r w:rsidRPr="00735CAF">
              <w:rPr>
                <w:sz w:val="18"/>
                <w:szCs w:val="18"/>
                <w:lang w:eastAsia="en-AU"/>
              </w:rPr>
              <w:t xml:space="preserve">=384:&lt;6 </w:t>
            </w:r>
          </w:p>
          <w:p w14:paraId="30A92186" w14:textId="77777777" w:rsidR="004D15C8" w:rsidRPr="00735CAF" w:rsidRDefault="004D15C8" w:rsidP="00BD3051">
            <w:pPr>
              <w:spacing w:before="60" w:after="60" w:line="240" w:lineRule="auto"/>
              <w:rPr>
                <w:sz w:val="18"/>
                <w:szCs w:val="18"/>
                <w:lang w:eastAsia="en-AU"/>
              </w:rPr>
            </w:pPr>
            <w:r w:rsidRPr="00735CAF">
              <w:rPr>
                <w:i/>
                <w:iCs/>
                <w:sz w:val="18"/>
                <w:szCs w:val="18"/>
                <w:lang w:eastAsia="en-AU"/>
              </w:rPr>
              <w:t>n</w:t>
            </w:r>
            <w:r w:rsidRPr="00735CAF">
              <w:rPr>
                <w:sz w:val="18"/>
                <w:szCs w:val="18"/>
                <w:lang w:eastAsia="en-AU"/>
              </w:rPr>
              <w:t xml:space="preserve">=241:6-24 </w:t>
            </w:r>
          </w:p>
          <w:p w14:paraId="6377E021" w14:textId="77777777" w:rsidR="004D15C8" w:rsidRPr="00735CAF" w:rsidRDefault="004D15C8" w:rsidP="00BD3051">
            <w:pPr>
              <w:spacing w:before="60" w:after="60" w:line="240" w:lineRule="auto"/>
              <w:rPr>
                <w:sz w:val="18"/>
                <w:szCs w:val="18"/>
                <w:lang w:eastAsia="en-AU"/>
              </w:rPr>
            </w:pPr>
            <w:r w:rsidRPr="00735CAF">
              <w:rPr>
                <w:i/>
                <w:iCs/>
                <w:sz w:val="18"/>
                <w:szCs w:val="18"/>
                <w:lang w:eastAsia="en-AU"/>
              </w:rPr>
              <w:t>n</w:t>
            </w:r>
            <w:r w:rsidRPr="00735CAF">
              <w:rPr>
                <w:sz w:val="18"/>
                <w:szCs w:val="18"/>
                <w:lang w:eastAsia="en-AU"/>
              </w:rPr>
              <w:t>=195:24+ months</w:t>
            </w:r>
          </w:p>
        </w:tc>
        <w:tc>
          <w:tcPr>
            <w:tcW w:w="735" w:type="pct"/>
          </w:tcPr>
          <w:p w14:paraId="08DE32A6"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 xml:space="preserve">Mortality study  after short-term work exposure </w:t>
            </w:r>
          </w:p>
          <w:p w14:paraId="4F49C9E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The lower the cumulative exposure dose, the longer it took for adverse mortality experience to become evident and also the smaller the magnitude of that adverse mortality. Workers exposure to &lt;25 fibre/mL-year cumulative exposure observed and expected deaths from 5 to 40 elapsed years since onset work were: </w:t>
            </w:r>
            <w:r w:rsidRPr="00735CAF">
              <w:rPr>
                <w:sz w:val="18"/>
                <w:szCs w:val="18"/>
                <w:lang w:eastAsia="en-AU"/>
              </w:rPr>
              <w:br/>
            </w:r>
            <w:r w:rsidRPr="00735CAF">
              <w:rPr>
                <w:sz w:val="18"/>
                <w:szCs w:val="18"/>
                <w:lang w:eastAsia="en-AU"/>
              </w:rPr>
              <w:lastRenderedPageBreak/>
              <w:t>109 men exposed to 6.0 -11.9 fibre/mL-year (asbestosis deaths=1; seen at 5-24 years since onset of work, SMR not reported if both observed and expected deaths are &lt;5)</w:t>
            </w:r>
          </w:p>
          <w:p w14:paraId="5CD41E6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139 men exposed to 12.0-24.9 fibre/mL-year (asbestosis deaths=1; see at 5-19 years since onset of work, SMR not reported)</w:t>
            </w:r>
          </w:p>
          <w:p w14:paraId="509E393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57 men exposed to 100.0-149.9 fibre/mL-year (asbestosis deaths=5; significant increase seen from 5-24 years (</w:t>
            </w:r>
            <w:r w:rsidRPr="00735CAF">
              <w:rPr>
                <w:i/>
                <w:iCs/>
                <w:sz w:val="18"/>
                <w:szCs w:val="18"/>
                <w:lang w:eastAsia="en-AU"/>
              </w:rPr>
              <w:t>n</w:t>
            </w:r>
            <w:r w:rsidRPr="00735CAF">
              <w:rPr>
                <w:sz w:val="18"/>
                <w:szCs w:val="18"/>
                <w:lang w:eastAsia="en-AU"/>
              </w:rPr>
              <w:t xml:space="preserve">=4) since onset of work, SMR = 15.63; </w:t>
            </w:r>
            <w:r w:rsidRPr="00735CAF">
              <w:rPr>
                <w:i/>
                <w:iCs/>
                <w:sz w:val="18"/>
                <w:szCs w:val="18"/>
                <w:lang w:eastAsia="en-AU"/>
              </w:rPr>
              <w:t>p</w:t>
            </w:r>
            <w:r w:rsidRPr="00735CAF">
              <w:rPr>
                <w:sz w:val="18"/>
                <w:szCs w:val="18"/>
                <w:lang w:eastAsia="en-AU"/>
              </w:rPr>
              <w:t>&lt;0.001)</w:t>
            </w:r>
          </w:p>
          <w:p w14:paraId="6104F15A" w14:textId="77777777" w:rsidR="004D15C8" w:rsidRPr="00735CAF" w:rsidRDefault="004D15C8" w:rsidP="00BD3051">
            <w:pPr>
              <w:spacing w:before="60" w:after="60" w:line="240" w:lineRule="auto"/>
              <w:rPr>
                <w:sz w:val="18"/>
                <w:szCs w:val="18"/>
                <w:lang w:eastAsia="en-AU"/>
              </w:rPr>
            </w:pPr>
            <w:r w:rsidRPr="00735CAF">
              <w:rPr>
                <w:sz w:val="18"/>
                <w:szCs w:val="18"/>
                <w:lang w:eastAsia="en-AU"/>
              </w:rPr>
              <w:t>58 men exposed to 150.0-249.9 fibre/mL-year (asbestosis deaths=7; significant increase seen from 5-29 years (</w:t>
            </w:r>
            <w:r w:rsidRPr="00735CAF">
              <w:rPr>
                <w:i/>
                <w:iCs/>
                <w:sz w:val="18"/>
                <w:szCs w:val="18"/>
                <w:lang w:eastAsia="en-AU"/>
              </w:rPr>
              <w:t>n</w:t>
            </w:r>
            <w:r w:rsidRPr="00735CAF">
              <w:rPr>
                <w:sz w:val="18"/>
                <w:szCs w:val="18"/>
                <w:lang w:eastAsia="en-AU"/>
              </w:rPr>
              <w:t xml:space="preserve">=6) since onset of work, SMR = 13.04; </w:t>
            </w:r>
            <w:r w:rsidRPr="00735CAF">
              <w:rPr>
                <w:i/>
                <w:iCs/>
                <w:sz w:val="18"/>
                <w:szCs w:val="18"/>
                <w:lang w:eastAsia="en-AU"/>
              </w:rPr>
              <w:t>p</w:t>
            </w:r>
            <w:r w:rsidRPr="00735CAF">
              <w:rPr>
                <w:sz w:val="18"/>
                <w:szCs w:val="18"/>
                <w:lang w:eastAsia="en-AU"/>
              </w:rPr>
              <w:t>&lt;0.001)</w:t>
            </w:r>
          </w:p>
          <w:p w14:paraId="15AC00C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53 men exposed to ≥250 fibre/mL-year </w:t>
            </w:r>
            <w:r w:rsidRPr="00735CAF">
              <w:rPr>
                <w:sz w:val="18"/>
                <w:szCs w:val="18"/>
                <w:lang w:eastAsia="en-AU"/>
              </w:rPr>
              <w:lastRenderedPageBreak/>
              <w:t>(asbestosis deaths=13; significant increase seen from 5-19 years (</w:t>
            </w:r>
            <w:r w:rsidRPr="00735CAF">
              <w:rPr>
                <w:i/>
                <w:iCs/>
                <w:sz w:val="18"/>
                <w:szCs w:val="18"/>
                <w:lang w:eastAsia="en-AU"/>
              </w:rPr>
              <w:t>n</w:t>
            </w:r>
            <w:r w:rsidRPr="00735CAF">
              <w:rPr>
                <w:sz w:val="18"/>
                <w:szCs w:val="18"/>
                <w:lang w:eastAsia="en-AU"/>
              </w:rPr>
              <w:t xml:space="preserve">=6) since onset of work, SMR = 36.84; </w:t>
            </w:r>
            <w:r w:rsidRPr="00735CAF">
              <w:rPr>
                <w:i/>
                <w:iCs/>
                <w:sz w:val="18"/>
                <w:szCs w:val="18"/>
                <w:lang w:eastAsia="en-AU"/>
              </w:rPr>
              <w:t>p</w:t>
            </w:r>
            <w:r w:rsidRPr="00735CAF">
              <w:rPr>
                <w:sz w:val="18"/>
                <w:szCs w:val="18"/>
                <w:lang w:eastAsia="en-AU"/>
              </w:rPr>
              <w:t>&lt;0.001)</w:t>
            </w:r>
          </w:p>
          <w:p w14:paraId="02A5DE0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Dose response relationship observed at all durations of employment</w:t>
            </w:r>
          </w:p>
          <w:p w14:paraId="3042A9C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Authors conclusion: with lighter (and/or shorter) direct exposure, as time goes on, the longer the time after onset of work, the more pronounced the excesses in mortality</w:t>
            </w:r>
          </w:p>
        </w:tc>
        <w:tc>
          <w:tcPr>
            <w:tcW w:w="532" w:type="pct"/>
          </w:tcPr>
          <w:p w14:paraId="0878E45C"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asbestosis seen at 100 fibre/mL-year</w:t>
            </w:r>
          </w:p>
          <w:p w14:paraId="20DD6176" w14:textId="77777777" w:rsidR="004D15C8" w:rsidRPr="00735CAF" w:rsidRDefault="004D15C8" w:rsidP="00BD3051">
            <w:pPr>
              <w:spacing w:before="60" w:after="60" w:line="240" w:lineRule="auto"/>
              <w:rPr>
                <w:sz w:val="18"/>
                <w:szCs w:val="18"/>
                <w:lang w:eastAsia="en-AU"/>
              </w:rPr>
            </w:pPr>
          </w:p>
        </w:tc>
      </w:tr>
      <w:tr w:rsidR="004D15C8" w:rsidRPr="00735CAF" w14:paraId="11D2DC39" w14:textId="77777777" w:rsidTr="00BD3051">
        <w:trPr>
          <w:trHeight w:val="425"/>
        </w:trPr>
        <w:tc>
          <w:tcPr>
            <w:tcW w:w="461" w:type="pct"/>
          </w:tcPr>
          <w:p w14:paraId="14B6494D"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Finkelstein &amp; Vingilis (1984)</w:t>
            </w:r>
            <w:r w:rsidRPr="00735CAF">
              <w:rPr>
                <w:sz w:val="18"/>
                <w:szCs w:val="18"/>
                <w:vertAlign w:val="superscript"/>
                <w:lang w:eastAsia="en-AU"/>
              </w:rPr>
              <w:endnoteReference w:id="15"/>
            </w:r>
          </w:p>
        </w:tc>
        <w:tc>
          <w:tcPr>
            <w:tcW w:w="332" w:type="pct"/>
          </w:tcPr>
          <w:p w14:paraId="3026BCE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RMA ID: 000454</w:t>
            </w:r>
          </w:p>
        </w:tc>
        <w:tc>
          <w:tcPr>
            <w:tcW w:w="490" w:type="pct"/>
          </w:tcPr>
          <w:p w14:paraId="5929D10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Radiographic Abnormalities Among Asbestos-Cement Workers: an Exposure-Response Study</w:t>
            </w:r>
          </w:p>
        </w:tc>
        <w:tc>
          <w:tcPr>
            <w:tcW w:w="539" w:type="pct"/>
          </w:tcPr>
          <w:p w14:paraId="3444844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181 asbestos cement workers (100% men)</w:t>
            </w:r>
          </w:p>
          <w:p w14:paraId="4392B0D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51(28%)=small irregular opacities 1/1 or more</w:t>
            </w:r>
          </w:p>
          <w:p w14:paraId="6D97124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40 (22%)= pleural thickening of category A or more</w:t>
            </w:r>
          </w:p>
          <w:p w14:paraId="57A51664" w14:textId="77777777" w:rsidR="004D15C8" w:rsidRPr="00735CAF" w:rsidRDefault="004D15C8" w:rsidP="00BD3051">
            <w:pPr>
              <w:spacing w:before="60" w:after="60" w:line="240" w:lineRule="auto"/>
              <w:rPr>
                <w:sz w:val="18"/>
                <w:szCs w:val="18"/>
                <w:lang w:eastAsia="en-AU"/>
              </w:rPr>
            </w:pPr>
          </w:p>
          <w:p w14:paraId="7358EA0B"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Excluded 5 men who had died of unstated cause.</w:t>
            </w:r>
          </w:p>
          <w:p w14:paraId="3517A188" w14:textId="77777777" w:rsidR="004D15C8" w:rsidRPr="00735CAF" w:rsidRDefault="004D15C8" w:rsidP="00BD3051">
            <w:pPr>
              <w:spacing w:before="60" w:after="60" w:line="240" w:lineRule="auto"/>
              <w:rPr>
                <w:sz w:val="18"/>
                <w:szCs w:val="18"/>
                <w:lang w:eastAsia="en-AU"/>
              </w:rPr>
            </w:pPr>
          </w:p>
          <w:p w14:paraId="669CA9D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Smoking history available </w:t>
            </w:r>
          </w:p>
        </w:tc>
        <w:tc>
          <w:tcPr>
            <w:tcW w:w="472" w:type="pct"/>
          </w:tcPr>
          <w:p w14:paraId="232D3364"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Chrysotile and crocidolite asbestos, </w:t>
            </w:r>
            <w:r w:rsidRPr="00735CAF">
              <w:rPr>
                <w:bCs/>
                <w:sz w:val="18"/>
                <w:szCs w:val="18"/>
                <w:lang w:eastAsia="en-AU"/>
              </w:rPr>
              <w:t>silica</w:t>
            </w:r>
            <w:r w:rsidRPr="00735CAF">
              <w:rPr>
                <w:sz w:val="18"/>
                <w:szCs w:val="18"/>
                <w:lang w:eastAsia="en-AU"/>
              </w:rPr>
              <w:t xml:space="preserve">, and cement factory </w:t>
            </w:r>
          </w:p>
        </w:tc>
        <w:tc>
          <w:tcPr>
            <w:tcW w:w="486" w:type="pct"/>
          </w:tcPr>
          <w:p w14:paraId="18194E56" w14:textId="77777777" w:rsidR="004D15C8" w:rsidRPr="00735CAF" w:rsidRDefault="004D15C8" w:rsidP="00BD3051">
            <w:pPr>
              <w:spacing w:before="60" w:after="60" w:line="240" w:lineRule="auto"/>
              <w:rPr>
                <w:sz w:val="18"/>
                <w:szCs w:val="18"/>
                <w:lang w:val="pt-BR" w:eastAsia="en-AU"/>
              </w:rPr>
            </w:pPr>
            <w:r w:rsidRPr="00735CAF">
              <w:rPr>
                <w:sz w:val="18"/>
                <w:szCs w:val="18"/>
                <w:lang w:val="pt-BR" w:eastAsia="en-AU"/>
              </w:rPr>
              <w:t xml:space="preserve">18 year cumulative exposures: </w:t>
            </w:r>
            <w:r w:rsidRPr="00735CAF">
              <w:rPr>
                <w:i/>
                <w:iCs/>
                <w:sz w:val="18"/>
                <w:szCs w:val="18"/>
                <w:lang w:val="pt-BR" w:eastAsia="en-AU"/>
              </w:rPr>
              <w:t>N</w:t>
            </w:r>
            <w:r w:rsidRPr="00735CAF">
              <w:rPr>
                <w:sz w:val="18"/>
                <w:szCs w:val="18"/>
                <w:lang w:val="pt-BR" w:eastAsia="en-AU"/>
              </w:rPr>
              <w:t>=181;</w:t>
            </w:r>
            <w:r w:rsidRPr="00735CAF">
              <w:rPr>
                <w:sz w:val="18"/>
                <w:szCs w:val="18"/>
                <w:lang w:val="pt-BR" w:eastAsia="en-AU"/>
              </w:rPr>
              <w:br/>
            </w:r>
            <w:r w:rsidRPr="00735CAF">
              <w:rPr>
                <w:i/>
                <w:iCs/>
                <w:sz w:val="18"/>
                <w:szCs w:val="18"/>
                <w:lang w:val="pt-BR" w:eastAsia="en-AU"/>
              </w:rPr>
              <w:t>n</w:t>
            </w:r>
            <w:r w:rsidRPr="00735CAF">
              <w:rPr>
                <w:sz w:val="18"/>
                <w:szCs w:val="18"/>
                <w:lang w:val="pt-BR" w:eastAsia="en-AU"/>
              </w:rPr>
              <w:t xml:space="preserve"> =32:0-49.9 </w:t>
            </w:r>
          </w:p>
          <w:p w14:paraId="1DDEE5E7" w14:textId="77777777" w:rsidR="004D15C8" w:rsidRPr="00735CAF" w:rsidRDefault="004D15C8" w:rsidP="00BD3051">
            <w:pPr>
              <w:spacing w:before="60" w:after="60" w:line="240" w:lineRule="auto"/>
              <w:rPr>
                <w:sz w:val="18"/>
                <w:szCs w:val="18"/>
                <w:lang w:val="pt-BR" w:eastAsia="en-AU"/>
              </w:rPr>
            </w:pPr>
            <w:r w:rsidRPr="00735CAF">
              <w:rPr>
                <w:i/>
                <w:iCs/>
                <w:sz w:val="18"/>
                <w:szCs w:val="18"/>
                <w:lang w:val="pt-BR" w:eastAsia="en-AU"/>
              </w:rPr>
              <w:t>n</w:t>
            </w:r>
            <w:r w:rsidRPr="00735CAF">
              <w:rPr>
                <w:sz w:val="18"/>
                <w:szCs w:val="18"/>
                <w:lang w:val="pt-BR" w:eastAsia="en-AU"/>
              </w:rPr>
              <w:t xml:space="preserve"> =68: 50-99.9 </w:t>
            </w:r>
          </w:p>
          <w:p w14:paraId="0B268C4A" w14:textId="77777777" w:rsidR="004D15C8" w:rsidRPr="00735CAF" w:rsidRDefault="004D15C8" w:rsidP="00BD3051">
            <w:pPr>
              <w:spacing w:before="60" w:after="60" w:line="240" w:lineRule="auto"/>
              <w:rPr>
                <w:sz w:val="18"/>
                <w:szCs w:val="18"/>
                <w:lang w:val="pt-BR" w:eastAsia="en-AU"/>
              </w:rPr>
            </w:pPr>
            <w:r w:rsidRPr="00735CAF">
              <w:rPr>
                <w:i/>
                <w:iCs/>
                <w:sz w:val="18"/>
                <w:szCs w:val="18"/>
                <w:lang w:val="pt-BR" w:eastAsia="en-AU"/>
              </w:rPr>
              <w:t>n</w:t>
            </w:r>
            <w:r w:rsidRPr="00735CAF">
              <w:rPr>
                <w:sz w:val="18"/>
                <w:szCs w:val="18"/>
                <w:lang w:val="pt-BR" w:eastAsia="en-AU"/>
              </w:rPr>
              <w:t xml:space="preserve"> =41: 100-149.9 </w:t>
            </w:r>
          </w:p>
          <w:p w14:paraId="60E09D4A" w14:textId="77777777" w:rsidR="004D15C8" w:rsidRPr="00735CAF" w:rsidRDefault="004D15C8" w:rsidP="00BD3051">
            <w:pPr>
              <w:spacing w:before="60" w:after="60" w:line="240" w:lineRule="auto"/>
              <w:rPr>
                <w:sz w:val="18"/>
                <w:szCs w:val="18"/>
                <w:lang w:val="pt-BR" w:eastAsia="en-AU"/>
              </w:rPr>
            </w:pPr>
            <w:r w:rsidRPr="00735CAF">
              <w:rPr>
                <w:i/>
                <w:iCs/>
                <w:sz w:val="18"/>
                <w:szCs w:val="18"/>
                <w:lang w:val="pt-BR" w:eastAsia="en-AU"/>
              </w:rPr>
              <w:t>n</w:t>
            </w:r>
            <w:r w:rsidRPr="00735CAF">
              <w:rPr>
                <w:sz w:val="18"/>
                <w:szCs w:val="18"/>
                <w:lang w:val="pt-BR" w:eastAsia="en-AU"/>
              </w:rPr>
              <w:t xml:space="preserve"> =25: 150-199.9 </w:t>
            </w:r>
          </w:p>
          <w:p w14:paraId="23FF18BF" w14:textId="77777777" w:rsidR="004D15C8" w:rsidRPr="00735CAF" w:rsidRDefault="004D15C8" w:rsidP="00BD3051">
            <w:pPr>
              <w:spacing w:before="60" w:after="60" w:line="240" w:lineRule="auto"/>
              <w:rPr>
                <w:sz w:val="18"/>
                <w:szCs w:val="18"/>
                <w:lang w:val="pt-BR" w:eastAsia="en-AU"/>
              </w:rPr>
            </w:pPr>
            <w:r w:rsidRPr="00735CAF">
              <w:rPr>
                <w:i/>
                <w:iCs/>
                <w:sz w:val="18"/>
                <w:szCs w:val="18"/>
                <w:lang w:val="pt-BR" w:eastAsia="en-AU"/>
              </w:rPr>
              <w:t>n</w:t>
            </w:r>
            <w:r w:rsidRPr="00735CAF">
              <w:rPr>
                <w:sz w:val="18"/>
                <w:szCs w:val="18"/>
                <w:lang w:val="pt-BR" w:eastAsia="en-AU"/>
              </w:rPr>
              <w:t xml:space="preserve"> =15: &gt;200 fibre/mL-year</w:t>
            </w:r>
          </w:p>
          <w:p w14:paraId="0C650A57" w14:textId="77777777" w:rsidR="004D15C8" w:rsidRPr="00735CAF" w:rsidRDefault="004D15C8" w:rsidP="00BD3051">
            <w:pPr>
              <w:spacing w:before="60" w:after="60" w:line="240" w:lineRule="auto"/>
              <w:rPr>
                <w:sz w:val="18"/>
                <w:szCs w:val="18"/>
                <w:lang w:val="pt-BR" w:eastAsia="en-AU"/>
              </w:rPr>
            </w:pPr>
          </w:p>
          <w:p w14:paraId="1B4A72DD" w14:textId="77777777" w:rsidR="004D15C8" w:rsidRPr="00735CAF" w:rsidRDefault="004D15C8" w:rsidP="00BD3051">
            <w:pPr>
              <w:spacing w:before="60" w:after="60" w:line="240" w:lineRule="auto"/>
              <w:rPr>
                <w:sz w:val="18"/>
                <w:szCs w:val="18"/>
                <w:lang w:val="pt-BR" w:eastAsia="en-AU"/>
              </w:rPr>
            </w:pPr>
          </w:p>
          <w:p w14:paraId="12255829" w14:textId="77777777" w:rsidR="004D15C8" w:rsidRPr="00735CAF" w:rsidRDefault="004D15C8" w:rsidP="00BD3051">
            <w:pPr>
              <w:spacing w:before="60" w:after="60" w:line="240" w:lineRule="auto"/>
              <w:rPr>
                <w:sz w:val="18"/>
                <w:szCs w:val="18"/>
                <w:lang w:val="pt-BR" w:eastAsia="en-AU"/>
              </w:rPr>
            </w:pPr>
          </w:p>
        </w:tc>
        <w:tc>
          <w:tcPr>
            <w:tcW w:w="493" w:type="pct"/>
          </w:tcPr>
          <w:p w14:paraId="3DB3E87F"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Fibre concentration method used: Cumulative exposures to asbestos were calculated using a model that extrapolated measurements made by the personal Membrane Filter.  </w:t>
            </w:r>
            <w:r w:rsidRPr="00735CAF">
              <w:rPr>
                <w:sz w:val="18"/>
                <w:szCs w:val="18"/>
                <w:lang w:eastAsia="en-AU"/>
              </w:rPr>
              <w:lastRenderedPageBreak/>
              <w:t>Exposures were estimated to be accurate to a factor of 3-5. Eighteen-year cumulative exposures were calculated by summing annual exposures during the 18 year from first exposure</w:t>
            </w:r>
          </w:p>
          <w:p w14:paraId="39EB348B" w14:textId="77777777" w:rsidR="004D15C8" w:rsidRPr="00735CAF" w:rsidRDefault="004D15C8" w:rsidP="00BD3051">
            <w:pPr>
              <w:spacing w:before="60" w:after="60" w:line="240" w:lineRule="auto"/>
              <w:rPr>
                <w:sz w:val="18"/>
                <w:szCs w:val="18"/>
                <w:lang w:eastAsia="en-AU"/>
              </w:rPr>
            </w:pPr>
          </w:p>
          <w:p w14:paraId="0F4B7B4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Silica exposure not assessed (also can produce interstitial opacities on chest radiographs)</w:t>
            </w:r>
          </w:p>
        </w:tc>
        <w:tc>
          <w:tcPr>
            <w:tcW w:w="460" w:type="pct"/>
          </w:tcPr>
          <w:p w14:paraId="5DC466BF"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 xml:space="preserve">Duration of exposure: ≥1 year </w:t>
            </w:r>
          </w:p>
        </w:tc>
        <w:tc>
          <w:tcPr>
            <w:tcW w:w="735" w:type="pct"/>
          </w:tcPr>
          <w:p w14:paraId="52A68A12" w14:textId="77777777" w:rsidR="004D15C8" w:rsidRPr="00735CAF" w:rsidRDefault="004D15C8" w:rsidP="00BD3051">
            <w:pPr>
              <w:spacing w:before="60" w:after="60" w:line="240" w:lineRule="auto"/>
              <w:rPr>
                <w:b/>
                <w:bCs/>
                <w:sz w:val="18"/>
                <w:szCs w:val="18"/>
                <w:lang w:eastAsia="en-AU"/>
              </w:rPr>
            </w:pPr>
            <w:r w:rsidRPr="00735CAF">
              <w:rPr>
                <w:b/>
                <w:bCs/>
                <w:sz w:val="18"/>
                <w:szCs w:val="18"/>
                <w:lang w:eastAsia="en-AU"/>
              </w:rPr>
              <w:t xml:space="preserve">Morbidity study reporting asbestos exposure producing asbestosis and pleural plaques </w:t>
            </w:r>
          </w:p>
          <w:p w14:paraId="5A0BC8D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Risk of small irregular opacities category &gt;1/0 was seen at &gt;200 fibre/mL-year (All men </w:t>
            </w:r>
            <w:r w:rsidRPr="00735CAF">
              <w:rPr>
                <w:i/>
                <w:iCs/>
                <w:sz w:val="18"/>
                <w:szCs w:val="18"/>
                <w:lang w:eastAsia="en-AU"/>
              </w:rPr>
              <w:t>n</w:t>
            </w:r>
            <w:r w:rsidRPr="00735CAF">
              <w:rPr>
                <w:sz w:val="18"/>
                <w:szCs w:val="18"/>
                <w:lang w:eastAsia="en-AU"/>
              </w:rPr>
              <w:t>=60;  RR=2.24;Trend test (</w:t>
            </w:r>
            <w:r w:rsidRPr="00735CAF">
              <w:rPr>
                <w:i/>
                <w:iCs/>
                <w:sz w:val="18"/>
                <w:szCs w:val="18"/>
                <w:lang w:eastAsia="en-AU"/>
              </w:rPr>
              <w:t>X</w:t>
            </w:r>
            <w:r w:rsidRPr="00735CAF">
              <w:rPr>
                <w:sz w:val="18"/>
                <w:szCs w:val="18"/>
                <w:vertAlign w:val="superscript"/>
                <w:lang w:eastAsia="en-AU"/>
              </w:rPr>
              <w:t>2</w:t>
            </w:r>
            <w:r w:rsidRPr="00735CAF">
              <w:rPr>
                <w:sz w:val="18"/>
                <w:szCs w:val="18"/>
                <w:lang w:eastAsia="en-AU"/>
              </w:rPr>
              <w:t xml:space="preserve">) =27.9; </w:t>
            </w:r>
            <w:r w:rsidRPr="00735CAF">
              <w:rPr>
                <w:i/>
                <w:iCs/>
                <w:sz w:val="18"/>
                <w:szCs w:val="18"/>
                <w:lang w:eastAsia="en-AU"/>
              </w:rPr>
              <w:t>p</w:t>
            </w:r>
            <w:r w:rsidRPr="00735CAF">
              <w:rPr>
                <w:sz w:val="18"/>
                <w:szCs w:val="18"/>
                <w:lang w:eastAsia="en-AU"/>
              </w:rPr>
              <w:t xml:space="preserve">&lt;0.001) </w:t>
            </w:r>
          </w:p>
          <w:p w14:paraId="1124434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Risk of small irregular opacities category </w:t>
            </w:r>
            <w:r w:rsidRPr="00735CAF">
              <w:rPr>
                <w:sz w:val="18"/>
                <w:szCs w:val="18"/>
                <w:lang w:eastAsia="en-AU"/>
              </w:rPr>
              <w:lastRenderedPageBreak/>
              <w:t xml:space="preserve">&gt;1/1 was seen at &gt;200 fibre/mL-year (All men </w:t>
            </w:r>
            <w:r w:rsidRPr="00735CAF">
              <w:rPr>
                <w:i/>
                <w:iCs/>
                <w:sz w:val="18"/>
                <w:szCs w:val="18"/>
                <w:lang w:eastAsia="en-AU"/>
              </w:rPr>
              <w:t>n</w:t>
            </w:r>
            <w:r w:rsidRPr="00735CAF">
              <w:rPr>
                <w:sz w:val="18"/>
                <w:szCs w:val="18"/>
                <w:lang w:eastAsia="en-AU"/>
              </w:rPr>
              <w:t>=50;  RR=2.57;Trend test (</w:t>
            </w:r>
            <w:r w:rsidRPr="00735CAF">
              <w:rPr>
                <w:i/>
                <w:iCs/>
                <w:sz w:val="18"/>
                <w:szCs w:val="18"/>
                <w:lang w:eastAsia="en-AU"/>
              </w:rPr>
              <w:t>X</w:t>
            </w:r>
            <w:r w:rsidRPr="00735CAF">
              <w:rPr>
                <w:sz w:val="18"/>
                <w:szCs w:val="18"/>
                <w:vertAlign w:val="superscript"/>
                <w:lang w:eastAsia="en-AU"/>
              </w:rPr>
              <w:t>2</w:t>
            </w:r>
            <w:r w:rsidRPr="00735CAF">
              <w:rPr>
                <w:sz w:val="18"/>
                <w:szCs w:val="18"/>
                <w:lang w:eastAsia="en-AU"/>
              </w:rPr>
              <w:t xml:space="preserve">) =24.4; </w:t>
            </w:r>
            <w:r w:rsidRPr="00735CAF">
              <w:rPr>
                <w:i/>
                <w:iCs/>
                <w:sz w:val="18"/>
                <w:szCs w:val="18"/>
                <w:lang w:eastAsia="en-AU"/>
              </w:rPr>
              <w:t>p</w:t>
            </w:r>
            <w:r w:rsidRPr="00735CAF">
              <w:rPr>
                <w:sz w:val="18"/>
                <w:szCs w:val="18"/>
                <w:lang w:eastAsia="en-AU"/>
              </w:rPr>
              <w:t>&lt;0.001)</w:t>
            </w:r>
          </w:p>
          <w:p w14:paraId="3735177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Risk of small irregular opacities category &gt;1/2 was seen 150-199.9 fibre/mL-year (All men </w:t>
            </w:r>
            <w:r w:rsidRPr="00735CAF">
              <w:rPr>
                <w:i/>
                <w:iCs/>
                <w:sz w:val="18"/>
                <w:szCs w:val="18"/>
                <w:lang w:eastAsia="en-AU"/>
              </w:rPr>
              <w:t>n</w:t>
            </w:r>
            <w:r w:rsidRPr="00735CAF">
              <w:rPr>
                <w:sz w:val="18"/>
                <w:szCs w:val="18"/>
                <w:lang w:eastAsia="en-AU"/>
              </w:rPr>
              <w:t>=11; RR=2.19;Trend test (</w:t>
            </w:r>
            <w:r w:rsidRPr="00735CAF">
              <w:rPr>
                <w:i/>
                <w:iCs/>
                <w:sz w:val="18"/>
                <w:szCs w:val="18"/>
                <w:lang w:eastAsia="en-AU"/>
              </w:rPr>
              <w:t>X</w:t>
            </w:r>
            <w:r w:rsidRPr="00735CAF">
              <w:rPr>
                <w:sz w:val="18"/>
                <w:szCs w:val="18"/>
                <w:vertAlign w:val="superscript"/>
                <w:lang w:eastAsia="en-AU"/>
              </w:rPr>
              <w:t>2</w:t>
            </w:r>
            <w:r w:rsidRPr="00735CAF">
              <w:rPr>
                <w:sz w:val="18"/>
                <w:szCs w:val="18"/>
                <w:lang w:eastAsia="en-AU"/>
              </w:rPr>
              <w:t xml:space="preserve">) =18.0; </w:t>
            </w:r>
            <w:r w:rsidRPr="00735CAF">
              <w:rPr>
                <w:i/>
                <w:iCs/>
                <w:sz w:val="18"/>
                <w:szCs w:val="18"/>
                <w:lang w:eastAsia="en-AU"/>
              </w:rPr>
              <w:t>p</w:t>
            </w:r>
            <w:r w:rsidRPr="00735CAF">
              <w:rPr>
                <w:sz w:val="18"/>
                <w:szCs w:val="18"/>
                <w:lang w:eastAsia="en-AU"/>
              </w:rPr>
              <w:t>&lt;0.001)</w:t>
            </w:r>
          </w:p>
          <w:p w14:paraId="0AD1031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Risk of bilateral pleural thickening (grade A) was seen at &gt;200 fibre/mL-year (All men </w:t>
            </w:r>
            <w:r w:rsidRPr="00735CAF">
              <w:rPr>
                <w:i/>
                <w:iCs/>
                <w:sz w:val="18"/>
                <w:szCs w:val="18"/>
                <w:lang w:eastAsia="en-AU"/>
              </w:rPr>
              <w:t>n</w:t>
            </w:r>
            <w:r w:rsidRPr="00735CAF">
              <w:rPr>
                <w:sz w:val="18"/>
                <w:szCs w:val="18"/>
                <w:lang w:eastAsia="en-AU"/>
              </w:rPr>
              <w:t xml:space="preserve"> =40;  RR=1.44;Trend test (</w:t>
            </w:r>
            <w:r w:rsidRPr="00735CAF">
              <w:rPr>
                <w:i/>
                <w:iCs/>
                <w:sz w:val="18"/>
                <w:szCs w:val="18"/>
                <w:lang w:eastAsia="en-AU"/>
              </w:rPr>
              <w:t>X</w:t>
            </w:r>
            <w:r w:rsidRPr="00735CAF">
              <w:rPr>
                <w:sz w:val="18"/>
                <w:szCs w:val="18"/>
                <w:vertAlign w:val="superscript"/>
                <w:lang w:eastAsia="en-AU"/>
              </w:rPr>
              <w:t>2</w:t>
            </w:r>
            <w:r w:rsidRPr="00735CAF">
              <w:rPr>
                <w:sz w:val="18"/>
                <w:szCs w:val="18"/>
                <w:lang w:eastAsia="en-AU"/>
              </w:rPr>
              <w:t xml:space="preserve">) =4.34; </w:t>
            </w:r>
            <w:r w:rsidRPr="00735CAF">
              <w:rPr>
                <w:i/>
                <w:iCs/>
                <w:sz w:val="18"/>
                <w:szCs w:val="18"/>
                <w:lang w:eastAsia="en-AU"/>
              </w:rPr>
              <w:t>p</w:t>
            </w:r>
            <w:r w:rsidRPr="00735CAF">
              <w:rPr>
                <w:sz w:val="18"/>
                <w:szCs w:val="18"/>
                <w:lang w:eastAsia="en-AU"/>
              </w:rPr>
              <w:t>=0.04)</w:t>
            </w:r>
          </w:p>
          <w:p w14:paraId="0F6FAC2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 xml:space="preserve">Risk of bilateral pleural thickening (grade B) was seen at &gt;200 fibre/mL-year (All men </w:t>
            </w:r>
            <w:r w:rsidRPr="00735CAF">
              <w:rPr>
                <w:i/>
                <w:iCs/>
                <w:sz w:val="18"/>
                <w:szCs w:val="18"/>
                <w:lang w:eastAsia="en-AU"/>
              </w:rPr>
              <w:t xml:space="preserve">n </w:t>
            </w:r>
            <w:r w:rsidRPr="00735CAF">
              <w:rPr>
                <w:sz w:val="18"/>
                <w:szCs w:val="18"/>
                <w:lang w:eastAsia="en-AU"/>
              </w:rPr>
              <w:t>=23;  RR=1.38;Trend test (</w:t>
            </w:r>
            <w:r w:rsidRPr="00735CAF">
              <w:rPr>
                <w:i/>
                <w:iCs/>
                <w:sz w:val="18"/>
                <w:szCs w:val="18"/>
                <w:lang w:eastAsia="en-AU"/>
              </w:rPr>
              <w:t>X</w:t>
            </w:r>
            <w:r w:rsidRPr="00735CAF">
              <w:rPr>
                <w:sz w:val="18"/>
                <w:szCs w:val="18"/>
                <w:vertAlign w:val="superscript"/>
                <w:lang w:eastAsia="en-AU"/>
              </w:rPr>
              <w:t>2</w:t>
            </w:r>
            <w:r w:rsidRPr="00735CAF">
              <w:rPr>
                <w:sz w:val="18"/>
                <w:szCs w:val="18"/>
                <w:lang w:eastAsia="en-AU"/>
              </w:rPr>
              <w:t xml:space="preserve">) =2.36; </w:t>
            </w:r>
            <w:r w:rsidRPr="00735CAF">
              <w:rPr>
                <w:i/>
                <w:iCs/>
                <w:sz w:val="18"/>
                <w:szCs w:val="18"/>
                <w:lang w:eastAsia="en-AU"/>
              </w:rPr>
              <w:t>p</w:t>
            </w:r>
            <w:r w:rsidRPr="00735CAF">
              <w:rPr>
                <w:sz w:val="18"/>
                <w:szCs w:val="18"/>
                <w:lang w:eastAsia="en-AU"/>
              </w:rPr>
              <w:t>=0.12)</w:t>
            </w:r>
          </w:p>
          <w:p w14:paraId="4A2BE2C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Author’s conclusion: 20 years from 1</w:t>
            </w:r>
            <w:r w:rsidRPr="00735CAF">
              <w:rPr>
                <w:sz w:val="18"/>
                <w:szCs w:val="18"/>
                <w:vertAlign w:val="superscript"/>
                <w:lang w:eastAsia="en-AU"/>
              </w:rPr>
              <w:t>st</w:t>
            </w:r>
            <w:r w:rsidRPr="00735CAF">
              <w:rPr>
                <w:sz w:val="18"/>
                <w:szCs w:val="18"/>
                <w:lang w:eastAsia="en-AU"/>
              </w:rPr>
              <w:t xml:space="preserve"> exposure mortality rates were elevated. Men leaving asbestos exposure had a risk of radiographic progression similar to </w:t>
            </w:r>
            <w:r w:rsidRPr="00735CAF">
              <w:rPr>
                <w:sz w:val="18"/>
                <w:szCs w:val="18"/>
                <w:lang w:eastAsia="en-AU"/>
              </w:rPr>
              <w:lastRenderedPageBreak/>
              <w:t>men continuing in exposure and men with abnormal radiographs had a higher mortality rate than men with normal chest X-rays. Increased risk of cancer with interstitial opacities and bilateral pleural changes.</w:t>
            </w:r>
          </w:p>
        </w:tc>
        <w:tc>
          <w:tcPr>
            <w:tcW w:w="532" w:type="pct"/>
          </w:tcPr>
          <w:p w14:paraId="10A7D63F"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Asbestos exposure producing small irregular opacities 1/1 or more seen at 150-199.9 fibre/mL-year</w:t>
            </w:r>
          </w:p>
        </w:tc>
      </w:tr>
      <w:tr w:rsidR="004D15C8" w:rsidRPr="00735CAF" w14:paraId="50599ECA" w14:textId="77777777" w:rsidTr="00BD3051">
        <w:trPr>
          <w:trHeight w:val="425"/>
        </w:trPr>
        <w:tc>
          <w:tcPr>
            <w:tcW w:w="5000" w:type="pct"/>
            <w:gridSpan w:val="10"/>
            <w:tcBorders>
              <w:left w:val="nil"/>
              <w:bottom w:val="nil"/>
              <w:right w:val="nil"/>
            </w:tcBorders>
          </w:tcPr>
          <w:p w14:paraId="6157260F" w14:textId="77777777" w:rsidR="004D15C8" w:rsidRPr="00735CAF" w:rsidRDefault="004D15C8" w:rsidP="00BD3051">
            <w:pPr>
              <w:spacing w:before="60" w:after="60" w:line="240" w:lineRule="auto"/>
              <w:rPr>
                <w:sz w:val="18"/>
                <w:szCs w:val="18"/>
                <w:lang w:eastAsia="en-AU"/>
              </w:rPr>
            </w:pPr>
            <w:r w:rsidRPr="00735CAF">
              <w:rPr>
                <w:sz w:val="18"/>
                <w:szCs w:val="18"/>
                <w:vertAlign w:val="superscript"/>
                <w:lang w:eastAsia="en-AU"/>
              </w:rPr>
              <w:lastRenderedPageBreak/>
              <w:t xml:space="preserve">a </w:t>
            </w:r>
            <w:r w:rsidRPr="00735CAF">
              <w:rPr>
                <w:sz w:val="18"/>
                <w:szCs w:val="18"/>
                <w:lang w:eastAsia="en-AU"/>
              </w:rPr>
              <w:t>Participants with small opacity ILO profusion of grade 1/1 on X-rays were considered to have asbestosis according to the American Thoracic Society criteria, whether or not they were found to have inspiratory crackles, restrictive pattern impairment, or a low T</w:t>
            </w:r>
            <w:r w:rsidRPr="00735CAF">
              <w:rPr>
                <w:sz w:val="18"/>
                <w:szCs w:val="18"/>
                <w:vertAlign w:val="subscript"/>
                <w:lang w:eastAsia="en-AU"/>
              </w:rPr>
              <w:t>LCO</w:t>
            </w:r>
            <w:r w:rsidRPr="00735CAF">
              <w:rPr>
                <w:sz w:val="18"/>
                <w:szCs w:val="18"/>
                <w:lang w:eastAsia="en-AU"/>
              </w:rPr>
              <w:t xml:space="preserve">. Pleural abnormalities were defined by the presence of the ILO- criteria for circumscribed pleural plaques or diffuse pleural thickening. Abbreviations: TWA= time weighted average; SMR= standardised mortality rate; SRR = standardised rate ratio; </w:t>
            </w:r>
            <w:r w:rsidRPr="00735CAF">
              <w:rPr>
                <w:i/>
                <w:iCs/>
                <w:sz w:val="18"/>
                <w:szCs w:val="18"/>
                <w:lang w:eastAsia="en-AU"/>
              </w:rPr>
              <w:t xml:space="preserve">M </w:t>
            </w:r>
            <w:r w:rsidRPr="00735CAF">
              <w:rPr>
                <w:sz w:val="18"/>
                <w:szCs w:val="18"/>
                <w:lang w:eastAsia="en-AU"/>
              </w:rPr>
              <w:t xml:space="preserve">= mean; </w:t>
            </w:r>
            <w:r w:rsidRPr="00735CAF">
              <w:rPr>
                <w:i/>
                <w:iCs/>
                <w:sz w:val="18"/>
                <w:szCs w:val="18"/>
                <w:lang w:eastAsia="en-AU"/>
              </w:rPr>
              <w:t>SD</w:t>
            </w:r>
            <w:r w:rsidRPr="00735CAF">
              <w:rPr>
                <w:sz w:val="18"/>
                <w:szCs w:val="18"/>
                <w:lang w:eastAsia="en-AU"/>
              </w:rPr>
              <w:t xml:space="preserve"> = standard deviation; OR = odds ratio; RR = relative risk; NS = non-significant</w:t>
            </w:r>
          </w:p>
          <w:p w14:paraId="675C05DB" w14:textId="77777777" w:rsidR="004D15C8" w:rsidRPr="00735CAF" w:rsidRDefault="004D15C8" w:rsidP="00BD3051">
            <w:pPr>
              <w:spacing w:before="60" w:after="60" w:line="240" w:lineRule="auto"/>
              <w:rPr>
                <w:sz w:val="18"/>
                <w:szCs w:val="18"/>
                <w:lang w:eastAsia="en-AU"/>
              </w:rPr>
            </w:pPr>
          </w:p>
        </w:tc>
      </w:tr>
    </w:tbl>
    <w:p w14:paraId="192D8B5E" w14:textId="77777777" w:rsidR="004D15C8" w:rsidRPr="009E25DF" w:rsidRDefault="004D15C8" w:rsidP="004D15C8">
      <w:pPr>
        <w:pStyle w:val="Caption"/>
        <w:rPr>
          <w:sz w:val="18"/>
          <w:szCs w:val="18"/>
        </w:rPr>
        <w:sectPr w:rsidR="004D15C8" w:rsidRPr="009E25DF" w:rsidSect="00F75905">
          <w:headerReference w:type="default" r:id="rId18"/>
          <w:footerReference w:type="default" r:id="rId19"/>
          <w:endnotePr>
            <w:numFmt w:val="decimal"/>
            <w:numRestart w:val="eachSect"/>
          </w:endnotePr>
          <w:pgSz w:w="16838" w:h="11906" w:orient="landscape"/>
          <w:pgMar w:top="1440" w:right="1440" w:bottom="1440" w:left="1440" w:header="708" w:footer="708" w:gutter="0"/>
          <w:cols w:space="708"/>
          <w:docGrid w:linePitch="360"/>
        </w:sectPr>
      </w:pPr>
    </w:p>
    <w:p w14:paraId="034862C7" w14:textId="77777777" w:rsidR="004D15C8" w:rsidRPr="002757CF" w:rsidRDefault="004D15C8" w:rsidP="004D15C8">
      <w:pPr>
        <w:pStyle w:val="Heading7"/>
      </w:pPr>
      <w:bookmarkStart w:id="160" w:name="_Toc431815453"/>
      <w:bookmarkStart w:id="161" w:name="_Toc431815492"/>
      <w:bookmarkStart w:id="162" w:name="_Toc432682946"/>
      <w:bookmarkStart w:id="163" w:name="_Toc435629090"/>
      <w:bookmarkStart w:id="164" w:name="_Toc435787968"/>
      <w:bookmarkStart w:id="165" w:name="_Toc436215563"/>
      <w:bookmarkStart w:id="166" w:name="_Toc436215934"/>
      <w:bookmarkStart w:id="167" w:name="_Toc436223930"/>
      <w:bookmarkStart w:id="168" w:name="_Toc436224148"/>
      <w:bookmarkStart w:id="169" w:name="_Toc436771903"/>
      <w:bookmarkStart w:id="170" w:name="_Toc436995666"/>
      <w:bookmarkStart w:id="171" w:name="_Toc437343259"/>
      <w:r>
        <w:lastRenderedPageBreak/>
        <w:t>Table A</w:t>
      </w:r>
      <w:r w:rsidR="00C71480">
        <w:fldChar w:fldCharType="begin"/>
      </w:r>
      <w:r w:rsidR="00C71480">
        <w:instrText xml:space="preserve"> SEQ Appendix_Table \* ARABIC </w:instrText>
      </w:r>
      <w:r w:rsidR="00C71480">
        <w:fldChar w:fldCharType="separate"/>
      </w:r>
      <w:r w:rsidR="00C71480">
        <w:rPr>
          <w:noProof/>
        </w:rPr>
        <w:t>2</w:t>
      </w:r>
      <w:r w:rsidR="00C71480">
        <w:rPr>
          <w:noProof/>
        </w:rPr>
        <w:fldChar w:fldCharType="end"/>
      </w:r>
      <w:r w:rsidRPr="009E25DF">
        <w:t>. Overview of 36 Papers Relevant to Low Level Exposure to Asbestos for Asbestosis</w:t>
      </w:r>
      <w:bookmarkEnd w:id="160"/>
      <w:bookmarkEnd w:id="161"/>
      <w:bookmarkEnd w:id="162"/>
      <w:r w:rsidRPr="009E25DF">
        <w:t xml:space="preserve"> (Ordered by Study Type and Date)</w:t>
      </w:r>
      <w:bookmarkEnd w:id="163"/>
      <w:bookmarkEnd w:id="164"/>
      <w:bookmarkEnd w:id="165"/>
      <w:bookmarkEnd w:id="166"/>
      <w:bookmarkEnd w:id="167"/>
      <w:bookmarkEnd w:id="168"/>
      <w:bookmarkEnd w:id="169"/>
      <w:bookmarkEnd w:id="170"/>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1217"/>
        <w:gridCol w:w="1337"/>
        <w:gridCol w:w="1842"/>
        <w:gridCol w:w="1357"/>
        <w:gridCol w:w="1567"/>
        <w:gridCol w:w="1821"/>
        <w:gridCol w:w="3321"/>
      </w:tblGrid>
      <w:tr w:rsidR="004D15C8" w:rsidRPr="00510675" w14:paraId="2D3490D8" w14:textId="77777777" w:rsidTr="00B324C2">
        <w:trPr>
          <w:tblHeader/>
        </w:trPr>
        <w:tc>
          <w:tcPr>
            <w:tcW w:w="533" w:type="pct"/>
          </w:tcPr>
          <w:p w14:paraId="0B0226AA" w14:textId="77777777" w:rsidR="004D15C8" w:rsidRPr="00510675" w:rsidRDefault="004D15C8" w:rsidP="00BD3051">
            <w:pPr>
              <w:spacing w:before="60" w:after="60" w:line="240" w:lineRule="auto"/>
              <w:jc w:val="center"/>
              <w:rPr>
                <w:b/>
                <w:bCs/>
                <w:sz w:val="18"/>
                <w:szCs w:val="18"/>
                <w:lang w:eastAsia="en-AU"/>
              </w:rPr>
            </w:pPr>
            <w:r w:rsidRPr="00510675">
              <w:rPr>
                <w:b/>
                <w:bCs/>
                <w:sz w:val="18"/>
                <w:szCs w:val="18"/>
                <w:lang w:eastAsia="en-AU"/>
              </w:rPr>
              <w:t>Original Study Author</w:t>
            </w:r>
            <w:r w:rsidRPr="00510675">
              <w:rPr>
                <w:b/>
                <w:bCs/>
                <w:sz w:val="18"/>
                <w:szCs w:val="18"/>
                <w:lang w:eastAsia="en-AU"/>
              </w:rPr>
              <w:br/>
              <w:t>(RMA ID) o</w:t>
            </w:r>
            <w:r w:rsidRPr="00510675">
              <w:rPr>
                <w:b/>
                <w:bCs/>
                <w:i/>
                <w:iCs/>
                <w:sz w:val="18"/>
                <w:szCs w:val="18"/>
                <w:lang w:eastAsia="en-AU"/>
              </w:rPr>
              <w:t>r</w:t>
            </w:r>
            <w:r w:rsidRPr="00510675">
              <w:rPr>
                <w:b/>
                <w:bCs/>
                <w:sz w:val="18"/>
                <w:szCs w:val="18"/>
                <w:lang w:eastAsia="en-AU"/>
              </w:rPr>
              <w:br/>
              <w:t>Review of that Study</w:t>
            </w:r>
          </w:p>
        </w:tc>
        <w:tc>
          <w:tcPr>
            <w:tcW w:w="436" w:type="pct"/>
          </w:tcPr>
          <w:p w14:paraId="6C920E57" w14:textId="77777777" w:rsidR="004D15C8" w:rsidRPr="00510675" w:rsidRDefault="004D15C8" w:rsidP="00BD3051">
            <w:pPr>
              <w:spacing w:before="60" w:after="60" w:line="240" w:lineRule="auto"/>
              <w:jc w:val="center"/>
              <w:rPr>
                <w:b/>
                <w:bCs/>
                <w:sz w:val="18"/>
                <w:szCs w:val="18"/>
                <w:lang w:eastAsia="en-AU"/>
              </w:rPr>
            </w:pPr>
            <w:r w:rsidRPr="00510675">
              <w:rPr>
                <w:b/>
                <w:bCs/>
                <w:sz w:val="18"/>
                <w:szCs w:val="18"/>
                <w:lang w:eastAsia="en-AU"/>
              </w:rPr>
              <w:t>RMA ID</w:t>
            </w:r>
            <w:r w:rsidRPr="00510675">
              <w:rPr>
                <w:b/>
                <w:bCs/>
                <w:sz w:val="18"/>
                <w:szCs w:val="18"/>
                <w:lang w:eastAsia="en-AU"/>
              </w:rPr>
              <w:br/>
            </w:r>
            <w:r w:rsidRPr="00510675">
              <w:rPr>
                <w:b/>
                <w:bCs/>
                <w:i/>
                <w:iCs/>
                <w:sz w:val="18"/>
                <w:szCs w:val="18"/>
                <w:lang w:eastAsia="en-AU"/>
              </w:rPr>
              <w:t>Or</w:t>
            </w:r>
            <w:r w:rsidRPr="00510675">
              <w:rPr>
                <w:b/>
                <w:bCs/>
                <w:sz w:val="18"/>
                <w:szCs w:val="18"/>
                <w:lang w:eastAsia="en-AU"/>
              </w:rPr>
              <w:br/>
              <w:t>Review Author</w:t>
            </w:r>
            <w:r w:rsidRPr="00510675">
              <w:rPr>
                <w:b/>
                <w:bCs/>
                <w:sz w:val="18"/>
                <w:szCs w:val="18"/>
                <w:lang w:eastAsia="en-AU"/>
              </w:rPr>
              <w:br/>
              <w:t>(RMA ID)</w:t>
            </w:r>
          </w:p>
        </w:tc>
        <w:tc>
          <w:tcPr>
            <w:tcW w:w="479" w:type="pct"/>
          </w:tcPr>
          <w:p w14:paraId="3A3D147C" w14:textId="77777777" w:rsidR="004D15C8" w:rsidRPr="00510675" w:rsidRDefault="004D15C8" w:rsidP="00BD3051">
            <w:pPr>
              <w:spacing w:before="60" w:after="60" w:line="240" w:lineRule="auto"/>
              <w:jc w:val="center"/>
              <w:rPr>
                <w:b/>
                <w:bCs/>
                <w:sz w:val="18"/>
                <w:szCs w:val="18"/>
                <w:lang w:eastAsia="en-AU"/>
              </w:rPr>
            </w:pPr>
            <w:r w:rsidRPr="00510675">
              <w:rPr>
                <w:b/>
                <w:bCs/>
                <w:sz w:val="18"/>
                <w:szCs w:val="18"/>
                <w:lang w:eastAsia="en-AU"/>
              </w:rPr>
              <w:t>Title</w:t>
            </w:r>
          </w:p>
        </w:tc>
        <w:tc>
          <w:tcPr>
            <w:tcW w:w="660" w:type="pct"/>
          </w:tcPr>
          <w:p w14:paraId="5447B189" w14:textId="77777777" w:rsidR="004D15C8" w:rsidRPr="00510675" w:rsidRDefault="004D15C8" w:rsidP="00BD3051">
            <w:pPr>
              <w:spacing w:before="60" w:after="60" w:line="240" w:lineRule="auto"/>
              <w:jc w:val="center"/>
              <w:rPr>
                <w:b/>
                <w:bCs/>
                <w:sz w:val="18"/>
                <w:szCs w:val="18"/>
                <w:lang w:eastAsia="en-AU"/>
              </w:rPr>
            </w:pPr>
            <w:r w:rsidRPr="00510675">
              <w:rPr>
                <w:b/>
                <w:bCs/>
                <w:sz w:val="18"/>
                <w:szCs w:val="18"/>
                <w:lang w:eastAsia="en-AU"/>
              </w:rPr>
              <w:t>Subjects</w:t>
            </w:r>
          </w:p>
        </w:tc>
        <w:tc>
          <w:tcPr>
            <w:tcW w:w="486" w:type="pct"/>
          </w:tcPr>
          <w:p w14:paraId="5D72C277" w14:textId="77777777" w:rsidR="004D15C8" w:rsidRPr="00510675" w:rsidRDefault="004D15C8" w:rsidP="00BD3051">
            <w:pPr>
              <w:spacing w:before="60" w:after="60" w:line="240" w:lineRule="auto"/>
              <w:jc w:val="center"/>
              <w:rPr>
                <w:b/>
                <w:bCs/>
                <w:sz w:val="18"/>
                <w:szCs w:val="18"/>
                <w:lang w:eastAsia="en-AU"/>
              </w:rPr>
            </w:pPr>
            <w:r w:rsidRPr="00510675">
              <w:rPr>
                <w:b/>
                <w:bCs/>
                <w:sz w:val="18"/>
                <w:szCs w:val="18"/>
                <w:lang w:eastAsia="en-AU"/>
              </w:rPr>
              <w:t xml:space="preserve">Type of </w:t>
            </w:r>
            <w:r w:rsidRPr="00510675">
              <w:rPr>
                <w:b/>
                <w:bCs/>
                <w:sz w:val="18"/>
                <w:szCs w:val="18"/>
                <w:lang w:eastAsia="en-AU"/>
              </w:rPr>
              <w:br/>
              <w:t>Exposure</w:t>
            </w:r>
          </w:p>
        </w:tc>
        <w:tc>
          <w:tcPr>
            <w:tcW w:w="562" w:type="pct"/>
          </w:tcPr>
          <w:p w14:paraId="169B2613" w14:textId="77777777" w:rsidR="004D15C8" w:rsidRPr="00510675" w:rsidRDefault="004D15C8" w:rsidP="00BD3051">
            <w:pPr>
              <w:spacing w:before="60" w:after="60" w:line="240" w:lineRule="auto"/>
              <w:jc w:val="center"/>
              <w:rPr>
                <w:b/>
                <w:bCs/>
                <w:sz w:val="18"/>
                <w:szCs w:val="18"/>
                <w:lang w:eastAsia="en-AU"/>
              </w:rPr>
            </w:pPr>
            <w:r w:rsidRPr="00510675">
              <w:rPr>
                <w:b/>
                <w:bCs/>
                <w:sz w:val="18"/>
                <w:szCs w:val="18"/>
                <w:lang w:eastAsia="en-AU"/>
              </w:rPr>
              <w:t xml:space="preserve">Level of </w:t>
            </w:r>
            <w:r w:rsidRPr="00510675">
              <w:rPr>
                <w:b/>
                <w:bCs/>
                <w:sz w:val="18"/>
                <w:szCs w:val="18"/>
                <w:lang w:eastAsia="en-AU"/>
              </w:rPr>
              <w:br/>
              <w:t xml:space="preserve">Exposure </w:t>
            </w:r>
            <w:r w:rsidRPr="00510675">
              <w:rPr>
                <w:b/>
                <w:bCs/>
                <w:sz w:val="18"/>
                <w:szCs w:val="18"/>
                <w:lang w:eastAsia="en-AU"/>
              </w:rPr>
              <w:br/>
              <w:t>(fibre/mL)</w:t>
            </w:r>
          </w:p>
        </w:tc>
        <w:tc>
          <w:tcPr>
            <w:tcW w:w="653" w:type="pct"/>
          </w:tcPr>
          <w:p w14:paraId="59106E62" w14:textId="77777777" w:rsidR="004D15C8" w:rsidRPr="00510675" w:rsidRDefault="004D15C8" w:rsidP="00BD3051">
            <w:pPr>
              <w:spacing w:before="60" w:after="60" w:line="240" w:lineRule="auto"/>
              <w:jc w:val="center"/>
              <w:rPr>
                <w:b/>
                <w:bCs/>
                <w:sz w:val="18"/>
                <w:szCs w:val="18"/>
                <w:lang w:eastAsia="en-AU"/>
              </w:rPr>
            </w:pPr>
            <w:r w:rsidRPr="00510675">
              <w:rPr>
                <w:b/>
                <w:bCs/>
                <w:sz w:val="18"/>
                <w:szCs w:val="18"/>
                <w:lang w:eastAsia="en-AU"/>
              </w:rPr>
              <w:t>Duration of Exposure (year)</w:t>
            </w:r>
          </w:p>
        </w:tc>
        <w:tc>
          <w:tcPr>
            <w:tcW w:w="1189" w:type="pct"/>
          </w:tcPr>
          <w:p w14:paraId="66678A61" w14:textId="77777777" w:rsidR="004D15C8" w:rsidRPr="00510675" w:rsidRDefault="004D15C8" w:rsidP="00BD3051">
            <w:pPr>
              <w:spacing w:before="60" w:after="60" w:line="240" w:lineRule="auto"/>
              <w:jc w:val="center"/>
              <w:rPr>
                <w:b/>
                <w:bCs/>
                <w:sz w:val="18"/>
                <w:szCs w:val="18"/>
                <w:lang w:eastAsia="en-AU"/>
              </w:rPr>
            </w:pPr>
            <w:r w:rsidRPr="00510675">
              <w:rPr>
                <w:b/>
                <w:bCs/>
                <w:sz w:val="18"/>
                <w:szCs w:val="18"/>
                <w:lang w:eastAsia="en-AU"/>
              </w:rPr>
              <w:t>Outcome: Study/Review with asbestos exposure (but with no exposure data that could be compared to the levels in the SoPs), producing Asbestosis; then Other Studies &amp; Reviews</w:t>
            </w:r>
          </w:p>
        </w:tc>
      </w:tr>
      <w:tr w:rsidR="00BD3051" w:rsidRPr="00510675" w14:paraId="39F094D7" w14:textId="77777777" w:rsidTr="00BD3051">
        <w:tc>
          <w:tcPr>
            <w:tcW w:w="5000" w:type="pct"/>
            <w:gridSpan w:val="8"/>
          </w:tcPr>
          <w:p w14:paraId="5645418D" w14:textId="0339259B" w:rsidR="00BD3051" w:rsidRPr="00510675" w:rsidRDefault="00BD3051" w:rsidP="00BD3051">
            <w:pPr>
              <w:spacing w:before="60" w:after="60" w:line="240" w:lineRule="auto"/>
              <w:rPr>
                <w:bCs/>
                <w:sz w:val="18"/>
                <w:szCs w:val="18"/>
                <w:lang w:eastAsia="en-AU"/>
              </w:rPr>
            </w:pPr>
            <w:r>
              <w:rPr>
                <w:sz w:val="18"/>
                <w:szCs w:val="18"/>
                <w:lang w:eastAsia="en-AU"/>
              </w:rPr>
              <w:t>Mortality Studies</w:t>
            </w:r>
          </w:p>
        </w:tc>
      </w:tr>
      <w:tr w:rsidR="004D15C8" w:rsidRPr="00510675" w14:paraId="72F0FD00" w14:textId="77777777" w:rsidTr="00B324C2">
        <w:tc>
          <w:tcPr>
            <w:tcW w:w="533" w:type="pct"/>
          </w:tcPr>
          <w:p w14:paraId="54A56DA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Paris et al (2009)</w:t>
            </w:r>
            <w:r w:rsidRPr="00510675">
              <w:rPr>
                <w:sz w:val="18"/>
                <w:szCs w:val="18"/>
                <w:vertAlign w:val="superscript"/>
                <w:lang w:eastAsia="en-AU"/>
              </w:rPr>
              <w:endnoteReference w:id="16"/>
            </w:r>
          </w:p>
          <w:p w14:paraId="696BBE69" w14:textId="77777777" w:rsidR="004D15C8" w:rsidRPr="00510675" w:rsidRDefault="004D15C8" w:rsidP="00BD3051">
            <w:pPr>
              <w:spacing w:before="60" w:after="60" w:line="240" w:lineRule="auto"/>
              <w:rPr>
                <w:sz w:val="18"/>
                <w:szCs w:val="18"/>
                <w:lang w:eastAsia="en-AU"/>
              </w:rPr>
            </w:pPr>
          </w:p>
        </w:tc>
        <w:tc>
          <w:tcPr>
            <w:tcW w:w="436" w:type="pct"/>
          </w:tcPr>
          <w:p w14:paraId="6574A4D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067601</w:t>
            </w:r>
          </w:p>
        </w:tc>
        <w:tc>
          <w:tcPr>
            <w:tcW w:w="479" w:type="pct"/>
          </w:tcPr>
          <w:p w14:paraId="46E414F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Pleural Plaques and Asbestosis: Dose- and Time-Response Relationships Based on HRCT Data</w:t>
            </w:r>
          </w:p>
        </w:tc>
        <w:tc>
          <w:tcPr>
            <w:tcW w:w="660" w:type="pct"/>
          </w:tcPr>
          <w:p w14:paraId="3704E0D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5545 retired workers exposure to asbestos (100% men) </w:t>
            </w:r>
          </w:p>
          <w:p w14:paraId="51321F7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882=pleural plaques</w:t>
            </w:r>
          </w:p>
          <w:p w14:paraId="0AED50F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375=asbestosis</w:t>
            </w:r>
          </w:p>
          <w:p w14:paraId="4D484443" w14:textId="77777777" w:rsidR="004D15C8" w:rsidRPr="00510675" w:rsidRDefault="004D15C8" w:rsidP="00BD3051">
            <w:pPr>
              <w:spacing w:before="60" w:after="60" w:line="240" w:lineRule="auto"/>
              <w:rPr>
                <w:sz w:val="18"/>
                <w:szCs w:val="18"/>
                <w:lang w:eastAsia="en-AU"/>
              </w:rPr>
            </w:pPr>
          </w:p>
          <w:p w14:paraId="686F9614" w14:textId="77777777" w:rsidR="004D15C8" w:rsidRPr="00510675" w:rsidRDefault="004D15C8" w:rsidP="00BD3051">
            <w:pPr>
              <w:spacing w:before="60" w:after="60" w:line="240" w:lineRule="auto"/>
              <w:rPr>
                <w:sz w:val="18"/>
                <w:szCs w:val="18"/>
                <w:lang w:eastAsia="en-AU"/>
              </w:rPr>
            </w:pPr>
          </w:p>
          <w:p w14:paraId="1BDD7202" w14:textId="77777777" w:rsidR="004D15C8" w:rsidRPr="00510675" w:rsidRDefault="004D15C8" w:rsidP="00BD3051">
            <w:pPr>
              <w:spacing w:before="60" w:after="60" w:line="240" w:lineRule="auto"/>
              <w:rPr>
                <w:sz w:val="18"/>
                <w:szCs w:val="18"/>
                <w:lang w:eastAsia="en-AU"/>
              </w:rPr>
            </w:pPr>
          </w:p>
        </w:tc>
        <w:tc>
          <w:tcPr>
            <w:tcW w:w="486" w:type="pct"/>
          </w:tcPr>
          <w:p w14:paraId="196B6A0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Metal, construction</w:t>
            </w:r>
            <w:r w:rsidRPr="00510675">
              <w:rPr>
                <w:sz w:val="18"/>
                <w:szCs w:val="18"/>
                <w:lang w:eastAsia="en-AU"/>
              </w:rPr>
              <w:br/>
              <w:t>and repairs industry</w:t>
            </w:r>
          </w:p>
        </w:tc>
        <w:tc>
          <w:tcPr>
            <w:tcW w:w="562" w:type="pct"/>
          </w:tcPr>
          <w:p w14:paraId="48D05ED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Cumulative Exposure Index</w:t>
            </w:r>
            <w:r w:rsidRPr="00510675">
              <w:rPr>
                <w:sz w:val="18"/>
                <w:szCs w:val="18"/>
                <w:vertAlign w:val="superscript"/>
                <w:lang w:eastAsia="en-AU"/>
              </w:rPr>
              <w:t>a</w:t>
            </w:r>
            <w:r w:rsidRPr="00510675">
              <w:rPr>
                <w:sz w:val="18"/>
                <w:szCs w:val="18"/>
                <w:lang w:eastAsia="en-AU"/>
              </w:rPr>
              <w:t xml:space="preserve">: </w:t>
            </w:r>
            <w:r w:rsidRPr="00510675">
              <w:rPr>
                <w:i/>
                <w:iCs/>
                <w:sz w:val="18"/>
                <w:szCs w:val="18"/>
                <w:lang w:eastAsia="en-AU"/>
              </w:rPr>
              <w:t>M</w:t>
            </w:r>
            <w:r w:rsidRPr="00510675">
              <w:rPr>
                <w:sz w:val="18"/>
                <w:szCs w:val="18"/>
                <w:lang w:eastAsia="en-AU"/>
              </w:rPr>
              <w:t>=49.6 (Estimated 80% had high level of exposure)</w:t>
            </w:r>
          </w:p>
          <w:p w14:paraId="7CD27FEB" w14:textId="54A24952" w:rsidR="004D15C8" w:rsidRPr="00510675" w:rsidRDefault="004D15C8" w:rsidP="00BD3051">
            <w:pPr>
              <w:spacing w:before="60" w:after="60" w:line="240" w:lineRule="auto"/>
              <w:rPr>
                <w:sz w:val="18"/>
                <w:szCs w:val="18"/>
                <w:lang w:eastAsia="en-AU"/>
              </w:rPr>
            </w:pPr>
            <w:r w:rsidRPr="00510675">
              <w:rPr>
                <w:sz w:val="18"/>
                <w:szCs w:val="18"/>
                <w:lang w:eastAsia="en-AU"/>
              </w:rPr>
              <w:t>Concentration of exposure (fibre/mL) not reported</w:t>
            </w:r>
          </w:p>
        </w:tc>
        <w:tc>
          <w:tcPr>
            <w:tcW w:w="653" w:type="pct"/>
          </w:tcPr>
          <w:p w14:paraId="32824E3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Duration of exposure: </w:t>
            </w:r>
            <w:r w:rsidRPr="00510675">
              <w:rPr>
                <w:i/>
                <w:iCs/>
                <w:sz w:val="18"/>
                <w:szCs w:val="18"/>
                <w:lang w:eastAsia="en-AU"/>
              </w:rPr>
              <w:t>M</w:t>
            </w:r>
            <w:r w:rsidRPr="00510675">
              <w:rPr>
                <w:sz w:val="18"/>
                <w:szCs w:val="18"/>
                <w:lang w:eastAsia="en-AU"/>
              </w:rPr>
              <w:t>=27.4 (</w:t>
            </w:r>
            <w:r w:rsidRPr="00510675">
              <w:rPr>
                <w:i/>
                <w:iCs/>
                <w:sz w:val="18"/>
                <w:szCs w:val="18"/>
                <w:lang w:eastAsia="en-AU"/>
              </w:rPr>
              <w:t>SD</w:t>
            </w:r>
            <w:r w:rsidRPr="00510675">
              <w:rPr>
                <w:sz w:val="18"/>
                <w:szCs w:val="18"/>
                <w:lang w:eastAsia="en-AU"/>
              </w:rPr>
              <w:t>=11.1) years</w:t>
            </w:r>
          </w:p>
          <w:p w14:paraId="73FF363A" w14:textId="53B5D051" w:rsidR="004D15C8" w:rsidRPr="00510675" w:rsidRDefault="004D15C8" w:rsidP="00BD3051">
            <w:pPr>
              <w:spacing w:before="60" w:after="60" w:line="240" w:lineRule="auto"/>
              <w:rPr>
                <w:sz w:val="18"/>
                <w:szCs w:val="18"/>
                <w:lang w:eastAsia="en-AU"/>
              </w:rPr>
            </w:pPr>
            <w:r w:rsidRPr="00510675">
              <w:rPr>
                <w:sz w:val="18"/>
                <w:szCs w:val="18"/>
                <w:lang w:eastAsia="en-AU"/>
              </w:rPr>
              <w:t>Time since 1</w:t>
            </w:r>
            <w:r w:rsidRPr="00510675">
              <w:rPr>
                <w:sz w:val="18"/>
                <w:szCs w:val="18"/>
                <w:vertAlign w:val="superscript"/>
                <w:lang w:eastAsia="en-AU"/>
              </w:rPr>
              <w:t xml:space="preserve">st </w:t>
            </w:r>
            <w:r w:rsidRPr="00510675">
              <w:rPr>
                <w:sz w:val="18"/>
                <w:szCs w:val="18"/>
                <w:lang w:eastAsia="en-AU"/>
              </w:rPr>
              <w:t xml:space="preserve">exposure: </w:t>
            </w:r>
            <w:r w:rsidRPr="00510675">
              <w:rPr>
                <w:i/>
                <w:iCs/>
                <w:sz w:val="18"/>
                <w:szCs w:val="18"/>
                <w:lang w:eastAsia="en-AU"/>
              </w:rPr>
              <w:t>M</w:t>
            </w:r>
            <w:r w:rsidRPr="00510675">
              <w:rPr>
                <w:sz w:val="18"/>
                <w:szCs w:val="18"/>
                <w:lang w:eastAsia="en-AU"/>
              </w:rPr>
              <w:t>=41.9 (</w:t>
            </w:r>
            <w:r w:rsidRPr="00510675">
              <w:rPr>
                <w:i/>
                <w:iCs/>
                <w:sz w:val="18"/>
                <w:szCs w:val="18"/>
                <w:lang w:eastAsia="en-AU"/>
              </w:rPr>
              <w:t>SD</w:t>
            </w:r>
            <w:r w:rsidRPr="00510675">
              <w:rPr>
                <w:sz w:val="18"/>
                <w:szCs w:val="18"/>
                <w:lang w:eastAsia="en-AU"/>
              </w:rPr>
              <w:t>=8.1) years</w:t>
            </w:r>
          </w:p>
        </w:tc>
        <w:tc>
          <w:tcPr>
            <w:tcW w:w="1189" w:type="pct"/>
          </w:tcPr>
          <w:p w14:paraId="20D05246"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asbestosis and pleural plaques. </w:t>
            </w:r>
            <w:r w:rsidRPr="00510675">
              <w:rPr>
                <w:sz w:val="18"/>
                <w:szCs w:val="18"/>
                <w:lang w:eastAsia="en-AU"/>
              </w:rPr>
              <w:t>Pleural plaques: Overall (</w:t>
            </w:r>
            <w:r w:rsidRPr="00510675">
              <w:rPr>
                <w:i/>
                <w:iCs/>
                <w:sz w:val="18"/>
                <w:szCs w:val="18"/>
                <w:lang w:eastAsia="en-AU"/>
              </w:rPr>
              <w:t>n</w:t>
            </w:r>
            <w:r w:rsidRPr="00510675">
              <w:rPr>
                <w:sz w:val="18"/>
                <w:szCs w:val="18"/>
                <w:lang w:eastAsia="en-AU"/>
              </w:rPr>
              <w:t xml:space="preserve">=882) Trend test </w:t>
            </w:r>
            <w:r w:rsidRPr="00510675">
              <w:rPr>
                <w:i/>
                <w:iCs/>
                <w:sz w:val="18"/>
                <w:szCs w:val="18"/>
                <w:lang w:eastAsia="en-AU"/>
              </w:rPr>
              <w:t>p</w:t>
            </w:r>
            <w:r w:rsidRPr="00510675">
              <w:rPr>
                <w:sz w:val="18"/>
                <w:szCs w:val="18"/>
                <w:lang w:eastAsia="en-AU"/>
              </w:rPr>
              <w:t>&lt;0.0001. High exposure (</w:t>
            </w:r>
            <w:r w:rsidRPr="00510675">
              <w:rPr>
                <w:i/>
                <w:iCs/>
                <w:sz w:val="18"/>
                <w:szCs w:val="18"/>
                <w:lang w:eastAsia="en-AU"/>
              </w:rPr>
              <w:t>n</w:t>
            </w:r>
            <w:r w:rsidRPr="00510675">
              <w:rPr>
                <w:sz w:val="18"/>
                <w:szCs w:val="18"/>
                <w:lang w:eastAsia="en-AU"/>
              </w:rPr>
              <w:t xml:space="preserve">=777; 17.5%) OR significant (OR=2.89; 95%CI: 1.51, 5.52; </w:t>
            </w:r>
            <w:r w:rsidRPr="00510675">
              <w:rPr>
                <w:i/>
                <w:iCs/>
                <w:sz w:val="18"/>
                <w:szCs w:val="18"/>
                <w:lang w:eastAsia="en-AU"/>
              </w:rPr>
              <w:t>p</w:t>
            </w:r>
            <w:r w:rsidRPr="00510675">
              <w:rPr>
                <w:sz w:val="18"/>
                <w:szCs w:val="18"/>
                <w:lang w:eastAsia="en-AU"/>
              </w:rPr>
              <w:t>&lt;0.0001). Asbestosis: Overall (</w:t>
            </w:r>
            <w:r w:rsidRPr="00510675">
              <w:rPr>
                <w:i/>
                <w:iCs/>
                <w:sz w:val="18"/>
                <w:szCs w:val="18"/>
                <w:lang w:eastAsia="en-AU"/>
              </w:rPr>
              <w:t>n</w:t>
            </w:r>
            <w:r w:rsidRPr="00510675">
              <w:rPr>
                <w:sz w:val="18"/>
                <w:szCs w:val="18"/>
                <w:lang w:eastAsia="en-AU"/>
              </w:rPr>
              <w:t xml:space="preserve">=375) Trend test </w:t>
            </w:r>
            <w:r w:rsidRPr="00510675">
              <w:rPr>
                <w:i/>
                <w:iCs/>
                <w:sz w:val="18"/>
                <w:szCs w:val="18"/>
                <w:lang w:eastAsia="en-AU"/>
              </w:rPr>
              <w:t>p</w:t>
            </w:r>
            <w:r w:rsidRPr="00510675">
              <w:rPr>
                <w:sz w:val="18"/>
                <w:szCs w:val="18"/>
                <w:lang w:eastAsia="en-AU"/>
              </w:rPr>
              <w:t>=0.01. High exposure (</w:t>
            </w:r>
            <w:r w:rsidRPr="00510675">
              <w:rPr>
                <w:i/>
                <w:iCs/>
                <w:sz w:val="18"/>
                <w:szCs w:val="18"/>
                <w:lang w:eastAsia="en-AU"/>
              </w:rPr>
              <w:t>n</w:t>
            </w:r>
            <w:r w:rsidRPr="00510675">
              <w:rPr>
                <w:sz w:val="18"/>
                <w:szCs w:val="18"/>
                <w:lang w:eastAsia="en-AU"/>
              </w:rPr>
              <w:t xml:space="preserve">=322; 7.3%) OR significant (OR=1.20; 95%CI: 0.62, 2.30; </w:t>
            </w:r>
            <w:r w:rsidRPr="00510675">
              <w:rPr>
                <w:i/>
                <w:iCs/>
                <w:sz w:val="18"/>
                <w:szCs w:val="18"/>
                <w:lang w:eastAsia="en-AU"/>
              </w:rPr>
              <w:t>p</w:t>
            </w:r>
            <w:r w:rsidRPr="00510675">
              <w:rPr>
                <w:sz w:val="18"/>
                <w:szCs w:val="18"/>
                <w:lang w:eastAsia="en-AU"/>
              </w:rPr>
              <w:t>=0.02). Only cumulative exposure (</w:t>
            </w:r>
            <w:r w:rsidRPr="00510675">
              <w:rPr>
                <w:i/>
                <w:iCs/>
                <w:sz w:val="18"/>
                <w:szCs w:val="18"/>
                <w:lang w:eastAsia="en-AU"/>
              </w:rPr>
              <w:t>p</w:t>
            </w:r>
            <w:r w:rsidRPr="00510675">
              <w:rPr>
                <w:sz w:val="18"/>
                <w:szCs w:val="18"/>
                <w:lang w:eastAsia="en-AU"/>
              </w:rPr>
              <w:t>&lt;0.0001) or level of exposure (</w:t>
            </w:r>
            <w:r w:rsidRPr="00510675">
              <w:rPr>
                <w:i/>
                <w:iCs/>
                <w:sz w:val="18"/>
                <w:szCs w:val="18"/>
                <w:lang w:eastAsia="en-AU"/>
              </w:rPr>
              <w:t>p</w:t>
            </w:r>
            <w:r w:rsidRPr="00510675">
              <w:rPr>
                <w:sz w:val="18"/>
                <w:szCs w:val="18"/>
                <w:lang w:eastAsia="en-AU"/>
              </w:rPr>
              <w:t>=0.02) were significantly associated with asbestosis. Both time and dose-response relationships were demonstrated for pleural plaques. Only dose-response relationships were shown for asbestosis. Author’s conclusion: Both time-response and dose-response relationships were demonstrated for pleural plaques, while only dose-response relationships were demonstrated for asbestosis.</w:t>
            </w:r>
          </w:p>
        </w:tc>
      </w:tr>
      <w:tr w:rsidR="004D15C8" w:rsidRPr="00510675" w14:paraId="34EA5260" w14:textId="77777777" w:rsidTr="00B324C2">
        <w:tc>
          <w:tcPr>
            <w:tcW w:w="533" w:type="pct"/>
          </w:tcPr>
          <w:p w14:paraId="2226E45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Reid et al (2005)</w:t>
            </w:r>
            <w:r w:rsidRPr="00510675">
              <w:rPr>
                <w:sz w:val="18"/>
                <w:szCs w:val="18"/>
                <w:vertAlign w:val="superscript"/>
                <w:lang w:eastAsia="en-AU"/>
              </w:rPr>
              <w:endnoteReference w:id="17"/>
            </w:r>
          </w:p>
          <w:p w14:paraId="49126A1E" w14:textId="77777777" w:rsidR="004D15C8" w:rsidRPr="00510675" w:rsidRDefault="004D15C8" w:rsidP="00BD3051">
            <w:pPr>
              <w:spacing w:before="60" w:after="60" w:line="240" w:lineRule="auto"/>
              <w:rPr>
                <w:sz w:val="18"/>
                <w:szCs w:val="18"/>
                <w:lang w:eastAsia="en-AU"/>
              </w:rPr>
            </w:pPr>
          </w:p>
        </w:tc>
        <w:tc>
          <w:tcPr>
            <w:tcW w:w="436" w:type="pct"/>
          </w:tcPr>
          <w:p w14:paraId="627DE78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037507</w:t>
            </w:r>
          </w:p>
        </w:tc>
        <w:tc>
          <w:tcPr>
            <w:tcW w:w="479" w:type="pct"/>
          </w:tcPr>
          <w:p w14:paraId="1328E03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The Effect of Asbestosis on Lung Cancer Risk Beyond the Dose Related Effect of Asbestos Alone</w:t>
            </w:r>
          </w:p>
        </w:tc>
        <w:tc>
          <w:tcPr>
            <w:tcW w:w="660" w:type="pct"/>
          </w:tcPr>
          <w:p w14:paraId="222E8F9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1988 (1196 former Wittenoom workers; 792 residents of Wittenoom) cancer prevention program participants </w:t>
            </w:r>
          </w:p>
          <w:p w14:paraId="6F46BBF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58=lung cancer  cases(21= asbestosis)</w:t>
            </w:r>
          </w:p>
          <w:p w14:paraId="07A5CA1A"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1930=non-cases (220=asbestosis)</w:t>
            </w:r>
          </w:p>
          <w:p w14:paraId="7E46F320" w14:textId="77777777" w:rsidR="004D15C8" w:rsidRPr="00510675" w:rsidRDefault="004D15C8" w:rsidP="00BD3051">
            <w:pPr>
              <w:spacing w:before="60" w:after="60" w:line="240" w:lineRule="auto"/>
              <w:rPr>
                <w:sz w:val="18"/>
                <w:szCs w:val="18"/>
                <w:lang w:eastAsia="en-AU"/>
              </w:rPr>
            </w:pPr>
          </w:p>
          <w:p w14:paraId="02EA0EDC" w14:textId="77777777" w:rsidR="004D15C8" w:rsidRPr="00510675" w:rsidRDefault="004D15C8" w:rsidP="00BD3051">
            <w:pPr>
              <w:spacing w:before="60" w:after="60" w:line="240" w:lineRule="auto"/>
              <w:rPr>
                <w:sz w:val="18"/>
                <w:szCs w:val="18"/>
                <w:lang w:eastAsia="en-AU"/>
              </w:rPr>
            </w:pPr>
          </w:p>
        </w:tc>
        <w:tc>
          <w:tcPr>
            <w:tcW w:w="486" w:type="pct"/>
          </w:tcPr>
          <w:p w14:paraId="6848C7B1"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 xml:space="preserve">Crocidolite mine/mill </w:t>
            </w:r>
          </w:p>
        </w:tc>
        <w:tc>
          <w:tcPr>
            <w:tcW w:w="562" w:type="pct"/>
          </w:tcPr>
          <w:p w14:paraId="4B21ACD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Cumulative exposure: Cases (</w:t>
            </w:r>
            <w:r w:rsidRPr="00510675">
              <w:rPr>
                <w:i/>
                <w:iCs/>
                <w:sz w:val="18"/>
                <w:szCs w:val="18"/>
                <w:lang w:eastAsia="en-AU"/>
              </w:rPr>
              <w:t>n</w:t>
            </w:r>
            <w:r w:rsidRPr="00510675">
              <w:rPr>
                <w:sz w:val="18"/>
                <w:szCs w:val="18"/>
                <w:lang w:eastAsia="en-AU"/>
              </w:rPr>
              <w:t xml:space="preserve">=58 lung cancer): </w:t>
            </w:r>
            <w:r w:rsidRPr="00510675">
              <w:rPr>
                <w:i/>
                <w:iCs/>
                <w:sz w:val="18"/>
                <w:szCs w:val="18"/>
                <w:lang w:eastAsia="en-AU"/>
              </w:rPr>
              <w:t>M</w:t>
            </w:r>
            <w:r w:rsidRPr="00510675">
              <w:rPr>
                <w:sz w:val="18"/>
                <w:szCs w:val="18"/>
                <w:lang w:eastAsia="en-AU"/>
              </w:rPr>
              <w:t xml:space="preserve">=11 (range=2.6-46.5) fibre/mL-year </w:t>
            </w:r>
          </w:p>
          <w:p w14:paraId="65F189C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Controls (</w:t>
            </w:r>
            <w:r w:rsidRPr="00510675">
              <w:rPr>
                <w:i/>
                <w:iCs/>
                <w:sz w:val="18"/>
                <w:szCs w:val="18"/>
                <w:lang w:eastAsia="en-AU"/>
              </w:rPr>
              <w:t>n</w:t>
            </w:r>
            <w:r w:rsidRPr="00510675">
              <w:rPr>
                <w:sz w:val="18"/>
                <w:szCs w:val="18"/>
                <w:lang w:eastAsia="en-AU"/>
              </w:rPr>
              <w:t xml:space="preserve">=1930 non-cases): </w:t>
            </w:r>
            <w:r w:rsidRPr="00510675">
              <w:rPr>
                <w:i/>
                <w:iCs/>
                <w:sz w:val="18"/>
                <w:szCs w:val="18"/>
                <w:lang w:eastAsia="en-AU"/>
              </w:rPr>
              <w:t>M</w:t>
            </w:r>
            <w:r w:rsidRPr="00510675">
              <w:rPr>
                <w:sz w:val="18"/>
                <w:szCs w:val="18"/>
                <w:lang w:eastAsia="en-AU"/>
              </w:rPr>
              <w:t xml:space="preserve">=5 </w:t>
            </w:r>
            <w:r w:rsidRPr="00510675">
              <w:rPr>
                <w:sz w:val="18"/>
                <w:szCs w:val="18"/>
                <w:lang w:eastAsia="en-AU"/>
              </w:rPr>
              <w:lastRenderedPageBreak/>
              <w:t>(range=1.8-13.5) fibre/mL-year</w:t>
            </w:r>
          </w:p>
          <w:p w14:paraId="7E3F7BE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Concentration of exposure: Cases (</w:t>
            </w:r>
            <w:r w:rsidRPr="00510675">
              <w:rPr>
                <w:i/>
                <w:iCs/>
                <w:sz w:val="18"/>
                <w:szCs w:val="18"/>
                <w:lang w:eastAsia="en-AU"/>
              </w:rPr>
              <w:t>n</w:t>
            </w:r>
            <w:r w:rsidRPr="00510675">
              <w:rPr>
                <w:sz w:val="18"/>
                <w:szCs w:val="18"/>
                <w:lang w:eastAsia="en-AU"/>
              </w:rPr>
              <w:t xml:space="preserve">=58 lung cancer): </w:t>
            </w:r>
            <w:r w:rsidRPr="00510675">
              <w:rPr>
                <w:i/>
                <w:iCs/>
                <w:sz w:val="18"/>
                <w:szCs w:val="18"/>
                <w:lang w:eastAsia="en-AU"/>
              </w:rPr>
              <w:t>M</w:t>
            </w:r>
            <w:r w:rsidRPr="00510675">
              <w:rPr>
                <w:sz w:val="18"/>
                <w:szCs w:val="18"/>
                <w:lang w:eastAsia="en-AU"/>
              </w:rPr>
              <w:t>=12 (range=6.2-40.3) fibre/mL</w:t>
            </w:r>
          </w:p>
          <w:p w14:paraId="6481E466" w14:textId="77777777" w:rsidR="004D15C8" w:rsidRPr="00510675" w:rsidRDefault="004D15C8" w:rsidP="00BD3051">
            <w:pPr>
              <w:spacing w:before="60" w:after="60" w:line="240" w:lineRule="auto"/>
              <w:rPr>
                <w:sz w:val="18"/>
                <w:szCs w:val="18"/>
                <w:lang w:val="fr-FR" w:eastAsia="en-AU"/>
              </w:rPr>
            </w:pPr>
            <w:r w:rsidRPr="00510675">
              <w:rPr>
                <w:sz w:val="18"/>
                <w:szCs w:val="18"/>
                <w:lang w:val="fr-FR" w:eastAsia="en-AU"/>
              </w:rPr>
              <w:t>Controls: (</w:t>
            </w:r>
            <w:r w:rsidRPr="00510675">
              <w:rPr>
                <w:i/>
                <w:iCs/>
                <w:sz w:val="18"/>
                <w:szCs w:val="18"/>
                <w:lang w:val="fr-FR" w:eastAsia="en-AU"/>
              </w:rPr>
              <w:t>n</w:t>
            </w:r>
            <w:r w:rsidRPr="00510675">
              <w:rPr>
                <w:sz w:val="18"/>
                <w:szCs w:val="18"/>
                <w:lang w:val="fr-FR" w:eastAsia="en-AU"/>
              </w:rPr>
              <w:t xml:space="preserve">=1930 non-cases): </w:t>
            </w:r>
            <w:r w:rsidRPr="00510675">
              <w:rPr>
                <w:i/>
                <w:iCs/>
                <w:sz w:val="18"/>
                <w:szCs w:val="18"/>
                <w:lang w:val="fr-FR" w:eastAsia="en-AU"/>
              </w:rPr>
              <w:t>M</w:t>
            </w:r>
            <w:r w:rsidRPr="00510675">
              <w:rPr>
                <w:sz w:val="18"/>
                <w:szCs w:val="18"/>
                <w:lang w:val="fr-FR" w:eastAsia="en-AU"/>
              </w:rPr>
              <w:t>=6 (range=2.1-20.3) fibre/mL</w:t>
            </w:r>
          </w:p>
        </w:tc>
        <w:tc>
          <w:tcPr>
            <w:tcW w:w="653" w:type="pct"/>
          </w:tcPr>
          <w:p w14:paraId="66240AF9" w14:textId="01059716"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Duration of exposure (days): Cases (</w:t>
            </w:r>
            <w:r w:rsidRPr="00510675">
              <w:rPr>
                <w:i/>
                <w:iCs/>
                <w:sz w:val="18"/>
                <w:szCs w:val="18"/>
                <w:lang w:eastAsia="en-AU"/>
              </w:rPr>
              <w:t>n</w:t>
            </w:r>
            <w:r w:rsidRPr="00510675">
              <w:rPr>
                <w:sz w:val="18"/>
                <w:szCs w:val="18"/>
                <w:lang w:eastAsia="en-AU"/>
              </w:rPr>
              <w:t xml:space="preserve">=58 lung cancer): </w:t>
            </w:r>
            <w:r w:rsidRPr="00510675">
              <w:rPr>
                <w:i/>
                <w:iCs/>
                <w:sz w:val="18"/>
                <w:szCs w:val="18"/>
                <w:lang w:eastAsia="en-AU"/>
              </w:rPr>
              <w:t>M</w:t>
            </w:r>
            <w:r w:rsidRPr="00510675">
              <w:rPr>
                <w:sz w:val="18"/>
                <w:szCs w:val="18"/>
                <w:lang w:eastAsia="en-AU"/>
              </w:rPr>
              <w:t>=330 (range=118-1048) days</w:t>
            </w:r>
            <w:r w:rsidRPr="00510675">
              <w:rPr>
                <w:sz w:val="18"/>
                <w:szCs w:val="18"/>
                <w:lang w:eastAsia="en-AU"/>
              </w:rPr>
              <w:br/>
              <w:t>Controls(</w:t>
            </w:r>
            <w:r w:rsidRPr="00510675">
              <w:rPr>
                <w:i/>
                <w:iCs/>
                <w:sz w:val="18"/>
                <w:szCs w:val="18"/>
                <w:lang w:eastAsia="en-AU"/>
              </w:rPr>
              <w:t>n</w:t>
            </w:r>
            <w:r w:rsidRPr="00510675">
              <w:rPr>
                <w:sz w:val="18"/>
                <w:szCs w:val="18"/>
                <w:lang w:eastAsia="en-AU"/>
              </w:rPr>
              <w:t>=1930</w:t>
            </w:r>
            <w:r w:rsidR="00BD3051">
              <w:rPr>
                <w:sz w:val="18"/>
                <w:szCs w:val="18"/>
                <w:lang w:eastAsia="en-AU"/>
              </w:rPr>
              <w:t xml:space="preserve">  </w:t>
            </w:r>
            <w:r w:rsidRPr="00510675">
              <w:rPr>
                <w:sz w:val="18"/>
                <w:szCs w:val="18"/>
                <w:lang w:eastAsia="en-AU"/>
              </w:rPr>
              <w:t xml:space="preserve">non-cases): </w:t>
            </w:r>
            <w:r w:rsidRPr="00510675">
              <w:rPr>
                <w:i/>
                <w:iCs/>
                <w:sz w:val="18"/>
                <w:szCs w:val="18"/>
                <w:lang w:eastAsia="en-AU"/>
              </w:rPr>
              <w:t>M</w:t>
            </w:r>
            <w:r w:rsidRPr="00510675">
              <w:rPr>
                <w:sz w:val="18"/>
                <w:szCs w:val="18"/>
                <w:lang w:eastAsia="en-AU"/>
              </w:rPr>
              <w:t xml:space="preserve">=285 </w:t>
            </w:r>
            <w:r w:rsidRPr="00510675">
              <w:rPr>
                <w:sz w:val="18"/>
                <w:szCs w:val="18"/>
                <w:lang w:eastAsia="en-AU"/>
              </w:rPr>
              <w:lastRenderedPageBreak/>
              <w:t>(range=106-854) days</w:t>
            </w:r>
          </w:p>
        </w:tc>
        <w:tc>
          <w:tcPr>
            <w:tcW w:w="1189" w:type="pct"/>
          </w:tcPr>
          <w:p w14:paraId="0FC5DE35"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lastRenderedPageBreak/>
              <w:t xml:space="preserve">Morbidity study reporting asbestos exposure producing asbestosis in lung cancer patients. </w:t>
            </w:r>
            <w:r w:rsidRPr="00510675">
              <w:rPr>
                <w:sz w:val="18"/>
                <w:szCs w:val="18"/>
                <w:lang w:eastAsia="en-AU"/>
              </w:rPr>
              <w:t xml:space="preserve">58 lung cancer cases 21; 36% had radiographic asbestosis compared to 220 (11%) of participants. Radiographic asbestosis (OR=1.94, 95% Cl: 1.09, 3.46) and asbestos exposure (OR=1.21 per fibre/mL-year, 95% Cl: 1.02, 1.42) significantly </w:t>
            </w:r>
            <w:r w:rsidRPr="00510675">
              <w:rPr>
                <w:sz w:val="18"/>
                <w:szCs w:val="18"/>
                <w:lang w:eastAsia="en-AU"/>
              </w:rPr>
              <w:lastRenderedPageBreak/>
              <w:t xml:space="preserve">associated with an increased risk of lung cancer. Intensity of exposure and cumulative exposure were both statistically significant. The interaction between cumulative asbestos exposure and asbestosis was not significant (Hazard Ratio = 0.82, 95% CI: 0.59, 1.13, </w:t>
            </w:r>
            <w:r w:rsidRPr="00510675">
              <w:rPr>
                <w:i/>
                <w:iCs/>
                <w:sz w:val="18"/>
                <w:szCs w:val="18"/>
                <w:lang w:eastAsia="en-AU"/>
              </w:rPr>
              <w:t>p</w:t>
            </w:r>
            <w:r w:rsidRPr="00510675">
              <w:rPr>
                <w:sz w:val="18"/>
                <w:szCs w:val="18"/>
                <w:lang w:eastAsia="en-AU"/>
              </w:rPr>
              <w:t xml:space="preserve"> = 0.23). Author’s conclusion: asbestos fibres cause lung cancer in persons exposed to asbestos. The presence of asbestosis is also associated with an increased risk of lung cancer which may be due to some action of the fibrosis itself, but the excess risk may also be due to an underestimate of asbestos exposure.</w:t>
            </w:r>
          </w:p>
        </w:tc>
      </w:tr>
      <w:tr w:rsidR="004D15C8" w:rsidRPr="00510675" w14:paraId="5C85B7BD" w14:textId="77777777" w:rsidTr="00B324C2">
        <w:tc>
          <w:tcPr>
            <w:tcW w:w="533" w:type="pct"/>
          </w:tcPr>
          <w:p w14:paraId="1C66EC6B"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Peipins et al (2003)</w:t>
            </w:r>
            <w:r w:rsidRPr="00510675">
              <w:rPr>
                <w:sz w:val="18"/>
                <w:szCs w:val="18"/>
                <w:vertAlign w:val="superscript"/>
                <w:lang w:eastAsia="en-AU"/>
              </w:rPr>
              <w:endnoteReference w:id="18"/>
            </w:r>
            <w:r w:rsidRPr="00510675">
              <w:rPr>
                <w:sz w:val="18"/>
                <w:szCs w:val="18"/>
                <w:lang w:eastAsia="en-AU"/>
              </w:rPr>
              <w:t xml:space="preserve"> RMA ID: 046972</w:t>
            </w:r>
          </w:p>
        </w:tc>
        <w:tc>
          <w:tcPr>
            <w:tcW w:w="436" w:type="pct"/>
          </w:tcPr>
          <w:p w14:paraId="3388798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046972</w:t>
            </w:r>
          </w:p>
        </w:tc>
        <w:tc>
          <w:tcPr>
            <w:tcW w:w="479" w:type="pct"/>
          </w:tcPr>
          <w:p w14:paraId="15ABBDF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Radiographic Abnormalities and Exposure to Asbestos-Contaminated Vermiculite in the Community of Libby, Montana, USA</w:t>
            </w:r>
          </w:p>
        </w:tc>
        <w:tc>
          <w:tcPr>
            <w:tcW w:w="660" w:type="pct"/>
          </w:tcPr>
          <w:p w14:paraId="78A25E0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7307 participants of a Community based medical screening program (6668 chest X-rays)</w:t>
            </w:r>
          </w:p>
          <w:p w14:paraId="07FD209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Nearly 18%= radiographic pleural abnormalities  and asbestos exposure</w:t>
            </w:r>
          </w:p>
          <w:p w14:paraId="14D7D44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 interstitial abnormalities (opacities profusion ≥1/0)</w:t>
            </w:r>
          </w:p>
        </w:tc>
        <w:tc>
          <w:tcPr>
            <w:tcW w:w="486" w:type="pct"/>
          </w:tcPr>
          <w:p w14:paraId="36F6E9E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Occupational and/or community exposure from Libby, Montana </w:t>
            </w:r>
          </w:p>
        </w:tc>
        <w:tc>
          <w:tcPr>
            <w:tcW w:w="562" w:type="pct"/>
          </w:tcPr>
          <w:p w14:paraId="39781B6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4FC0527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Duration of exposure: ≥6 months </w:t>
            </w:r>
          </w:p>
        </w:tc>
        <w:tc>
          <w:tcPr>
            <w:tcW w:w="1189" w:type="pct"/>
          </w:tcPr>
          <w:p w14:paraId="2028E92A"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asbestosis, pleural changes and pleural thickening. </w:t>
            </w:r>
            <w:r w:rsidRPr="00510675">
              <w:rPr>
                <w:sz w:val="18"/>
                <w:szCs w:val="18"/>
                <w:lang w:eastAsia="en-AU"/>
              </w:rPr>
              <w:t xml:space="preserve">There were 29 occupational, recreational, household, and other exposure pathway examined and the prevalence of pleural abnormalities increased with the increasing number of exposures. Ranging from 6.7% for those without exposure to 34.6% for those ≥12 pathways. Pleural abnormalities in 51% of the 365 and interstitial abnormalities in 3.8% workers at the mine and associated facilities. Authors conclusion: the factors most strongly associated with pleural abnormalities were being; a former Libby mine </w:t>
            </w:r>
            <w:r w:rsidRPr="00510675">
              <w:rPr>
                <w:sz w:val="18"/>
                <w:szCs w:val="18"/>
                <w:lang w:eastAsia="en-AU"/>
              </w:rPr>
              <w:lastRenderedPageBreak/>
              <w:t>worker; older, a household contact of a Libby mine worker; and male</w:t>
            </w:r>
          </w:p>
        </w:tc>
      </w:tr>
      <w:tr w:rsidR="004D15C8" w:rsidRPr="00510675" w14:paraId="2FF4CE65" w14:textId="77777777" w:rsidTr="00B324C2">
        <w:tc>
          <w:tcPr>
            <w:tcW w:w="533" w:type="pct"/>
          </w:tcPr>
          <w:p w14:paraId="10E6B271"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Fischer et al (2002)</w:t>
            </w:r>
            <w:hyperlink w:anchor="_ENREF_13" w:tooltip="Fischer, 2002 #157" w:history="1">
              <w:r w:rsidRPr="00510675">
                <w:rPr>
                  <w:sz w:val="18"/>
                  <w:szCs w:val="18"/>
                  <w:lang w:eastAsia="en-AU"/>
                </w:rPr>
                <w:fldChar w:fldCharType="begin"/>
              </w:r>
              <w:r w:rsidRPr="00510675">
                <w:rPr>
                  <w:sz w:val="18"/>
                  <w:szCs w:val="18"/>
                  <w:lang w:eastAsia="en-AU"/>
                </w:rPr>
                <w:instrText xml:space="preserve"> ADDIN EN.CITE &lt;EndNote&gt;&lt;Cite&gt;&lt;Author&gt;Fischer&lt;/Author&gt;&lt;Year&gt;2002&lt;/Year&gt;&lt;RecNum&gt;157&lt;/RecNum&gt;&lt;DisplayText&gt;&lt;style face="superscript"&gt;13&lt;/style&gt;&lt;/DisplayText&gt;&lt;record&gt;&lt;rec-number&gt;157&lt;/rec-number&gt;&lt;foreign-keys&gt;&lt;key app="EN" db-id="2tzdtvrtvr9velews0cx2xdzppw5prxe5xsx" timestamp="0"&gt;157&lt;/key&gt;&lt;/foreign-keys&gt;&lt;ref-type name="Journal Article"&gt;17&lt;/ref-type&gt;&lt;contributors&gt;&lt;authors&gt;&lt;author&gt;Fischer, M.&lt;/author&gt;&lt;author&gt;Günther, S.&lt;/author&gt;&lt;author&gt;Müller, K.M.&lt;/author&gt;&lt;/authors&gt;&lt;/contributors&gt;&lt;titles&gt;&lt;title&gt;Fibre-years, pulmonary asbestos burden and asbestosis&lt;/title&gt;&lt;secondary-title&gt;International Journal of Hygiene &amp;amp; Environmental Health&lt;/secondary-title&gt;&lt;/titles&gt;&lt;periodical&gt;&lt;full-title&gt;International Journal of Hygiene &amp;amp; Environmental Health&lt;/full-title&gt;&lt;/periodical&gt;&lt;pages&gt;245-248&lt;/pages&gt;&lt;volume&gt;205&lt;/volume&gt;&lt;number&gt;3&lt;/number&gt;&lt;dates&gt;&lt;year&gt;2002&lt;/year&gt;&lt;/dates&gt;&lt;urls&gt;&lt;/urls&gt;&lt;custom3&gt;25900&lt;/custom3&gt;&lt;custom4&gt;026590&lt;/custom4&gt;&lt;custom5&gt;Commissions rely&lt;/custom5&gt;&lt;modified-date&gt;Abs &amp;amp; FILD&lt;/modified-date&gt;&lt;/record&gt;&lt;/Cite&gt;&lt;/EndNote&gt;</w:instrText>
              </w:r>
              <w:r w:rsidRPr="00510675">
                <w:rPr>
                  <w:sz w:val="18"/>
                  <w:szCs w:val="18"/>
                  <w:lang w:eastAsia="en-AU"/>
                </w:rPr>
                <w:fldChar w:fldCharType="separate"/>
              </w:r>
              <w:r w:rsidRPr="00510675">
                <w:rPr>
                  <w:sz w:val="18"/>
                  <w:szCs w:val="18"/>
                  <w:vertAlign w:val="superscript"/>
                  <w:lang w:eastAsia="en-AU"/>
                </w:rPr>
                <w:endnoteReference w:id="19"/>
              </w:r>
              <w:r w:rsidRPr="00510675">
                <w:rPr>
                  <w:sz w:val="18"/>
                  <w:szCs w:val="18"/>
                  <w:lang w:eastAsia="en-AU"/>
                </w:rPr>
                <w:fldChar w:fldCharType="end"/>
              </w:r>
            </w:hyperlink>
          </w:p>
          <w:p w14:paraId="7D585849" w14:textId="77777777" w:rsidR="004D15C8" w:rsidRPr="00510675" w:rsidRDefault="004D15C8" w:rsidP="00BD3051">
            <w:pPr>
              <w:spacing w:before="60" w:after="60" w:line="240" w:lineRule="auto"/>
              <w:rPr>
                <w:sz w:val="18"/>
                <w:szCs w:val="18"/>
                <w:lang w:eastAsia="en-AU"/>
              </w:rPr>
            </w:pPr>
          </w:p>
        </w:tc>
        <w:tc>
          <w:tcPr>
            <w:tcW w:w="436" w:type="pct"/>
          </w:tcPr>
          <w:p w14:paraId="413FF46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026590</w:t>
            </w:r>
          </w:p>
        </w:tc>
        <w:tc>
          <w:tcPr>
            <w:tcW w:w="479" w:type="pct"/>
          </w:tcPr>
          <w:p w14:paraId="4D903EC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Fibre-Years, Pulmonary Asbestos Burden and Asbestosis</w:t>
            </w:r>
          </w:p>
        </w:tc>
        <w:tc>
          <w:tcPr>
            <w:tcW w:w="660" w:type="pct"/>
          </w:tcPr>
          <w:p w14:paraId="31C541F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366 patients on the German Mesothelioma Register</w:t>
            </w:r>
          </w:p>
          <w:p w14:paraId="777F98B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64=asbestosis cases</w:t>
            </w:r>
          </w:p>
          <w:p w14:paraId="75134A7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193=without elevated pulmonary burden</w:t>
            </w:r>
          </w:p>
        </w:tc>
        <w:tc>
          <w:tcPr>
            <w:tcW w:w="486" w:type="pct"/>
          </w:tcPr>
          <w:p w14:paraId="001DE10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German Industry exposure </w:t>
            </w:r>
          </w:p>
        </w:tc>
        <w:tc>
          <w:tcPr>
            <w:tcW w:w="562" w:type="pct"/>
          </w:tcPr>
          <w:p w14:paraId="154F6D6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Exposure: range=0.094-314 fibre/mL-year</w:t>
            </w:r>
          </w:p>
        </w:tc>
        <w:tc>
          <w:tcPr>
            <w:tcW w:w="653" w:type="pct"/>
          </w:tcPr>
          <w:p w14:paraId="23245B9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44DB666A"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asbestosis. </w:t>
            </w:r>
            <w:r w:rsidRPr="00510675">
              <w:rPr>
                <w:sz w:val="18"/>
                <w:szCs w:val="18"/>
                <w:lang w:eastAsia="en-AU"/>
              </w:rPr>
              <w:t>Without elevated pulmonary burden (</w:t>
            </w:r>
            <w:r w:rsidRPr="00510675">
              <w:rPr>
                <w:i/>
                <w:iCs/>
                <w:sz w:val="18"/>
                <w:szCs w:val="18"/>
                <w:lang w:eastAsia="en-AU"/>
              </w:rPr>
              <w:t>n</w:t>
            </w:r>
            <w:r w:rsidRPr="00510675">
              <w:rPr>
                <w:sz w:val="18"/>
                <w:szCs w:val="18"/>
                <w:lang w:eastAsia="en-AU"/>
              </w:rPr>
              <w:t>=193): 19.6%=cumulative asbestos exposure of ≥25 fibre/mL-year. Asbestosis cases (</w:t>
            </w:r>
            <w:r w:rsidRPr="00510675">
              <w:rPr>
                <w:i/>
                <w:iCs/>
                <w:sz w:val="18"/>
                <w:szCs w:val="18"/>
                <w:lang w:eastAsia="en-AU"/>
              </w:rPr>
              <w:t>n</w:t>
            </w:r>
            <w:r w:rsidRPr="00510675">
              <w:rPr>
                <w:sz w:val="18"/>
                <w:szCs w:val="18"/>
                <w:lang w:eastAsia="en-AU"/>
              </w:rPr>
              <w:t>=64): 58% = cumulative asbestos exposure of ≥25 fibre/mL-year and 42% = cumulative asbestos exposure of &lt;25 fibre-year. In contrast 24% of the patients with &gt;25 fibre-year showed no elevated levels of pulmonary asbestos burden and no asbestos-associated lung fibroses. Using the criterion of asbestos fibre concentration of 25 fibre/mL-year showed 42% false-negative and 24% false-positive result. Author conclusion: the criterion of 25 fibre/mL-year alone is an insufficient parameter for the industrial disease adjudication procedure in the sector of asbestos associated lung fibroses.</w:t>
            </w:r>
          </w:p>
        </w:tc>
      </w:tr>
      <w:tr w:rsidR="004D15C8" w:rsidRPr="00510675" w14:paraId="2CE3526F" w14:textId="77777777" w:rsidTr="00B324C2">
        <w:tc>
          <w:tcPr>
            <w:tcW w:w="533" w:type="pct"/>
          </w:tcPr>
          <w:p w14:paraId="5D9EC30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Koskinen et al (1998)</w:t>
            </w:r>
            <w:hyperlink w:anchor="_ENREF_16" w:tooltip="Koskinen, 1998 #271" w:history="1">
              <w:r w:rsidRPr="00510675">
                <w:rPr>
                  <w:sz w:val="18"/>
                  <w:szCs w:val="18"/>
                  <w:lang w:eastAsia="en-AU"/>
                </w:rPr>
                <w:fldChar w:fldCharType="begin"/>
              </w:r>
              <w:r w:rsidRPr="00510675">
                <w:rPr>
                  <w:sz w:val="18"/>
                  <w:szCs w:val="18"/>
                  <w:lang w:eastAsia="en-AU"/>
                </w:rPr>
                <w:instrText xml:space="preserve"> ADDIN EN.CITE &lt;EndNote&gt;&lt;Cite&gt;&lt;Author&gt;Koskinen&lt;/Author&gt;&lt;Year&gt;1998&lt;/Year&gt;&lt;RecNum&gt;271&lt;/RecNum&gt;&lt;DisplayText&gt;&lt;style face="superscript"&gt;16&lt;/style&gt;&lt;/DisplayText&gt;&lt;record&gt;&lt;rec-number&gt;271&lt;/rec-number&gt;&lt;foreign-keys&gt;&lt;key app="EN" db-id="2tzdtvrtvr9velews0cx2xdzppw5prxe5xsx" timestamp="0"&gt;271&lt;/key&gt;&lt;/foreign-keys&gt;&lt;ref-type name="Journal Article"&gt;17&lt;/ref-type&gt;&lt;contributors&gt;&lt;authors&gt;&lt;author&gt;Koskinen, K.&lt;/author&gt;&lt;author&gt;Zitting, A.&lt;/author&gt;&lt;author&gt;Tossavainen, A.&lt;/author&gt;&lt;author&gt;Rinne, J.P. &lt;/author&gt;&lt;author&gt;Roto, P.&lt;/author&gt;&lt;author&gt;Kivekäs, J.&lt;/author&gt;&lt;author&gt;Reijula, K. &lt;/author&gt;&lt;author&gt;Huuskonen, M.S.&lt;/author&gt;&lt;/authors&gt;&lt;/contributors&gt;&lt;titles&gt;&lt;title&gt;Radiographic abnormalities among Finnish construction, shipyard and asbestos industry workers&lt;/title&gt;&lt;secondary-title&gt;Scandinavian Journal of Work, Environment &amp;amp; Health&lt;/secondary-title&gt;&lt;/titles&gt;&lt;periodical&gt;&lt;full-title&gt;Scand J Work Environ Health&lt;/full-title&gt;&lt;abbr-1&gt;Scandinavian journal of work, environment &amp;amp; health&lt;/abbr-1&gt;&lt;/periodical&gt;&lt;pages&gt;109-117&lt;/pages&gt;&lt;volume&gt;24&lt;/volume&gt;&lt;number&gt;2&lt;/number&gt;&lt;dates&gt;&lt;year&gt;1998&lt;/year&gt;&lt;/dates&gt;&lt;urls&gt;&lt;/urls&gt;&lt;custom3&gt;25914&lt;/custom3&gt;&lt;custom4&gt;026513&lt;/custom4&gt;&lt;custom5&gt;Commissions rely&lt;/custom5&gt;&lt;modified-date&gt;Abs &amp;amp; FILD&lt;/modified-date&gt;&lt;/record&gt;&lt;/Cite&gt;&lt;/EndNote&gt;</w:instrText>
              </w:r>
              <w:r w:rsidRPr="00510675">
                <w:rPr>
                  <w:sz w:val="18"/>
                  <w:szCs w:val="18"/>
                  <w:lang w:eastAsia="en-AU"/>
                </w:rPr>
                <w:fldChar w:fldCharType="separate"/>
              </w:r>
              <w:r w:rsidRPr="00510675">
                <w:rPr>
                  <w:sz w:val="18"/>
                  <w:szCs w:val="18"/>
                  <w:vertAlign w:val="superscript"/>
                  <w:lang w:eastAsia="en-AU"/>
                </w:rPr>
                <w:endnoteReference w:id="20"/>
              </w:r>
              <w:r w:rsidRPr="00510675">
                <w:rPr>
                  <w:sz w:val="18"/>
                  <w:szCs w:val="18"/>
                  <w:lang w:eastAsia="en-AU"/>
                </w:rPr>
                <w:fldChar w:fldCharType="end"/>
              </w:r>
            </w:hyperlink>
          </w:p>
          <w:p w14:paraId="2EAC77DA" w14:textId="77777777" w:rsidR="004D15C8" w:rsidRPr="00510675" w:rsidRDefault="004D15C8" w:rsidP="00BD3051">
            <w:pPr>
              <w:spacing w:before="60" w:after="60" w:line="240" w:lineRule="auto"/>
              <w:rPr>
                <w:sz w:val="18"/>
                <w:szCs w:val="18"/>
                <w:lang w:eastAsia="en-AU"/>
              </w:rPr>
            </w:pPr>
          </w:p>
        </w:tc>
        <w:tc>
          <w:tcPr>
            <w:tcW w:w="436" w:type="pct"/>
          </w:tcPr>
          <w:p w14:paraId="297EA24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026513</w:t>
            </w:r>
          </w:p>
        </w:tc>
        <w:tc>
          <w:tcPr>
            <w:tcW w:w="479" w:type="pct"/>
          </w:tcPr>
          <w:p w14:paraId="7A24BE4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Radiographic Abnormalities Among Finnish Construction, Shipyard and Asbestos Industry Workers</w:t>
            </w:r>
          </w:p>
        </w:tc>
        <w:tc>
          <w:tcPr>
            <w:tcW w:w="660" w:type="pct"/>
          </w:tcPr>
          <w:p w14:paraId="6EA4C25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18 943 workers screened (96%=men)</w:t>
            </w:r>
          </w:p>
          <w:p w14:paraId="41C0A347" w14:textId="77777777" w:rsidR="004D15C8" w:rsidRPr="00510675" w:rsidRDefault="004D15C8" w:rsidP="00BD3051">
            <w:pPr>
              <w:spacing w:before="60" w:after="60" w:line="240" w:lineRule="auto"/>
              <w:rPr>
                <w:sz w:val="18"/>
                <w:szCs w:val="18"/>
                <w:lang w:eastAsia="en-AU"/>
              </w:rPr>
            </w:pPr>
          </w:p>
          <w:p w14:paraId="1644B7A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4133 (22%)= positive radiological finding (96% abnormalities in the pleura)</w:t>
            </w:r>
          </w:p>
          <w:p w14:paraId="6545775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4%=asbestosis</w:t>
            </w:r>
          </w:p>
          <w:p w14:paraId="350085B2" w14:textId="77777777" w:rsidR="004D15C8" w:rsidRPr="00510675" w:rsidRDefault="004D15C8" w:rsidP="00BD3051">
            <w:pPr>
              <w:spacing w:before="60" w:after="60" w:line="240" w:lineRule="auto"/>
              <w:rPr>
                <w:sz w:val="18"/>
                <w:szCs w:val="18"/>
                <w:lang w:eastAsia="en-AU"/>
              </w:rPr>
            </w:pPr>
          </w:p>
          <w:p w14:paraId="7015DADF" w14:textId="77777777" w:rsidR="004D15C8" w:rsidRPr="00510675" w:rsidRDefault="004D15C8" w:rsidP="00BD3051">
            <w:pPr>
              <w:spacing w:before="60" w:after="60" w:line="240" w:lineRule="auto"/>
              <w:rPr>
                <w:sz w:val="18"/>
                <w:szCs w:val="18"/>
                <w:lang w:eastAsia="en-AU"/>
              </w:rPr>
            </w:pPr>
          </w:p>
        </w:tc>
        <w:tc>
          <w:tcPr>
            <w:tcW w:w="486" w:type="pct"/>
          </w:tcPr>
          <w:p w14:paraId="117A9BB8"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Finnish construction, shipyard, and asbestos industry workers</w:t>
            </w:r>
          </w:p>
          <w:p w14:paraId="27B49B51" w14:textId="77777777" w:rsidR="004D15C8" w:rsidRPr="00510675" w:rsidRDefault="004D15C8" w:rsidP="00BD3051">
            <w:pPr>
              <w:spacing w:before="60" w:after="60" w:line="240" w:lineRule="auto"/>
              <w:rPr>
                <w:sz w:val="18"/>
                <w:szCs w:val="18"/>
                <w:lang w:eastAsia="en-AU"/>
              </w:rPr>
            </w:pPr>
          </w:p>
        </w:tc>
        <w:tc>
          <w:tcPr>
            <w:tcW w:w="562" w:type="pct"/>
          </w:tcPr>
          <w:p w14:paraId="56B7321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4D0A6B8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Duration exposure: Construction: </w:t>
            </w:r>
            <w:r w:rsidRPr="00510675">
              <w:rPr>
                <w:i/>
                <w:iCs/>
                <w:sz w:val="18"/>
                <w:szCs w:val="18"/>
                <w:lang w:eastAsia="en-AU"/>
              </w:rPr>
              <w:t>M</w:t>
            </w:r>
            <w:r w:rsidRPr="00510675">
              <w:rPr>
                <w:sz w:val="18"/>
                <w:szCs w:val="18"/>
                <w:lang w:eastAsia="en-AU"/>
              </w:rPr>
              <w:t>=9.0 years</w:t>
            </w:r>
            <w:r w:rsidRPr="00510675">
              <w:rPr>
                <w:sz w:val="18"/>
                <w:szCs w:val="18"/>
                <w:lang w:eastAsia="en-AU"/>
              </w:rPr>
              <w:br/>
              <w:t xml:space="preserve">Shipyards: </w:t>
            </w:r>
            <w:r w:rsidRPr="00510675">
              <w:rPr>
                <w:i/>
                <w:iCs/>
                <w:sz w:val="18"/>
                <w:szCs w:val="18"/>
                <w:lang w:eastAsia="en-AU"/>
              </w:rPr>
              <w:t>M</w:t>
            </w:r>
            <w:r w:rsidRPr="00510675">
              <w:rPr>
                <w:sz w:val="18"/>
                <w:szCs w:val="18"/>
                <w:lang w:eastAsia="en-AU"/>
              </w:rPr>
              <w:t xml:space="preserve">= 7.8 years Asbestos industry: </w:t>
            </w:r>
            <w:r w:rsidRPr="00510675">
              <w:rPr>
                <w:i/>
                <w:iCs/>
                <w:sz w:val="18"/>
                <w:szCs w:val="18"/>
                <w:lang w:eastAsia="en-AU"/>
              </w:rPr>
              <w:t>M</w:t>
            </w:r>
            <w:r w:rsidRPr="00510675">
              <w:rPr>
                <w:sz w:val="18"/>
                <w:szCs w:val="18"/>
                <w:lang w:eastAsia="en-AU"/>
              </w:rPr>
              <w:t xml:space="preserve">= 9.7 years </w:t>
            </w:r>
          </w:p>
          <w:p w14:paraId="23CB466D" w14:textId="77777777" w:rsidR="004D15C8" w:rsidRPr="00510675" w:rsidRDefault="004D15C8" w:rsidP="00BD3051">
            <w:pPr>
              <w:spacing w:before="60" w:after="60" w:line="240" w:lineRule="auto"/>
              <w:rPr>
                <w:sz w:val="18"/>
                <w:szCs w:val="18"/>
                <w:lang w:eastAsia="en-AU"/>
              </w:rPr>
            </w:pPr>
          </w:p>
        </w:tc>
        <w:tc>
          <w:tcPr>
            <w:tcW w:w="1189" w:type="pct"/>
          </w:tcPr>
          <w:p w14:paraId="4859822A"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asbestosis and pleural plaques. </w:t>
            </w:r>
            <w:r w:rsidRPr="00510675">
              <w:rPr>
                <w:sz w:val="18"/>
                <w:szCs w:val="18"/>
                <w:lang w:eastAsia="en-AU"/>
              </w:rPr>
              <w:t xml:space="preserve">Pleural plaques were diagnosed for two-thirds of the workers with small irregular lung opacities (at least ILO 1/0), 52% were found to have bilateral pleural plaques, 20% unilateral plaques, and 28% no plaque change. Pleural plaques were observed in &lt; half of workers with small irregular opacities and &lt;15 years </w:t>
            </w:r>
            <w:r w:rsidRPr="00510675">
              <w:rPr>
                <w:sz w:val="18"/>
                <w:szCs w:val="18"/>
                <w:lang w:eastAsia="en-AU"/>
              </w:rPr>
              <w:lastRenderedPageBreak/>
              <w:t>of exposure, but after a long period of exposure (&gt;30 years) pleural plaques were present in 80% of cases. Prevalence of positive findings increased with duration of exposure, 18% among those who had been exposed to asbestos for &lt;10 years (</w:t>
            </w:r>
            <w:r w:rsidRPr="00510675">
              <w:rPr>
                <w:i/>
                <w:iCs/>
                <w:sz w:val="18"/>
                <w:szCs w:val="18"/>
                <w:lang w:eastAsia="en-AU"/>
              </w:rPr>
              <w:t>n</w:t>
            </w:r>
            <w:r w:rsidRPr="00510675">
              <w:rPr>
                <w:sz w:val="18"/>
                <w:szCs w:val="18"/>
                <w:lang w:eastAsia="en-AU"/>
              </w:rPr>
              <w:t>=12 507), 27% among those exposed for 10-30 years (</w:t>
            </w:r>
            <w:r w:rsidRPr="00510675">
              <w:rPr>
                <w:i/>
                <w:iCs/>
                <w:sz w:val="18"/>
                <w:szCs w:val="18"/>
                <w:lang w:eastAsia="en-AU"/>
              </w:rPr>
              <w:t>n</w:t>
            </w:r>
            <w:r w:rsidRPr="00510675">
              <w:rPr>
                <w:sz w:val="18"/>
                <w:szCs w:val="18"/>
                <w:lang w:eastAsia="en-AU"/>
              </w:rPr>
              <w:t>=5542), and 43% among those exposed for &gt; 30 years (</w:t>
            </w:r>
            <w:r w:rsidRPr="00510675">
              <w:rPr>
                <w:i/>
                <w:iCs/>
                <w:sz w:val="18"/>
                <w:szCs w:val="18"/>
                <w:lang w:eastAsia="en-AU"/>
              </w:rPr>
              <w:t>n</w:t>
            </w:r>
            <w:r w:rsidRPr="00510675">
              <w:rPr>
                <w:sz w:val="18"/>
                <w:szCs w:val="18"/>
                <w:lang w:eastAsia="en-AU"/>
              </w:rPr>
              <w:t>=914). Author’s conclusion: parenchymal fibrosis may have developed after shorter and possibly larger asbestos exposure, whereas pleural plaques require a longer period to become detectable by chest X-ray.</w:t>
            </w:r>
          </w:p>
        </w:tc>
      </w:tr>
      <w:tr w:rsidR="004D15C8" w:rsidRPr="00510675" w14:paraId="6C744416" w14:textId="77777777" w:rsidTr="00B324C2">
        <w:tc>
          <w:tcPr>
            <w:tcW w:w="533" w:type="pct"/>
          </w:tcPr>
          <w:p w14:paraId="27DE499D"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Klaas (1993)</w:t>
            </w:r>
            <w:r w:rsidRPr="00510675">
              <w:rPr>
                <w:sz w:val="18"/>
                <w:szCs w:val="18"/>
                <w:vertAlign w:val="superscript"/>
                <w:lang w:eastAsia="en-AU"/>
              </w:rPr>
              <w:endnoteReference w:id="21"/>
            </w:r>
          </w:p>
          <w:p w14:paraId="15BAC4FC" w14:textId="77777777" w:rsidR="004D15C8" w:rsidRPr="00510675" w:rsidRDefault="004D15C8" w:rsidP="00BD3051">
            <w:pPr>
              <w:spacing w:before="60" w:after="60" w:line="240" w:lineRule="auto"/>
              <w:rPr>
                <w:sz w:val="18"/>
                <w:szCs w:val="18"/>
                <w:lang w:eastAsia="en-AU"/>
              </w:rPr>
            </w:pPr>
          </w:p>
        </w:tc>
        <w:tc>
          <w:tcPr>
            <w:tcW w:w="436" w:type="pct"/>
          </w:tcPr>
          <w:p w14:paraId="3923ACD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000435</w:t>
            </w:r>
          </w:p>
        </w:tc>
        <w:tc>
          <w:tcPr>
            <w:tcW w:w="479" w:type="pct"/>
          </w:tcPr>
          <w:p w14:paraId="28A9D3C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 Diagnostic Approach to Asbestosis, Utilizing Clinical Criteria, High Resolution Computed Tomography (HRCT), and Gallium Scanning</w:t>
            </w:r>
          </w:p>
        </w:tc>
        <w:tc>
          <w:tcPr>
            <w:tcW w:w="660" w:type="pct"/>
          </w:tcPr>
          <w:p w14:paraId="162D2FF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75  previous workers (100% men)</w:t>
            </w:r>
          </w:p>
          <w:p w14:paraId="5E95C79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16=asbestosis cases</w:t>
            </w:r>
          </w:p>
          <w:p w14:paraId="33168974" w14:textId="77777777" w:rsidR="004D15C8" w:rsidRPr="00510675" w:rsidRDefault="004D15C8" w:rsidP="00BD3051">
            <w:pPr>
              <w:spacing w:before="60" w:after="60" w:line="240" w:lineRule="auto"/>
              <w:rPr>
                <w:sz w:val="18"/>
                <w:szCs w:val="18"/>
                <w:lang w:eastAsia="en-AU"/>
              </w:rPr>
            </w:pPr>
          </w:p>
        </w:tc>
        <w:tc>
          <w:tcPr>
            <w:tcW w:w="486" w:type="pct"/>
          </w:tcPr>
          <w:p w14:paraId="02A3F75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Shipyard welders, </w:t>
            </w:r>
            <w:r w:rsidRPr="00510675">
              <w:rPr>
                <w:sz w:val="18"/>
                <w:szCs w:val="18"/>
                <w:lang w:eastAsia="en-AU"/>
              </w:rPr>
              <w:br/>
              <w:t xml:space="preserve">riggers, pipe fitters, longshoremen boilermakers, </w:t>
            </w:r>
            <w:r w:rsidRPr="00510675">
              <w:rPr>
                <w:sz w:val="18"/>
                <w:szCs w:val="18"/>
                <w:lang w:eastAsia="en-AU"/>
              </w:rPr>
              <w:br/>
              <w:t xml:space="preserve">machinists, janitors insulation strippers, </w:t>
            </w:r>
            <w:r w:rsidRPr="00510675">
              <w:rPr>
                <w:sz w:val="18"/>
                <w:szCs w:val="18"/>
                <w:lang w:eastAsia="en-AU"/>
              </w:rPr>
              <w:br/>
              <w:t>and labourers</w:t>
            </w:r>
          </w:p>
        </w:tc>
        <w:tc>
          <w:tcPr>
            <w:tcW w:w="562" w:type="pct"/>
          </w:tcPr>
          <w:p w14:paraId="67539F8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0E1C450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Duration of exposure: </w:t>
            </w:r>
            <w:r w:rsidRPr="00510675">
              <w:rPr>
                <w:i/>
                <w:iCs/>
                <w:sz w:val="18"/>
                <w:szCs w:val="18"/>
                <w:lang w:eastAsia="en-AU"/>
              </w:rPr>
              <w:t>N</w:t>
            </w:r>
            <w:r w:rsidRPr="00510675">
              <w:rPr>
                <w:sz w:val="18"/>
                <w:szCs w:val="18"/>
                <w:lang w:eastAsia="en-AU"/>
              </w:rPr>
              <w:t>=75;</w:t>
            </w:r>
            <w:r w:rsidRPr="00510675">
              <w:rPr>
                <w:i/>
                <w:iCs/>
                <w:sz w:val="18"/>
                <w:szCs w:val="18"/>
                <w:lang w:eastAsia="en-AU"/>
              </w:rPr>
              <w:t>M</w:t>
            </w:r>
            <w:r w:rsidRPr="00510675">
              <w:rPr>
                <w:sz w:val="18"/>
                <w:szCs w:val="18"/>
                <w:lang w:eastAsia="en-AU"/>
              </w:rPr>
              <w:t>=22.7 (range=2-42) years</w:t>
            </w:r>
          </w:p>
          <w:p w14:paraId="6D92055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Asbestosis cases: </w:t>
            </w:r>
            <w:r w:rsidRPr="00510675">
              <w:rPr>
                <w:i/>
                <w:iCs/>
                <w:sz w:val="18"/>
                <w:szCs w:val="18"/>
                <w:lang w:eastAsia="en-AU"/>
              </w:rPr>
              <w:t>n</w:t>
            </w:r>
            <w:r w:rsidRPr="00510675">
              <w:rPr>
                <w:sz w:val="18"/>
                <w:szCs w:val="18"/>
                <w:lang w:eastAsia="en-AU"/>
              </w:rPr>
              <w:t xml:space="preserve">=16; </w:t>
            </w:r>
            <w:r w:rsidRPr="00510675">
              <w:rPr>
                <w:i/>
                <w:iCs/>
                <w:sz w:val="18"/>
                <w:szCs w:val="18"/>
                <w:lang w:eastAsia="en-AU"/>
              </w:rPr>
              <w:t>M</w:t>
            </w:r>
            <w:r w:rsidRPr="00510675">
              <w:rPr>
                <w:sz w:val="18"/>
                <w:szCs w:val="18"/>
                <w:lang w:eastAsia="en-AU"/>
              </w:rPr>
              <w:t xml:space="preserve">=23.3 (latency </w:t>
            </w:r>
            <w:r w:rsidRPr="00510675">
              <w:rPr>
                <w:i/>
                <w:iCs/>
                <w:sz w:val="18"/>
                <w:szCs w:val="18"/>
                <w:lang w:eastAsia="en-AU"/>
              </w:rPr>
              <w:t>M</w:t>
            </w:r>
            <w:r w:rsidRPr="00510675">
              <w:rPr>
                <w:sz w:val="18"/>
                <w:szCs w:val="18"/>
                <w:lang w:eastAsia="en-AU"/>
              </w:rPr>
              <w:t>=35.9) years</w:t>
            </w:r>
          </w:p>
          <w:p w14:paraId="15E40A51" w14:textId="77777777" w:rsidR="004D15C8" w:rsidRPr="00510675" w:rsidRDefault="004D15C8" w:rsidP="00BD3051">
            <w:pPr>
              <w:spacing w:before="60" w:after="60" w:line="240" w:lineRule="auto"/>
              <w:rPr>
                <w:sz w:val="18"/>
                <w:szCs w:val="18"/>
                <w:lang w:eastAsia="en-AU"/>
              </w:rPr>
            </w:pPr>
          </w:p>
          <w:p w14:paraId="686C76F4" w14:textId="77777777" w:rsidR="004D15C8" w:rsidRPr="00510675" w:rsidRDefault="004D15C8" w:rsidP="00BD3051">
            <w:pPr>
              <w:spacing w:before="60" w:after="60" w:line="240" w:lineRule="auto"/>
              <w:rPr>
                <w:sz w:val="18"/>
                <w:szCs w:val="18"/>
                <w:lang w:eastAsia="en-AU"/>
              </w:rPr>
            </w:pPr>
          </w:p>
        </w:tc>
        <w:tc>
          <w:tcPr>
            <w:tcW w:w="1189" w:type="pct"/>
          </w:tcPr>
          <w:p w14:paraId="241C4AF4" w14:textId="3AE8BCB9" w:rsidR="004D15C8" w:rsidRPr="00510675" w:rsidRDefault="004D15C8" w:rsidP="00B324C2">
            <w:pPr>
              <w:spacing w:before="60" w:after="60" w:line="240" w:lineRule="auto"/>
              <w:rPr>
                <w:sz w:val="18"/>
                <w:szCs w:val="18"/>
                <w:lang w:eastAsia="en-AU"/>
              </w:rPr>
            </w:pPr>
            <w:r w:rsidRPr="00510675">
              <w:rPr>
                <w:bCs/>
                <w:sz w:val="18"/>
                <w:szCs w:val="18"/>
                <w:lang w:eastAsia="en-AU"/>
              </w:rPr>
              <w:t xml:space="preserve">Morbidity study reporting asbestos exposure producing asbestosis and pleural plaques. </w:t>
            </w:r>
            <w:r w:rsidRPr="00510675">
              <w:rPr>
                <w:sz w:val="18"/>
                <w:szCs w:val="18"/>
                <w:lang w:eastAsia="en-AU"/>
              </w:rPr>
              <w:t xml:space="preserve">Of 75 men, </w:t>
            </w:r>
            <w:r w:rsidR="00B324C2">
              <w:rPr>
                <w:sz w:val="18"/>
                <w:szCs w:val="18"/>
                <w:lang w:eastAsia="en-AU"/>
              </w:rPr>
              <w:t>1</w:t>
            </w:r>
            <w:r w:rsidRPr="00510675">
              <w:rPr>
                <w:sz w:val="18"/>
                <w:szCs w:val="18"/>
                <w:lang w:eastAsia="en-AU"/>
              </w:rPr>
              <w:t xml:space="preserve">6 (21%) met the clinical asbestosis diagnosis criteria, 59 (75%) had both a positive HRCT and a positive gallium scan for asbestosis. </w:t>
            </w:r>
            <w:r w:rsidR="00B324C2">
              <w:rPr>
                <w:sz w:val="18"/>
                <w:szCs w:val="18"/>
                <w:lang w:eastAsia="en-AU"/>
              </w:rPr>
              <w:t>The</w:t>
            </w:r>
            <w:r w:rsidRPr="00510675">
              <w:rPr>
                <w:sz w:val="18"/>
                <w:szCs w:val="18"/>
                <w:lang w:eastAsia="en-AU"/>
              </w:rPr>
              <w:t xml:space="preserve"> 16 men with asbestosis, 14 (87%) had asbestosis and 10 (62%) had pleural plaques on chest X-ray. Control group (</w:t>
            </w:r>
            <w:r w:rsidRPr="00510675">
              <w:rPr>
                <w:i/>
                <w:iCs/>
                <w:sz w:val="18"/>
                <w:szCs w:val="18"/>
                <w:lang w:eastAsia="en-AU"/>
              </w:rPr>
              <w:t>n</w:t>
            </w:r>
            <w:r w:rsidRPr="00510675">
              <w:rPr>
                <w:sz w:val="18"/>
                <w:szCs w:val="18"/>
                <w:lang w:eastAsia="en-AU"/>
              </w:rPr>
              <w:t xml:space="preserve">=59): 43 (73%) had pleural plaques on chest X-ray. Author’s conclusions: 21% of the subjects satisfied commonly accepted criteria for the diagnosis of asbestosis, 75% had evidence of disease by both HRCT and gallium scanning. Therefore the current six-criterion approach may underestimate the presence of asbestos-related pulmonary disease in asbestos </w:t>
            </w:r>
            <w:r w:rsidRPr="00510675">
              <w:rPr>
                <w:sz w:val="18"/>
                <w:szCs w:val="18"/>
                <w:lang w:eastAsia="en-AU"/>
              </w:rPr>
              <w:lastRenderedPageBreak/>
              <w:t>workers. HRCT and gallium scanning detect lesser degrees of asbestos-related pulmonary disease.</w:t>
            </w:r>
          </w:p>
        </w:tc>
      </w:tr>
      <w:tr w:rsidR="004D15C8" w:rsidRPr="00510675" w14:paraId="5F7D578B" w14:textId="77777777" w:rsidTr="00B324C2">
        <w:tc>
          <w:tcPr>
            <w:tcW w:w="533" w:type="pct"/>
          </w:tcPr>
          <w:p w14:paraId="4364EAD7"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Jarvholm (1992)</w:t>
            </w:r>
            <w:r w:rsidRPr="00510675">
              <w:rPr>
                <w:sz w:val="18"/>
                <w:szCs w:val="18"/>
                <w:vertAlign w:val="superscript"/>
                <w:lang w:eastAsia="en-AU"/>
              </w:rPr>
              <w:endnoteReference w:id="22"/>
            </w:r>
          </w:p>
          <w:p w14:paraId="119214D9" w14:textId="77777777" w:rsidR="004D15C8" w:rsidRPr="00510675" w:rsidRDefault="004D15C8" w:rsidP="00BD3051">
            <w:pPr>
              <w:spacing w:before="60" w:after="60" w:line="240" w:lineRule="auto"/>
              <w:rPr>
                <w:sz w:val="18"/>
                <w:szCs w:val="18"/>
                <w:lang w:eastAsia="en-AU"/>
              </w:rPr>
            </w:pPr>
          </w:p>
        </w:tc>
        <w:tc>
          <w:tcPr>
            <w:tcW w:w="436" w:type="pct"/>
          </w:tcPr>
          <w:p w14:paraId="2C367B0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035335</w:t>
            </w:r>
          </w:p>
        </w:tc>
        <w:tc>
          <w:tcPr>
            <w:tcW w:w="479" w:type="pct"/>
          </w:tcPr>
          <w:p w14:paraId="411AD69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Pleural Plaques and Exposure to Asbestos: A Mathematical Model</w:t>
            </w:r>
          </w:p>
        </w:tc>
        <w:tc>
          <w:tcPr>
            <w:tcW w:w="660" w:type="pct"/>
          </w:tcPr>
          <w:p w14:paraId="3DA671C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2423 Swedish shipyard workers (100% men)</w:t>
            </w:r>
          </w:p>
        </w:tc>
        <w:tc>
          <w:tcPr>
            <w:tcW w:w="486" w:type="pct"/>
          </w:tcPr>
          <w:p w14:paraId="35670DB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Shipyard workers exposed to asbestos Göteborg, Sweden</w:t>
            </w:r>
          </w:p>
        </w:tc>
        <w:tc>
          <w:tcPr>
            <w:tcW w:w="562" w:type="pct"/>
          </w:tcPr>
          <w:p w14:paraId="4D8546E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0CFE9CB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1ECF9956"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pleural plaques. </w:t>
            </w:r>
            <w:r w:rsidRPr="00510675">
              <w:rPr>
                <w:sz w:val="18"/>
                <w:szCs w:val="18"/>
                <w:lang w:eastAsia="en-AU"/>
              </w:rPr>
              <w:t xml:space="preserve">Increase in prevalence beginning at about 10-14 years after onset of exposure. Incidence of pleural plaques had a latency period around 13 years. </w:t>
            </w:r>
            <w:r w:rsidRPr="00510675">
              <w:rPr>
                <w:sz w:val="18"/>
                <w:szCs w:val="18"/>
                <w:lang w:eastAsia="en-AU"/>
              </w:rPr>
              <w:br/>
              <w:t>Authors conclusion: the incidence of pleural plaques attributable to asbestos exposure in humans can be modelled as:</w:t>
            </w:r>
          </w:p>
          <w:p w14:paraId="1D3A4532" w14:textId="77777777" w:rsidR="004D15C8" w:rsidRPr="00510675" w:rsidRDefault="004D15C8" w:rsidP="00BD3051">
            <w:pPr>
              <w:spacing w:before="60" w:after="60" w:line="240" w:lineRule="auto"/>
              <w:rPr>
                <w:sz w:val="18"/>
                <w:szCs w:val="18"/>
                <w:lang w:eastAsia="en-AU"/>
              </w:rPr>
            </w:pPr>
            <w:r w:rsidRPr="00510675">
              <w:rPr>
                <w:i/>
                <w:iCs/>
                <w:sz w:val="18"/>
                <w:szCs w:val="18"/>
                <w:lang w:eastAsia="en-AU"/>
              </w:rPr>
              <w:t>1(t) = K(t-w)</w:t>
            </w:r>
            <w:r w:rsidRPr="00510675">
              <w:rPr>
                <w:i/>
                <w:iCs/>
                <w:sz w:val="18"/>
                <w:szCs w:val="18"/>
                <w:vertAlign w:val="superscript"/>
                <w:lang w:eastAsia="en-AU"/>
              </w:rPr>
              <w:t xml:space="preserve">a </w:t>
            </w:r>
            <w:r w:rsidRPr="00510675">
              <w:rPr>
                <w:i/>
                <w:iCs/>
                <w:sz w:val="18"/>
                <w:szCs w:val="18"/>
                <w:lang w:eastAsia="en-AU"/>
              </w:rPr>
              <w:t xml:space="preserve">for t&gt;w  </w:t>
            </w:r>
            <w:r w:rsidRPr="00510675">
              <w:rPr>
                <w:sz w:val="18"/>
                <w:szCs w:val="18"/>
                <w:lang w:eastAsia="en-AU"/>
              </w:rPr>
              <w:t xml:space="preserve">where </w:t>
            </w:r>
            <w:r w:rsidRPr="00510675">
              <w:rPr>
                <w:i/>
                <w:iCs/>
                <w:sz w:val="18"/>
                <w:szCs w:val="18"/>
                <w:lang w:eastAsia="en-AU"/>
              </w:rPr>
              <w:t>K</w:t>
            </w:r>
            <w:r w:rsidRPr="00510675">
              <w:rPr>
                <w:sz w:val="18"/>
                <w:szCs w:val="18"/>
                <w:lang w:eastAsia="en-AU"/>
              </w:rPr>
              <w:t xml:space="preserve"> is a constant depending on intensity of asbestos exposure, </w:t>
            </w:r>
            <w:r w:rsidRPr="00510675">
              <w:rPr>
                <w:i/>
                <w:iCs/>
                <w:sz w:val="18"/>
                <w:szCs w:val="18"/>
                <w:lang w:eastAsia="en-AU"/>
              </w:rPr>
              <w:t>a</w:t>
            </w:r>
            <w:r w:rsidRPr="00510675">
              <w:rPr>
                <w:sz w:val="18"/>
                <w:szCs w:val="18"/>
                <w:lang w:eastAsia="en-AU"/>
              </w:rPr>
              <w:t xml:space="preserve"> constant around 0.4 and </w:t>
            </w:r>
            <w:r w:rsidRPr="00510675">
              <w:rPr>
                <w:i/>
                <w:iCs/>
                <w:sz w:val="18"/>
                <w:szCs w:val="18"/>
                <w:lang w:eastAsia="en-AU"/>
              </w:rPr>
              <w:t>w</w:t>
            </w:r>
            <w:r w:rsidRPr="00510675">
              <w:rPr>
                <w:sz w:val="18"/>
                <w:szCs w:val="18"/>
                <w:lang w:eastAsia="en-AU"/>
              </w:rPr>
              <w:t xml:space="preserve"> a minimum latency period of around 13 years.</w:t>
            </w:r>
          </w:p>
        </w:tc>
      </w:tr>
      <w:tr w:rsidR="004D15C8" w:rsidRPr="00510675" w14:paraId="4CCE95CF" w14:textId="77777777" w:rsidTr="00B324C2">
        <w:tc>
          <w:tcPr>
            <w:tcW w:w="533" w:type="pct"/>
          </w:tcPr>
          <w:p w14:paraId="66945B2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Lilis et al (1991)</w:t>
            </w:r>
            <w:r w:rsidRPr="00510675">
              <w:rPr>
                <w:sz w:val="18"/>
                <w:szCs w:val="18"/>
                <w:vertAlign w:val="superscript"/>
                <w:lang w:eastAsia="en-AU"/>
              </w:rPr>
              <w:endnoteReference w:id="23"/>
            </w:r>
          </w:p>
          <w:p w14:paraId="647A5B22" w14:textId="77777777" w:rsidR="004D15C8" w:rsidRPr="00510675" w:rsidRDefault="004D15C8" w:rsidP="00BD3051">
            <w:pPr>
              <w:spacing w:before="60" w:after="60" w:line="240" w:lineRule="auto"/>
              <w:rPr>
                <w:sz w:val="18"/>
                <w:szCs w:val="18"/>
                <w:lang w:eastAsia="en-AU"/>
              </w:rPr>
            </w:pPr>
          </w:p>
        </w:tc>
        <w:tc>
          <w:tcPr>
            <w:tcW w:w="436" w:type="pct"/>
          </w:tcPr>
          <w:p w14:paraId="4507116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046916</w:t>
            </w:r>
          </w:p>
        </w:tc>
        <w:tc>
          <w:tcPr>
            <w:tcW w:w="479" w:type="pct"/>
          </w:tcPr>
          <w:p w14:paraId="3B326A8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Radiographic Abnormalities in Asbestos Insulators: Effects of Duration from Onset of Exposure and Smoking. Relationships of Dyspnea with Parenchymal and Pleural Fibrosis</w:t>
            </w:r>
          </w:p>
        </w:tc>
        <w:tc>
          <w:tcPr>
            <w:tcW w:w="660" w:type="pct"/>
          </w:tcPr>
          <w:p w14:paraId="182E01B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2790 asbestos insulators</w:t>
            </w:r>
          </w:p>
          <w:p w14:paraId="3805355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439 (15.7%)= normal chest X-ray</w:t>
            </w:r>
          </w:p>
          <w:p w14:paraId="3ADCB66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668 (23.9%)= pleural changes </w:t>
            </w:r>
          </w:p>
          <w:p w14:paraId="404E7F2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325 (11.6%)= parenchymal changes</w:t>
            </w:r>
          </w:p>
          <w:p w14:paraId="1E71176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1358 (48.7%)= both parenchymal and pleural changes</w:t>
            </w:r>
          </w:p>
        </w:tc>
        <w:tc>
          <w:tcPr>
            <w:tcW w:w="486" w:type="pct"/>
          </w:tcPr>
          <w:p w14:paraId="739B4CD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Asbestos insulation workers</w:t>
            </w:r>
          </w:p>
        </w:tc>
        <w:tc>
          <w:tcPr>
            <w:tcW w:w="562" w:type="pct"/>
          </w:tcPr>
          <w:p w14:paraId="27DEC09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278E885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Duration of exposure:</w:t>
            </w:r>
            <w:r w:rsidRPr="00510675">
              <w:rPr>
                <w:sz w:val="18"/>
                <w:szCs w:val="18"/>
                <w:lang w:eastAsia="en-AU"/>
              </w:rPr>
              <w:br/>
            </w:r>
            <w:r w:rsidRPr="00510675">
              <w:rPr>
                <w:i/>
                <w:iCs/>
                <w:sz w:val="18"/>
                <w:szCs w:val="18"/>
                <w:lang w:eastAsia="en-AU"/>
              </w:rPr>
              <w:t>n</w:t>
            </w:r>
            <w:r w:rsidRPr="00510675">
              <w:rPr>
                <w:sz w:val="18"/>
                <w:szCs w:val="18"/>
                <w:lang w:eastAsia="en-AU"/>
              </w:rPr>
              <w:t xml:space="preserve">=368;&lt;30 years </w:t>
            </w:r>
          </w:p>
          <w:p w14:paraId="22124422" w14:textId="77777777" w:rsidR="004D15C8" w:rsidRPr="00510675" w:rsidRDefault="004D15C8" w:rsidP="00BD3051">
            <w:pPr>
              <w:spacing w:before="60" w:after="60" w:line="240" w:lineRule="auto"/>
              <w:rPr>
                <w:sz w:val="18"/>
                <w:szCs w:val="18"/>
                <w:lang w:eastAsia="en-AU"/>
              </w:rPr>
            </w:pPr>
            <w:r w:rsidRPr="00510675">
              <w:rPr>
                <w:i/>
                <w:iCs/>
                <w:sz w:val="18"/>
                <w:szCs w:val="18"/>
                <w:lang w:eastAsia="en-AU"/>
              </w:rPr>
              <w:t>n</w:t>
            </w:r>
            <w:r w:rsidRPr="00510675">
              <w:rPr>
                <w:sz w:val="18"/>
                <w:szCs w:val="18"/>
                <w:lang w:eastAsia="en-AU"/>
              </w:rPr>
              <w:t>=1712;30-39 years</w:t>
            </w:r>
          </w:p>
          <w:p w14:paraId="31CC98DB" w14:textId="77777777" w:rsidR="004D15C8" w:rsidRPr="00510675" w:rsidRDefault="004D15C8" w:rsidP="00BD3051">
            <w:pPr>
              <w:spacing w:before="60" w:after="60" w:line="240" w:lineRule="auto"/>
              <w:rPr>
                <w:sz w:val="18"/>
                <w:szCs w:val="18"/>
                <w:lang w:eastAsia="en-AU"/>
              </w:rPr>
            </w:pPr>
            <w:r w:rsidRPr="00510675">
              <w:rPr>
                <w:i/>
                <w:iCs/>
                <w:sz w:val="18"/>
                <w:szCs w:val="18"/>
                <w:lang w:eastAsia="en-AU"/>
              </w:rPr>
              <w:t>n</w:t>
            </w:r>
            <w:r w:rsidRPr="00510675">
              <w:rPr>
                <w:sz w:val="18"/>
                <w:szCs w:val="18"/>
                <w:lang w:eastAsia="en-AU"/>
              </w:rPr>
              <w:t>=710;≥40 years</w:t>
            </w:r>
          </w:p>
        </w:tc>
        <w:tc>
          <w:tcPr>
            <w:tcW w:w="1189" w:type="pct"/>
          </w:tcPr>
          <w:p w14:paraId="1110CE7F"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parenchymal and pleural changes. </w:t>
            </w:r>
            <w:r w:rsidRPr="00510675">
              <w:rPr>
                <w:sz w:val="18"/>
                <w:szCs w:val="18"/>
                <w:lang w:eastAsia="en-AU"/>
              </w:rPr>
              <w:t>Prevalence of radiographic parenchymal abnormalities changes increased significantly (</w:t>
            </w:r>
            <w:r w:rsidRPr="00510675">
              <w:rPr>
                <w:i/>
                <w:iCs/>
                <w:sz w:val="18"/>
                <w:szCs w:val="18"/>
                <w:lang w:eastAsia="en-AU"/>
              </w:rPr>
              <w:t>p</w:t>
            </w:r>
            <w:r w:rsidRPr="00510675">
              <w:rPr>
                <w:sz w:val="18"/>
                <w:szCs w:val="18"/>
                <w:lang w:eastAsia="en-AU"/>
              </w:rPr>
              <w:t>&lt;0.001) from 38.6% duration from onset of exposure (&lt;30 years) to 69.7% (≥40 years). Pleural abnormalities changes the comparative prevalence’s were 55.4% and 82.4%.Author conclusion: each of the three categories of duration from onset of exposure prevalence of interstitial pulmonary fibrosis was consistently higher in persons with a history of cigarette smoking than workers who had never smoked.</w:t>
            </w:r>
          </w:p>
        </w:tc>
      </w:tr>
      <w:tr w:rsidR="004D15C8" w:rsidRPr="00510675" w14:paraId="22B23F8D" w14:textId="77777777" w:rsidTr="00B324C2">
        <w:tc>
          <w:tcPr>
            <w:tcW w:w="533" w:type="pct"/>
          </w:tcPr>
          <w:p w14:paraId="2C55FE77"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Selikoff &amp; Lilis (1991)</w:t>
            </w:r>
            <w:r w:rsidRPr="00510675">
              <w:rPr>
                <w:sz w:val="18"/>
                <w:szCs w:val="18"/>
                <w:vertAlign w:val="superscript"/>
                <w:lang w:eastAsia="en-AU"/>
              </w:rPr>
              <w:endnoteReference w:id="24"/>
            </w:r>
          </w:p>
          <w:p w14:paraId="7A0FF404" w14:textId="77777777" w:rsidR="004D15C8" w:rsidRPr="00510675" w:rsidRDefault="004D15C8" w:rsidP="00BD3051">
            <w:pPr>
              <w:spacing w:before="60" w:after="60" w:line="240" w:lineRule="auto"/>
              <w:rPr>
                <w:sz w:val="18"/>
                <w:szCs w:val="18"/>
                <w:lang w:eastAsia="en-AU"/>
              </w:rPr>
            </w:pPr>
          </w:p>
        </w:tc>
        <w:tc>
          <w:tcPr>
            <w:tcW w:w="436" w:type="pct"/>
          </w:tcPr>
          <w:p w14:paraId="5111470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035756</w:t>
            </w:r>
          </w:p>
        </w:tc>
        <w:tc>
          <w:tcPr>
            <w:tcW w:w="479" w:type="pct"/>
          </w:tcPr>
          <w:p w14:paraId="1EDE778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Radiological Abnormalities Among Sheet-Metal Workers in the Construction Industry in the United States and Canada: Relationship to Asbestos Exposure</w:t>
            </w:r>
          </w:p>
        </w:tc>
        <w:tc>
          <w:tcPr>
            <w:tcW w:w="660" w:type="pct"/>
          </w:tcPr>
          <w:p w14:paraId="579CB21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1330 sheet metal workers (100% men)</w:t>
            </w:r>
          </w:p>
        </w:tc>
        <w:tc>
          <w:tcPr>
            <w:tcW w:w="486" w:type="pct"/>
          </w:tcPr>
          <w:p w14:paraId="3169D93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Sheet metal</w:t>
            </w:r>
          </w:p>
        </w:tc>
        <w:tc>
          <w:tcPr>
            <w:tcW w:w="562" w:type="pct"/>
          </w:tcPr>
          <w:p w14:paraId="44BF65F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7DB814D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Duration from onset of exposure: </w:t>
            </w:r>
            <w:r w:rsidRPr="00510675">
              <w:rPr>
                <w:i/>
                <w:iCs/>
                <w:sz w:val="18"/>
                <w:szCs w:val="18"/>
                <w:lang w:eastAsia="en-AU"/>
              </w:rPr>
              <w:t>M</w:t>
            </w:r>
            <w:r w:rsidRPr="00510675">
              <w:rPr>
                <w:sz w:val="18"/>
                <w:szCs w:val="18"/>
                <w:lang w:eastAsia="en-AU"/>
              </w:rPr>
              <w:t>=39.51 (</w:t>
            </w:r>
            <w:r w:rsidRPr="00510675">
              <w:rPr>
                <w:i/>
                <w:iCs/>
                <w:sz w:val="18"/>
                <w:szCs w:val="18"/>
                <w:lang w:eastAsia="en-AU"/>
              </w:rPr>
              <w:t>SD</w:t>
            </w:r>
            <w:r w:rsidRPr="00510675">
              <w:rPr>
                <w:sz w:val="18"/>
                <w:szCs w:val="18"/>
                <w:lang w:eastAsia="en-AU"/>
              </w:rPr>
              <w:t>=7.41) years</w:t>
            </w:r>
          </w:p>
          <w:p w14:paraId="1A0460F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For 76.4% (1016/1330) men employed as sheet-metal workers for ≥35 years </w:t>
            </w:r>
          </w:p>
        </w:tc>
        <w:tc>
          <w:tcPr>
            <w:tcW w:w="1189" w:type="pct"/>
          </w:tcPr>
          <w:p w14:paraId="350883BA"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asbestosis and pleural plaques. </w:t>
            </w:r>
            <w:r w:rsidRPr="00510675">
              <w:rPr>
                <w:sz w:val="18"/>
                <w:szCs w:val="18"/>
                <w:lang w:eastAsia="en-AU"/>
              </w:rPr>
              <w:t>As the number of years exposed increased, so did the prevalence of radiologic abnormalities and breathing difficulties. Radiologic changes were seen in 58.9% of the 1330 men. These changes occurred more frequently in the subgroup of 1016 workers who had been exposed ≥35 years (63.3%). Author’s conclusion: majority of individuals who have been employed ≥30 years now have abnormal chest X-rays that resulted from exposure, and the less experienced men face the likelihood of developing similar changes over time.</w:t>
            </w:r>
          </w:p>
        </w:tc>
      </w:tr>
      <w:tr w:rsidR="004D15C8" w:rsidRPr="00510675" w14:paraId="39F18DE4" w14:textId="77777777" w:rsidTr="00B324C2">
        <w:tc>
          <w:tcPr>
            <w:tcW w:w="533" w:type="pct"/>
          </w:tcPr>
          <w:p w14:paraId="2B3CDAE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Selikoff et al (1990)</w:t>
            </w:r>
            <w:r w:rsidRPr="00510675">
              <w:rPr>
                <w:sz w:val="18"/>
                <w:szCs w:val="18"/>
                <w:vertAlign w:val="superscript"/>
                <w:lang w:eastAsia="en-AU"/>
              </w:rPr>
              <w:endnoteReference w:id="25"/>
            </w:r>
          </w:p>
          <w:p w14:paraId="58A722EA" w14:textId="77777777" w:rsidR="004D15C8" w:rsidRPr="00510675" w:rsidRDefault="004D15C8" w:rsidP="00BD3051">
            <w:pPr>
              <w:spacing w:before="60" w:after="60" w:line="240" w:lineRule="auto"/>
              <w:rPr>
                <w:sz w:val="18"/>
                <w:szCs w:val="18"/>
                <w:lang w:eastAsia="en-AU"/>
              </w:rPr>
            </w:pPr>
          </w:p>
        </w:tc>
        <w:tc>
          <w:tcPr>
            <w:tcW w:w="436" w:type="pct"/>
          </w:tcPr>
          <w:p w14:paraId="1EF3580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035792</w:t>
            </w:r>
          </w:p>
        </w:tc>
        <w:tc>
          <w:tcPr>
            <w:tcW w:w="479" w:type="pct"/>
          </w:tcPr>
          <w:p w14:paraId="7884E96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Asbestotic Radiological Abnormalities Among United States Merchant Marine Seamen</w:t>
            </w:r>
          </w:p>
        </w:tc>
        <w:tc>
          <w:tcPr>
            <w:tcW w:w="660" w:type="pct"/>
          </w:tcPr>
          <w:p w14:paraId="1DFAB44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3324 seamen (100% men)</w:t>
            </w:r>
            <w:r w:rsidRPr="00510675">
              <w:rPr>
                <w:sz w:val="18"/>
                <w:szCs w:val="18"/>
                <w:lang w:eastAsia="en-AU"/>
              </w:rPr>
              <w:br/>
              <w:t>1157 (34.8%)=</w:t>
            </w:r>
            <w:r w:rsidRPr="00510675">
              <w:rPr>
                <w:sz w:val="18"/>
                <w:szCs w:val="18"/>
                <w:lang w:eastAsia="en-AU"/>
              </w:rPr>
              <w:br/>
              <w:t>pneumoconiosis 329 (9.9%) (profusion ≥1/0) 227 (6.8%) (pleural thickening, pleural plaques, with or without calcification) 601 (18.1%) (only radiological change)</w:t>
            </w:r>
          </w:p>
        </w:tc>
        <w:tc>
          <w:tcPr>
            <w:tcW w:w="486" w:type="pct"/>
          </w:tcPr>
          <w:p w14:paraId="35E24FD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Merchant marine seamen </w:t>
            </w:r>
          </w:p>
        </w:tc>
        <w:tc>
          <w:tcPr>
            <w:tcW w:w="562" w:type="pct"/>
          </w:tcPr>
          <w:p w14:paraId="461D113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64295FD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Duration of exposure: </w:t>
            </w:r>
            <w:r w:rsidRPr="00510675">
              <w:rPr>
                <w:i/>
                <w:iCs/>
                <w:sz w:val="18"/>
                <w:szCs w:val="18"/>
                <w:lang w:eastAsia="en-AU"/>
              </w:rPr>
              <w:t>M</w:t>
            </w:r>
            <w:r w:rsidRPr="00510675">
              <w:rPr>
                <w:sz w:val="18"/>
                <w:szCs w:val="18"/>
                <w:lang w:eastAsia="en-AU"/>
              </w:rPr>
              <w:t>=&gt;20 years</w:t>
            </w:r>
          </w:p>
        </w:tc>
        <w:tc>
          <w:tcPr>
            <w:tcW w:w="1189" w:type="pct"/>
          </w:tcPr>
          <w:p w14:paraId="224E892F"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pneumoconiosis and pleural plaques. </w:t>
            </w:r>
            <w:r w:rsidRPr="00510675">
              <w:rPr>
                <w:sz w:val="18"/>
                <w:szCs w:val="18"/>
                <w:lang w:eastAsia="en-AU"/>
              </w:rPr>
              <w:t>Prevalence rate for all radiological asbestos related abnormalities (pleural or parenchymal or both) highest level (38.5%) &gt;40 years from onset of exposure. Authors conclusion: prevalence of asbestotic changes was greater among seamen who had served in the engine department (391/420; 425%) compared with seamen in other departments, including deck (301/820; 36.6%), steward (278/ 981; 28.4%), or with service in multiple departments (167/541; 30.9%)</w:t>
            </w:r>
          </w:p>
        </w:tc>
      </w:tr>
      <w:tr w:rsidR="004D15C8" w:rsidRPr="00510675" w14:paraId="5C99C098" w14:textId="77777777" w:rsidTr="00B324C2">
        <w:trPr>
          <w:trHeight w:val="1125"/>
        </w:trPr>
        <w:tc>
          <w:tcPr>
            <w:tcW w:w="533" w:type="pct"/>
          </w:tcPr>
          <w:p w14:paraId="02DD380D"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Sluis-Cremer (1989)</w:t>
            </w:r>
            <w:r w:rsidRPr="00510675">
              <w:rPr>
                <w:sz w:val="18"/>
                <w:szCs w:val="18"/>
                <w:vertAlign w:val="superscript"/>
                <w:lang w:eastAsia="en-AU"/>
              </w:rPr>
              <w:endnoteReference w:id="26"/>
            </w:r>
            <w:r w:rsidRPr="00510675">
              <w:rPr>
                <w:sz w:val="18"/>
                <w:szCs w:val="18"/>
                <w:lang w:eastAsia="en-AU"/>
              </w:rPr>
              <w:t xml:space="preserve"> </w:t>
            </w:r>
          </w:p>
        </w:tc>
        <w:tc>
          <w:tcPr>
            <w:tcW w:w="436" w:type="pct"/>
          </w:tcPr>
          <w:p w14:paraId="7BBC047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035796</w:t>
            </w:r>
          </w:p>
        </w:tc>
        <w:tc>
          <w:tcPr>
            <w:tcW w:w="479" w:type="pct"/>
          </w:tcPr>
          <w:p w14:paraId="7705315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Progression of Irregular Opacities in Asbestos Miners </w:t>
            </w:r>
          </w:p>
        </w:tc>
        <w:tc>
          <w:tcPr>
            <w:tcW w:w="660" w:type="pct"/>
          </w:tcPr>
          <w:p w14:paraId="1D429FD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1454 South African asbestos mine and mill workers (100% men)</w:t>
            </w:r>
          </w:p>
          <w:p w14:paraId="1FF9B3E0" w14:textId="77777777" w:rsidR="004D15C8" w:rsidRPr="00510675" w:rsidRDefault="004D15C8" w:rsidP="00BD3051">
            <w:pPr>
              <w:spacing w:before="60" w:after="60" w:line="240" w:lineRule="auto"/>
              <w:rPr>
                <w:sz w:val="18"/>
                <w:szCs w:val="18"/>
                <w:lang w:eastAsia="en-AU"/>
              </w:rPr>
            </w:pPr>
          </w:p>
          <w:p w14:paraId="49764C8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(661 discontinued work; 793 continued work)</w:t>
            </w:r>
          </w:p>
        </w:tc>
        <w:tc>
          <w:tcPr>
            <w:tcW w:w="486" w:type="pct"/>
          </w:tcPr>
          <w:p w14:paraId="5A629AB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Amphibole </w:t>
            </w:r>
            <w:r w:rsidRPr="00510675">
              <w:rPr>
                <w:sz w:val="18"/>
                <w:szCs w:val="18"/>
                <w:lang w:eastAsia="en-AU"/>
              </w:rPr>
              <w:br/>
              <w:t>mine/mill</w:t>
            </w:r>
          </w:p>
        </w:tc>
        <w:tc>
          <w:tcPr>
            <w:tcW w:w="562" w:type="pct"/>
          </w:tcPr>
          <w:p w14:paraId="13D5C60F" w14:textId="77777777" w:rsidR="004D15C8" w:rsidRPr="00510675" w:rsidRDefault="004D15C8" w:rsidP="00BD3051">
            <w:pPr>
              <w:spacing w:before="60" w:after="60" w:line="240" w:lineRule="auto"/>
              <w:rPr>
                <w:sz w:val="18"/>
                <w:szCs w:val="18"/>
                <w:lang w:eastAsia="en-AU"/>
              </w:rPr>
            </w:pPr>
            <w:r w:rsidRPr="00510675">
              <w:rPr>
                <w:i/>
                <w:iCs/>
                <w:sz w:val="18"/>
                <w:szCs w:val="18"/>
                <w:lang w:eastAsia="en-AU"/>
              </w:rPr>
              <w:t>Mining exposure up to 1</w:t>
            </w:r>
            <w:r w:rsidRPr="00510675">
              <w:rPr>
                <w:i/>
                <w:iCs/>
                <w:sz w:val="18"/>
                <w:szCs w:val="18"/>
                <w:vertAlign w:val="superscript"/>
                <w:lang w:eastAsia="en-AU"/>
              </w:rPr>
              <w:t>st</w:t>
            </w:r>
            <w:r w:rsidRPr="00510675">
              <w:rPr>
                <w:i/>
                <w:iCs/>
                <w:sz w:val="18"/>
                <w:szCs w:val="18"/>
                <w:lang w:eastAsia="en-AU"/>
              </w:rPr>
              <w:t xml:space="preserve"> X-ray: e</w:t>
            </w:r>
            <w:r w:rsidRPr="00510675">
              <w:rPr>
                <w:sz w:val="18"/>
                <w:szCs w:val="18"/>
                <w:lang w:eastAsia="en-AU"/>
              </w:rPr>
              <w:t>xposure after 1</w:t>
            </w:r>
            <w:r w:rsidRPr="00510675">
              <w:rPr>
                <w:sz w:val="18"/>
                <w:szCs w:val="18"/>
                <w:vertAlign w:val="superscript"/>
                <w:lang w:eastAsia="en-AU"/>
              </w:rPr>
              <w:t>st</w:t>
            </w:r>
            <w:r w:rsidRPr="00510675">
              <w:rPr>
                <w:sz w:val="18"/>
                <w:szCs w:val="18"/>
                <w:lang w:eastAsia="en-AU"/>
              </w:rPr>
              <w:t xml:space="preserve"> X-Ray: Yes=793; </w:t>
            </w:r>
            <w:r w:rsidRPr="00510675">
              <w:rPr>
                <w:i/>
                <w:iCs/>
                <w:sz w:val="18"/>
                <w:szCs w:val="18"/>
                <w:lang w:eastAsia="en-AU"/>
              </w:rPr>
              <w:t>M</w:t>
            </w:r>
            <w:r w:rsidRPr="00510675">
              <w:rPr>
                <w:sz w:val="18"/>
                <w:szCs w:val="18"/>
                <w:lang w:eastAsia="en-AU"/>
              </w:rPr>
              <w:t>=38.4 fibre/mL-year</w:t>
            </w:r>
            <w:r w:rsidRPr="00510675">
              <w:rPr>
                <w:sz w:val="18"/>
                <w:szCs w:val="18"/>
                <w:lang w:eastAsia="en-AU"/>
              </w:rPr>
              <w:br/>
              <w:t xml:space="preserve">No=661; </w:t>
            </w:r>
            <w:r w:rsidRPr="00510675">
              <w:rPr>
                <w:i/>
                <w:iCs/>
                <w:sz w:val="18"/>
                <w:szCs w:val="18"/>
                <w:lang w:eastAsia="en-AU"/>
              </w:rPr>
              <w:t>M</w:t>
            </w:r>
            <w:r w:rsidRPr="00510675">
              <w:rPr>
                <w:sz w:val="18"/>
                <w:szCs w:val="18"/>
                <w:lang w:eastAsia="en-AU"/>
              </w:rPr>
              <w:t>=23.2 fibre/mL-year</w:t>
            </w:r>
          </w:p>
          <w:p w14:paraId="0B1BD8B0" w14:textId="77777777" w:rsidR="004D15C8" w:rsidRPr="00510675" w:rsidRDefault="004D15C8" w:rsidP="00BD3051">
            <w:pPr>
              <w:spacing w:before="60" w:after="60" w:line="240" w:lineRule="auto"/>
              <w:rPr>
                <w:sz w:val="18"/>
                <w:szCs w:val="18"/>
                <w:lang w:eastAsia="en-AU"/>
              </w:rPr>
            </w:pPr>
            <w:r w:rsidRPr="00510675">
              <w:rPr>
                <w:i/>
                <w:iCs/>
                <w:sz w:val="18"/>
                <w:szCs w:val="18"/>
                <w:lang w:eastAsia="en-AU"/>
              </w:rPr>
              <w:t>Mining exposure between the 1</w:t>
            </w:r>
            <w:r w:rsidRPr="00510675">
              <w:rPr>
                <w:i/>
                <w:iCs/>
                <w:sz w:val="18"/>
                <w:szCs w:val="18"/>
                <w:vertAlign w:val="superscript"/>
                <w:lang w:eastAsia="en-AU"/>
              </w:rPr>
              <w:t>st</w:t>
            </w:r>
            <w:r w:rsidRPr="00510675">
              <w:rPr>
                <w:i/>
                <w:iCs/>
                <w:sz w:val="18"/>
                <w:szCs w:val="18"/>
                <w:lang w:eastAsia="en-AU"/>
              </w:rPr>
              <w:t xml:space="preserve"> and 2</w:t>
            </w:r>
            <w:r w:rsidRPr="00510675">
              <w:rPr>
                <w:i/>
                <w:iCs/>
                <w:sz w:val="18"/>
                <w:szCs w:val="18"/>
                <w:vertAlign w:val="superscript"/>
                <w:lang w:eastAsia="en-AU"/>
              </w:rPr>
              <w:t>nd</w:t>
            </w:r>
            <w:r w:rsidRPr="00510675">
              <w:rPr>
                <w:i/>
                <w:iCs/>
                <w:sz w:val="18"/>
                <w:szCs w:val="18"/>
                <w:lang w:eastAsia="en-AU"/>
              </w:rPr>
              <w:t xml:space="preserve"> X-ray: e</w:t>
            </w:r>
            <w:r w:rsidRPr="00510675">
              <w:rPr>
                <w:sz w:val="18"/>
                <w:szCs w:val="18"/>
                <w:lang w:eastAsia="en-AU"/>
              </w:rPr>
              <w:t>xposure after 1</w:t>
            </w:r>
            <w:r w:rsidRPr="00510675">
              <w:rPr>
                <w:sz w:val="18"/>
                <w:szCs w:val="18"/>
                <w:vertAlign w:val="superscript"/>
                <w:lang w:eastAsia="en-AU"/>
              </w:rPr>
              <w:t>st</w:t>
            </w:r>
            <w:r w:rsidRPr="00510675">
              <w:rPr>
                <w:sz w:val="18"/>
                <w:szCs w:val="18"/>
                <w:lang w:eastAsia="en-AU"/>
              </w:rPr>
              <w:t xml:space="preserve"> X-Ray</w:t>
            </w:r>
            <w:r w:rsidRPr="00510675">
              <w:rPr>
                <w:sz w:val="18"/>
                <w:szCs w:val="18"/>
                <w:lang w:eastAsia="en-AU"/>
              </w:rPr>
              <w:br/>
              <w:t>Yes=793;</w:t>
            </w:r>
            <w:r w:rsidRPr="00510675">
              <w:rPr>
                <w:i/>
                <w:iCs/>
                <w:sz w:val="18"/>
                <w:szCs w:val="18"/>
                <w:lang w:eastAsia="en-AU"/>
              </w:rPr>
              <w:t>M</w:t>
            </w:r>
            <w:r w:rsidRPr="00510675">
              <w:rPr>
                <w:sz w:val="18"/>
                <w:szCs w:val="18"/>
                <w:lang w:eastAsia="en-AU"/>
              </w:rPr>
              <w:t>=6.2 fibre/mL-year</w:t>
            </w:r>
          </w:p>
        </w:tc>
        <w:tc>
          <w:tcPr>
            <w:tcW w:w="653" w:type="pct"/>
          </w:tcPr>
          <w:p w14:paraId="465483FF" w14:textId="77777777" w:rsidR="004D15C8" w:rsidRPr="00510675" w:rsidRDefault="004D15C8" w:rsidP="00BD3051">
            <w:pPr>
              <w:spacing w:before="60" w:after="60" w:line="240" w:lineRule="auto"/>
              <w:rPr>
                <w:sz w:val="18"/>
                <w:szCs w:val="18"/>
                <w:lang w:eastAsia="en-AU"/>
              </w:rPr>
            </w:pPr>
            <w:r w:rsidRPr="00510675">
              <w:rPr>
                <w:i/>
                <w:iCs/>
                <w:sz w:val="18"/>
                <w:szCs w:val="18"/>
                <w:lang w:eastAsia="en-AU"/>
              </w:rPr>
              <w:t xml:space="preserve">Mining exposure up to </w:t>
            </w:r>
            <w:r w:rsidRPr="00510675">
              <w:rPr>
                <w:sz w:val="18"/>
                <w:szCs w:val="18"/>
                <w:lang w:eastAsia="en-AU"/>
              </w:rPr>
              <w:t>1</w:t>
            </w:r>
            <w:r w:rsidRPr="00510675">
              <w:rPr>
                <w:sz w:val="18"/>
                <w:szCs w:val="18"/>
                <w:vertAlign w:val="superscript"/>
                <w:lang w:eastAsia="en-AU"/>
              </w:rPr>
              <w:t>st</w:t>
            </w:r>
            <w:r w:rsidRPr="00510675">
              <w:rPr>
                <w:i/>
                <w:iCs/>
                <w:sz w:val="18"/>
                <w:szCs w:val="18"/>
                <w:lang w:eastAsia="en-AU"/>
              </w:rPr>
              <w:t xml:space="preserve"> X-ray: e</w:t>
            </w:r>
            <w:r w:rsidRPr="00510675">
              <w:rPr>
                <w:sz w:val="18"/>
                <w:szCs w:val="18"/>
                <w:lang w:eastAsia="en-AU"/>
              </w:rPr>
              <w:t>xposure after 1</w:t>
            </w:r>
            <w:r w:rsidRPr="00510675">
              <w:rPr>
                <w:sz w:val="18"/>
                <w:szCs w:val="18"/>
                <w:vertAlign w:val="superscript"/>
                <w:lang w:eastAsia="en-AU"/>
              </w:rPr>
              <w:t>st</w:t>
            </w:r>
            <w:r w:rsidRPr="00510675">
              <w:rPr>
                <w:sz w:val="18"/>
                <w:szCs w:val="18"/>
                <w:lang w:eastAsia="en-AU"/>
              </w:rPr>
              <w:t xml:space="preserve"> X-Ray</w:t>
            </w:r>
            <w:r w:rsidRPr="00510675">
              <w:rPr>
                <w:sz w:val="18"/>
                <w:szCs w:val="18"/>
                <w:lang w:eastAsia="en-AU"/>
              </w:rPr>
              <w:br/>
              <w:t xml:space="preserve">Yes=793; </w:t>
            </w:r>
            <w:r w:rsidRPr="00510675">
              <w:rPr>
                <w:i/>
                <w:iCs/>
                <w:sz w:val="18"/>
                <w:szCs w:val="18"/>
                <w:lang w:eastAsia="en-AU"/>
              </w:rPr>
              <w:t>M</w:t>
            </w:r>
            <w:r w:rsidRPr="00510675">
              <w:rPr>
                <w:sz w:val="18"/>
                <w:szCs w:val="18"/>
                <w:lang w:eastAsia="en-AU"/>
              </w:rPr>
              <w:t>=6.7 years</w:t>
            </w:r>
            <w:r w:rsidRPr="00510675">
              <w:rPr>
                <w:sz w:val="18"/>
                <w:szCs w:val="18"/>
                <w:lang w:eastAsia="en-AU"/>
              </w:rPr>
              <w:br/>
              <w:t xml:space="preserve">No=661; </w:t>
            </w:r>
            <w:r w:rsidRPr="00510675">
              <w:rPr>
                <w:i/>
                <w:iCs/>
                <w:sz w:val="18"/>
                <w:szCs w:val="18"/>
                <w:lang w:eastAsia="en-AU"/>
              </w:rPr>
              <w:t>M</w:t>
            </w:r>
            <w:r w:rsidRPr="00510675">
              <w:rPr>
                <w:sz w:val="18"/>
                <w:szCs w:val="18"/>
                <w:lang w:eastAsia="en-AU"/>
              </w:rPr>
              <w:t>=4.2 years</w:t>
            </w:r>
          </w:p>
          <w:p w14:paraId="33589FFC" w14:textId="77777777" w:rsidR="004D15C8" w:rsidRPr="00510675" w:rsidRDefault="004D15C8" w:rsidP="00BD3051">
            <w:pPr>
              <w:spacing w:before="60" w:after="60" w:line="240" w:lineRule="auto"/>
              <w:rPr>
                <w:sz w:val="18"/>
                <w:szCs w:val="18"/>
                <w:lang w:eastAsia="en-AU"/>
              </w:rPr>
            </w:pPr>
            <w:r w:rsidRPr="00510675">
              <w:rPr>
                <w:i/>
                <w:iCs/>
                <w:sz w:val="18"/>
                <w:szCs w:val="18"/>
                <w:lang w:eastAsia="en-AU"/>
              </w:rPr>
              <w:t xml:space="preserve">Mining exposure between the </w:t>
            </w:r>
            <w:r w:rsidRPr="00510675">
              <w:rPr>
                <w:sz w:val="18"/>
                <w:szCs w:val="18"/>
                <w:lang w:eastAsia="en-AU"/>
              </w:rPr>
              <w:t>1</w:t>
            </w:r>
            <w:r w:rsidRPr="00510675">
              <w:rPr>
                <w:sz w:val="18"/>
                <w:szCs w:val="18"/>
                <w:vertAlign w:val="superscript"/>
                <w:lang w:eastAsia="en-AU"/>
              </w:rPr>
              <w:t>st</w:t>
            </w:r>
            <w:r w:rsidRPr="00510675">
              <w:rPr>
                <w:i/>
                <w:iCs/>
                <w:sz w:val="18"/>
                <w:szCs w:val="18"/>
                <w:lang w:eastAsia="en-AU"/>
              </w:rPr>
              <w:t xml:space="preserve"> and 2</w:t>
            </w:r>
            <w:r w:rsidRPr="00510675">
              <w:rPr>
                <w:i/>
                <w:iCs/>
                <w:sz w:val="18"/>
                <w:szCs w:val="18"/>
                <w:vertAlign w:val="superscript"/>
                <w:lang w:eastAsia="en-AU"/>
              </w:rPr>
              <w:t>nd</w:t>
            </w:r>
            <w:r w:rsidRPr="00510675">
              <w:rPr>
                <w:i/>
                <w:iCs/>
                <w:sz w:val="18"/>
                <w:szCs w:val="18"/>
                <w:lang w:eastAsia="en-AU"/>
              </w:rPr>
              <w:t xml:space="preserve">  X-ray: e</w:t>
            </w:r>
            <w:r w:rsidRPr="00510675">
              <w:rPr>
                <w:sz w:val="18"/>
                <w:szCs w:val="18"/>
                <w:lang w:eastAsia="en-AU"/>
              </w:rPr>
              <w:t>xposure after 1</w:t>
            </w:r>
            <w:r w:rsidRPr="00510675">
              <w:rPr>
                <w:sz w:val="18"/>
                <w:szCs w:val="18"/>
                <w:vertAlign w:val="superscript"/>
                <w:lang w:eastAsia="en-AU"/>
              </w:rPr>
              <w:t>st</w:t>
            </w:r>
            <w:r w:rsidRPr="00510675">
              <w:rPr>
                <w:sz w:val="18"/>
                <w:szCs w:val="18"/>
                <w:lang w:eastAsia="en-AU"/>
              </w:rPr>
              <w:t xml:space="preserve"> X-Ray </w:t>
            </w:r>
            <w:r w:rsidRPr="00510675">
              <w:rPr>
                <w:sz w:val="18"/>
                <w:szCs w:val="18"/>
                <w:lang w:eastAsia="en-AU"/>
              </w:rPr>
              <w:br/>
              <w:t xml:space="preserve">Yes=793; </w:t>
            </w:r>
            <w:r w:rsidRPr="00510675">
              <w:rPr>
                <w:i/>
                <w:iCs/>
                <w:sz w:val="18"/>
                <w:szCs w:val="18"/>
                <w:lang w:eastAsia="en-AU"/>
              </w:rPr>
              <w:t>M</w:t>
            </w:r>
            <w:r w:rsidRPr="00510675">
              <w:rPr>
                <w:sz w:val="18"/>
                <w:szCs w:val="18"/>
                <w:lang w:eastAsia="en-AU"/>
              </w:rPr>
              <w:t>=4.5 years</w:t>
            </w:r>
          </w:p>
        </w:tc>
        <w:tc>
          <w:tcPr>
            <w:tcW w:w="1189" w:type="pct"/>
          </w:tcPr>
          <w:p w14:paraId="69FE51EC"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asbestosis and pleural plaques. </w:t>
            </w:r>
            <w:r w:rsidRPr="00510675">
              <w:rPr>
                <w:sz w:val="18"/>
                <w:szCs w:val="18"/>
                <w:lang w:eastAsia="en-AU"/>
              </w:rPr>
              <w:t xml:space="preserve">No difference in the frequency of disease incidence or rate of progression between those who discontinued work (discontinued asbestos exposure) and continued work (asbestos exposure) &lt;5 years of asbestos exposure and in those with &lt;5 fibre/mL-year cumulative exposure a progression of irregular opacities. Authors conclusion: relatively short period of follow up means that the group who continued exposure had only a mean of 4.5 years of exposure and 6.2 fibre-years after the first radiograph and that the time may have been too short for the additional exposure to take effect and the dose too low. Non-significant. </w:t>
            </w:r>
          </w:p>
        </w:tc>
      </w:tr>
      <w:tr w:rsidR="004D15C8" w:rsidRPr="00510675" w14:paraId="1549AD10" w14:textId="77777777" w:rsidTr="00B324C2">
        <w:tc>
          <w:tcPr>
            <w:tcW w:w="533" w:type="pct"/>
          </w:tcPr>
          <w:p w14:paraId="117E7CB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Cookson et al (1986)</w:t>
            </w:r>
            <w:r w:rsidRPr="00510675">
              <w:rPr>
                <w:sz w:val="18"/>
                <w:szCs w:val="18"/>
                <w:vertAlign w:val="superscript"/>
                <w:lang w:eastAsia="en-AU"/>
              </w:rPr>
              <w:endnoteReference w:id="27"/>
            </w:r>
          </w:p>
          <w:p w14:paraId="3C82FE66" w14:textId="77777777" w:rsidR="004D15C8" w:rsidRPr="00510675" w:rsidRDefault="004D15C8" w:rsidP="00BD3051">
            <w:pPr>
              <w:spacing w:before="60" w:after="60" w:line="240" w:lineRule="auto"/>
              <w:rPr>
                <w:sz w:val="18"/>
                <w:szCs w:val="18"/>
                <w:lang w:eastAsia="en-AU"/>
              </w:rPr>
            </w:pPr>
          </w:p>
        </w:tc>
        <w:tc>
          <w:tcPr>
            <w:tcW w:w="436" w:type="pct"/>
          </w:tcPr>
          <w:p w14:paraId="0866764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000444</w:t>
            </w:r>
          </w:p>
        </w:tc>
        <w:tc>
          <w:tcPr>
            <w:tcW w:w="479" w:type="pct"/>
          </w:tcPr>
          <w:p w14:paraId="5DD573B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Prevalence of Radiographic Asbestosis in Crocidolite Miners and Millers at Wittenoom, Western Australia</w:t>
            </w:r>
          </w:p>
        </w:tc>
        <w:tc>
          <w:tcPr>
            <w:tcW w:w="660" w:type="pct"/>
          </w:tcPr>
          <w:p w14:paraId="60C5041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859 mine and mill workers (100% men)</w:t>
            </w:r>
          </w:p>
          <w:p w14:paraId="013B445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541 = X-ray from 1</w:t>
            </w:r>
            <w:r w:rsidRPr="00510675">
              <w:rPr>
                <w:sz w:val="18"/>
                <w:szCs w:val="18"/>
                <w:vertAlign w:val="superscript"/>
                <w:lang w:eastAsia="en-AU"/>
              </w:rPr>
              <w:t>st</w:t>
            </w:r>
            <w:r w:rsidRPr="00510675">
              <w:rPr>
                <w:sz w:val="18"/>
                <w:szCs w:val="18"/>
                <w:lang w:eastAsia="en-AU"/>
              </w:rPr>
              <w:t xml:space="preserve"> date of employment</w:t>
            </w:r>
          </w:p>
          <w:p w14:paraId="59BAABB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318 = comparison group with no known exposure to crocidolite at the time of X-ray</w:t>
            </w:r>
          </w:p>
          <w:p w14:paraId="695A054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74 = men randomly selected from those known to be alive for a new radiographic </w:t>
            </w:r>
            <w:r w:rsidRPr="00510675">
              <w:rPr>
                <w:sz w:val="18"/>
                <w:szCs w:val="18"/>
                <w:lang w:eastAsia="en-AU"/>
              </w:rPr>
              <w:lastRenderedPageBreak/>
              <w:t>examination (10  abnormal)</w:t>
            </w:r>
          </w:p>
        </w:tc>
        <w:tc>
          <w:tcPr>
            <w:tcW w:w="486" w:type="pct"/>
          </w:tcPr>
          <w:p w14:paraId="3D88BDB9"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 xml:space="preserve">Crocidolite </w:t>
            </w:r>
            <w:r w:rsidRPr="00510675">
              <w:rPr>
                <w:sz w:val="18"/>
                <w:szCs w:val="18"/>
                <w:lang w:eastAsia="en-AU"/>
              </w:rPr>
              <w:br/>
              <w:t xml:space="preserve">mine/mill </w:t>
            </w:r>
          </w:p>
          <w:p w14:paraId="41E328A4" w14:textId="77777777" w:rsidR="004D15C8" w:rsidRPr="00510675" w:rsidRDefault="004D15C8" w:rsidP="00BD3051">
            <w:pPr>
              <w:spacing w:before="60" w:after="60" w:line="240" w:lineRule="auto"/>
              <w:rPr>
                <w:sz w:val="18"/>
                <w:szCs w:val="18"/>
                <w:lang w:eastAsia="en-AU"/>
              </w:rPr>
            </w:pPr>
          </w:p>
        </w:tc>
        <w:tc>
          <w:tcPr>
            <w:tcW w:w="562" w:type="pct"/>
          </w:tcPr>
          <w:p w14:paraId="429AEB8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Cumulative exposure: 541 men=9.6 fibre/mL-year</w:t>
            </w:r>
          </w:p>
          <w:p w14:paraId="4C4A6C9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318 men=5.3 fibre/mL-year</w:t>
            </w:r>
          </w:p>
          <w:p w14:paraId="5E35A35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74 men followed up: 8.1 fibre/mL-year</w:t>
            </w:r>
          </w:p>
        </w:tc>
        <w:tc>
          <w:tcPr>
            <w:tcW w:w="653" w:type="pct"/>
          </w:tcPr>
          <w:p w14:paraId="4AC743E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Total days worked:541 men=126 days</w:t>
            </w:r>
          </w:p>
          <w:p w14:paraId="5985AB5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318 men=65 days</w:t>
            </w:r>
          </w:p>
          <w:p w14:paraId="780B3D6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74 men=101 days</w:t>
            </w:r>
          </w:p>
          <w:p w14:paraId="623FDB4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Average duration of stay = &lt;4 months</w:t>
            </w:r>
          </w:p>
          <w:p w14:paraId="46CD2A69" w14:textId="77777777" w:rsidR="004D15C8" w:rsidRPr="00510675" w:rsidRDefault="004D15C8" w:rsidP="00BD3051">
            <w:pPr>
              <w:spacing w:before="60" w:after="60" w:line="240" w:lineRule="auto"/>
              <w:rPr>
                <w:sz w:val="18"/>
                <w:szCs w:val="18"/>
                <w:lang w:eastAsia="en-AU"/>
              </w:rPr>
            </w:pPr>
          </w:p>
        </w:tc>
        <w:tc>
          <w:tcPr>
            <w:tcW w:w="1189" w:type="pct"/>
          </w:tcPr>
          <w:p w14:paraId="47E0C746" w14:textId="77A6EA3E" w:rsidR="004D15C8" w:rsidRPr="00510675" w:rsidRDefault="004D15C8" w:rsidP="00BD3051">
            <w:pPr>
              <w:spacing w:before="60" w:after="60" w:line="240" w:lineRule="auto"/>
              <w:rPr>
                <w:sz w:val="18"/>
                <w:szCs w:val="18"/>
                <w:lang w:eastAsia="en-AU"/>
              </w:rPr>
            </w:pPr>
            <w:r w:rsidRPr="00510675">
              <w:rPr>
                <w:bCs/>
                <w:sz w:val="18"/>
                <w:szCs w:val="18"/>
                <w:lang w:eastAsia="en-AU"/>
              </w:rPr>
              <w:t>Morbidity study reporting asbestos exposure producing radiographic changes of small irregular or small rounded opacities. 2</w:t>
            </w:r>
            <w:r w:rsidRPr="00510675">
              <w:rPr>
                <w:sz w:val="18"/>
                <w:szCs w:val="18"/>
                <w:lang w:eastAsia="en-AU"/>
              </w:rPr>
              <w:t xml:space="preserve">99 men = no exposure, 5 = abnormal X-ray and 432 men =exposed had 45 abnormal X-ray. Increases in prevalence of radiographic abnormality both with age at the time of the radiograph from (0% at age 15-24 to 22.2% at age ≥65) and years since first exposed (from 1.6% with no exposure to 26.6% more than 20 years after first exposure. Linear increase in log odds of the log of days (364 days) since starting work after the </w:t>
            </w:r>
            <w:r w:rsidRPr="00510675">
              <w:rPr>
                <w:sz w:val="18"/>
                <w:szCs w:val="18"/>
                <w:lang w:eastAsia="en-AU"/>
              </w:rPr>
              <w:lastRenderedPageBreak/>
              <w:t xml:space="preserve">first year for each of the three defined cumulative exposure groups:&lt;20 fibre/mL-year (RR=1.227; 95%CI: 1.079, 1.396). 20-54.5 fibre/mL-year (RR=1.289; 95%CI: 1.115, 1.492) ≥55 fibre/mL-year (RR=1.387; 95%CI: 1.20, 1.603) (significance was not reported). Even with short periods of work, 5% of the workforce were exposed to at least 100 fibre/mL-year and 11% of the workforce to at least 50 fibre/mL-year. For 74 men there was 10 agreed "cases" in the current radiographs total estimated exposure ranged from 0.5-120 fibre-mL-year, with </w:t>
            </w:r>
            <w:r w:rsidR="00BD3051">
              <w:rPr>
                <w:sz w:val="18"/>
                <w:szCs w:val="18"/>
                <w:lang w:eastAsia="en-AU"/>
              </w:rPr>
              <w:t>3</w:t>
            </w:r>
            <w:r w:rsidRPr="00510675">
              <w:rPr>
                <w:sz w:val="18"/>
                <w:szCs w:val="18"/>
                <w:lang w:eastAsia="en-AU"/>
              </w:rPr>
              <w:t xml:space="preserve"> men having total exposures &lt;5 fibre-mL-year.  Author’s conclusion: study relates only to the finding of radiographic changes of small irregular or small rounded opacities (ILO classification of the pneumoconiosis). These changes are not diagnostic of radiographic asbestosis and not necessarily indicative of clinical asbestosis in the participants. The results clearly show a prevalence of uncompensated radiographic abnormality consistent with pneumoconiosis in at least 16% of former Wittenoom workers. Data are consistent with there being no threshold dose of crocidolite exposure for the development of radiographic abnormality.</w:t>
            </w:r>
          </w:p>
        </w:tc>
      </w:tr>
      <w:tr w:rsidR="004D15C8" w:rsidRPr="00510675" w14:paraId="25B6E4E3" w14:textId="77777777" w:rsidTr="00B324C2">
        <w:tc>
          <w:tcPr>
            <w:tcW w:w="533" w:type="pct"/>
          </w:tcPr>
          <w:p w14:paraId="4680F01E"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Cookson et al (1986)</w:t>
            </w:r>
            <w:r w:rsidRPr="00510675">
              <w:rPr>
                <w:sz w:val="18"/>
                <w:szCs w:val="18"/>
                <w:vertAlign w:val="superscript"/>
                <w:lang w:eastAsia="en-AU"/>
              </w:rPr>
              <w:endnoteReference w:id="28"/>
            </w:r>
          </w:p>
          <w:p w14:paraId="5B88764E" w14:textId="77777777" w:rsidR="004D15C8" w:rsidRPr="00510675" w:rsidRDefault="004D15C8" w:rsidP="00BD3051">
            <w:pPr>
              <w:spacing w:before="60" w:after="60" w:line="240" w:lineRule="auto"/>
              <w:rPr>
                <w:sz w:val="18"/>
                <w:szCs w:val="18"/>
                <w:lang w:eastAsia="en-AU"/>
              </w:rPr>
            </w:pPr>
          </w:p>
        </w:tc>
        <w:tc>
          <w:tcPr>
            <w:tcW w:w="436" w:type="pct"/>
          </w:tcPr>
          <w:p w14:paraId="1D2F6C2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000445</w:t>
            </w:r>
          </w:p>
        </w:tc>
        <w:tc>
          <w:tcPr>
            <w:tcW w:w="479" w:type="pct"/>
          </w:tcPr>
          <w:p w14:paraId="3F54B12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The Natural History of Asbestosis in Former Crocidolite Workers of Wittenoom Gorge</w:t>
            </w:r>
          </w:p>
        </w:tc>
        <w:tc>
          <w:tcPr>
            <w:tcW w:w="660" w:type="pct"/>
          </w:tcPr>
          <w:p w14:paraId="2F1D7D6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136 mine and mill workers (100% men)</w:t>
            </w:r>
          </w:p>
          <w:p w14:paraId="1961073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(R1: radiographic evidence of pneumoconiosis)</w:t>
            </w:r>
          </w:p>
          <w:p w14:paraId="3A5F0CF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139 subjects (R2: radiographic evidence of pneumoconiosis)</w:t>
            </w:r>
          </w:p>
          <w:p w14:paraId="6B824CB4" w14:textId="77777777" w:rsidR="004D15C8" w:rsidRPr="00510675" w:rsidRDefault="004D15C8" w:rsidP="00BD3051">
            <w:pPr>
              <w:spacing w:before="60" w:after="60" w:line="240" w:lineRule="auto"/>
              <w:rPr>
                <w:sz w:val="18"/>
                <w:szCs w:val="18"/>
                <w:lang w:eastAsia="en-AU"/>
              </w:rPr>
            </w:pPr>
          </w:p>
          <w:p w14:paraId="00C58CD5" w14:textId="77777777" w:rsidR="004D15C8" w:rsidRPr="00510675" w:rsidRDefault="004D15C8" w:rsidP="00BD3051">
            <w:pPr>
              <w:spacing w:before="60" w:after="60" w:line="240" w:lineRule="auto"/>
              <w:rPr>
                <w:sz w:val="18"/>
                <w:szCs w:val="18"/>
                <w:lang w:eastAsia="en-AU"/>
              </w:rPr>
            </w:pPr>
          </w:p>
        </w:tc>
        <w:tc>
          <w:tcPr>
            <w:tcW w:w="486" w:type="pct"/>
          </w:tcPr>
          <w:p w14:paraId="35B8692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Crocidolite </w:t>
            </w:r>
            <w:r w:rsidRPr="00510675">
              <w:rPr>
                <w:sz w:val="18"/>
                <w:szCs w:val="18"/>
                <w:lang w:eastAsia="en-AU"/>
              </w:rPr>
              <w:br/>
              <w:t xml:space="preserve">mine/mill </w:t>
            </w:r>
          </w:p>
          <w:p w14:paraId="7EA793C0" w14:textId="77777777" w:rsidR="004D15C8" w:rsidRPr="00510675" w:rsidRDefault="004D15C8" w:rsidP="00BD3051">
            <w:pPr>
              <w:spacing w:before="60" w:after="60" w:line="240" w:lineRule="auto"/>
              <w:rPr>
                <w:sz w:val="18"/>
                <w:szCs w:val="18"/>
                <w:lang w:eastAsia="en-AU"/>
              </w:rPr>
            </w:pPr>
          </w:p>
        </w:tc>
        <w:tc>
          <w:tcPr>
            <w:tcW w:w="562" w:type="pct"/>
          </w:tcPr>
          <w:p w14:paraId="7DDC1F1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(R1) Onset of asbestosis 2-34 years after starting work (median=14 years)</w:t>
            </w:r>
          </w:p>
          <w:p w14:paraId="00A1966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Cumulative exposure=91 fibre/mL-year</w:t>
            </w:r>
          </w:p>
          <w:p w14:paraId="5213367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(R2) Onset of asbestosis 1-33 years after starting work (median=13 years)</w:t>
            </w:r>
          </w:p>
          <w:p w14:paraId="461E7A8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Cumulative exposure: Median=77 fibre/mL-year </w:t>
            </w:r>
          </w:p>
        </w:tc>
        <w:tc>
          <w:tcPr>
            <w:tcW w:w="653" w:type="pct"/>
          </w:tcPr>
          <w:p w14:paraId="1A4EA06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(R1) duration of exposure:  median=3 years approx. (37 months)</w:t>
            </w:r>
          </w:p>
          <w:p w14:paraId="556C345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(R2) duration of exposure: median = 2.75 years approx. (33 months)</w:t>
            </w:r>
          </w:p>
        </w:tc>
        <w:tc>
          <w:tcPr>
            <w:tcW w:w="1189" w:type="pct"/>
          </w:tcPr>
          <w:p w14:paraId="332175F4" w14:textId="6688A103"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pneumoconiosis. </w:t>
            </w:r>
            <w:r w:rsidRPr="00510675">
              <w:rPr>
                <w:sz w:val="18"/>
                <w:szCs w:val="18"/>
                <w:lang w:eastAsia="en-AU"/>
              </w:rPr>
              <w:t xml:space="preserve">In 136 men had a median exposure duration of 37 months, radiographic asbestosis appeared between 1 and 34 years after initial exposure and then progressed continuously. Onset of asbestosis was most frequent between 10 and 20 year from first exposure, No increased </w:t>
            </w:r>
            <w:r w:rsidR="00BD3051">
              <w:rPr>
                <w:sz w:val="18"/>
                <w:szCs w:val="18"/>
                <w:lang w:eastAsia="en-AU"/>
              </w:rPr>
              <w:t>RR</w:t>
            </w:r>
            <w:r w:rsidRPr="00510675">
              <w:rPr>
                <w:sz w:val="18"/>
                <w:szCs w:val="18"/>
                <w:lang w:eastAsia="en-AU"/>
              </w:rPr>
              <w:t xml:space="preserve"> of progression for cumulative exposure of 0-54 fibre/mL-year. Increase </w:t>
            </w:r>
            <w:r w:rsidR="00BD3051">
              <w:rPr>
                <w:sz w:val="18"/>
                <w:szCs w:val="18"/>
                <w:lang w:eastAsia="en-AU"/>
              </w:rPr>
              <w:t>RR</w:t>
            </w:r>
            <w:r w:rsidRPr="00510675">
              <w:rPr>
                <w:sz w:val="18"/>
                <w:szCs w:val="18"/>
                <w:lang w:eastAsia="en-AU"/>
              </w:rPr>
              <w:t xml:space="preserve"> of progression was seen for cumulative exposure of 55-148 fibre/mL-year  (ILO category 1 to 2: RR=1.6; 95%CI: 1.1, 2.3; category 2 to 3: RR=2.7, 95%CI: 0.9, 8.2) and cumulative exposure of &gt;148 fibre/mL-year  (category 1 to 2: RR=2.5; 95%CI: 1.2, 5.4; category 2 to 3: RR=7.1, 95%CI: 0.8, 66.5) </w:t>
            </w:r>
            <w:r w:rsidRPr="00510675">
              <w:rPr>
                <w:i/>
                <w:iCs/>
                <w:sz w:val="18"/>
                <w:szCs w:val="18"/>
                <w:lang w:eastAsia="en-AU"/>
              </w:rPr>
              <w:t>p</w:t>
            </w:r>
            <w:r w:rsidRPr="00510675">
              <w:rPr>
                <w:sz w:val="18"/>
                <w:szCs w:val="18"/>
                <w:lang w:eastAsia="en-AU"/>
              </w:rPr>
              <w:t xml:space="preserve"> values were not provided. Both onset of asbestosis and progression from Category </w:t>
            </w:r>
            <w:r w:rsidR="00BD3051">
              <w:rPr>
                <w:sz w:val="18"/>
                <w:szCs w:val="18"/>
                <w:lang w:eastAsia="en-AU"/>
              </w:rPr>
              <w:t>1</w:t>
            </w:r>
            <w:r w:rsidRPr="00510675">
              <w:rPr>
                <w:sz w:val="18"/>
                <w:szCs w:val="18"/>
                <w:lang w:eastAsia="en-AU"/>
              </w:rPr>
              <w:t xml:space="preserve"> to Category 2 continued to occur throughout the follow-up period in workers exposed to crocidolite. No evidence of an effect of cumulative exposure to crocidolite on the time to onset of pneumoconiosis. However, progression of pneumoconiosis there was some evidence of effect of cumulative exposure. Authors conclusion: rate of radiographic progression of established asbestosis increases with the accumulated exposure to crocidolite and decreases with time from initial crocidolite </w:t>
            </w:r>
            <w:r w:rsidRPr="00510675">
              <w:rPr>
                <w:sz w:val="18"/>
                <w:szCs w:val="18"/>
                <w:lang w:eastAsia="en-AU"/>
              </w:rPr>
              <w:lastRenderedPageBreak/>
              <w:t>exposure to the onset of definite radiographic abnormality</w:t>
            </w:r>
          </w:p>
        </w:tc>
      </w:tr>
      <w:tr w:rsidR="004D15C8" w:rsidRPr="00510675" w14:paraId="4A359742" w14:textId="77777777" w:rsidTr="00B324C2">
        <w:tc>
          <w:tcPr>
            <w:tcW w:w="533" w:type="pct"/>
          </w:tcPr>
          <w:p w14:paraId="7477AABC"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Irwig et al (1979)</w:t>
            </w:r>
            <w:r w:rsidRPr="00510675">
              <w:rPr>
                <w:sz w:val="18"/>
                <w:szCs w:val="18"/>
                <w:vertAlign w:val="superscript"/>
                <w:lang w:eastAsia="en-AU"/>
              </w:rPr>
              <w:endnoteReference w:id="29"/>
            </w:r>
            <w:r w:rsidRPr="00510675">
              <w:rPr>
                <w:sz w:val="18"/>
                <w:szCs w:val="18"/>
                <w:vertAlign w:val="superscript"/>
                <w:lang w:eastAsia="en-AU"/>
              </w:rPr>
              <w:t>,</w:t>
            </w:r>
            <w:r w:rsidRPr="00510675">
              <w:rPr>
                <w:sz w:val="18"/>
                <w:szCs w:val="18"/>
                <w:vertAlign w:val="superscript"/>
                <w:lang w:eastAsia="en-AU"/>
              </w:rPr>
              <w:endnoteReference w:id="30"/>
            </w:r>
            <w:r w:rsidRPr="00510675">
              <w:rPr>
                <w:sz w:val="18"/>
                <w:szCs w:val="18"/>
                <w:lang w:eastAsia="en-AU"/>
              </w:rPr>
              <w:fldChar w:fldCharType="begin">
                <w:fldData xml:space="preserve">PEVuZE5vdGU+PENpdGU+PEF1dGhvcj5JcndpZzwvQXV0aG9yPjxZZWFyPjE5Nzk8L1llYXI+PFJl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</w:fldData>
              </w:fldChar>
            </w:r>
            <w:r w:rsidRPr="00510675">
              <w:rPr>
                <w:sz w:val="18"/>
                <w:szCs w:val="18"/>
                <w:lang w:eastAsia="en-AU"/>
              </w:rPr>
              <w:instrText xml:space="preserve"> ADDIN EN.CITE </w:instrText>
            </w:r>
            <w:r w:rsidRPr="00510675">
              <w:rPr>
                <w:sz w:val="18"/>
                <w:szCs w:val="18"/>
                <w:lang w:eastAsia="en-AU"/>
              </w:rPr>
              <w:fldChar w:fldCharType="begin">
                <w:fldData xml:space="preserve">PEVuZE5vdGU+PENpdGU+PEF1dGhvcj5JcndpZzwvQXV0aG9yPjxZZWFyPjE5Nzk8L1llYXI+PFJl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</w:fldData>
              </w:fldChar>
            </w:r>
            <w:r w:rsidRPr="00510675">
              <w:rPr>
                <w:sz w:val="18"/>
                <w:szCs w:val="18"/>
                <w:lang w:eastAsia="en-AU"/>
              </w:rPr>
              <w:instrText xml:space="preserve"> ADDIN EN.CITE.DATA </w:instrText>
            </w:r>
            <w:r w:rsidRPr="00510675">
              <w:rPr>
                <w:sz w:val="18"/>
                <w:szCs w:val="18"/>
                <w:lang w:eastAsia="en-AU"/>
              </w:rPr>
            </w:r>
            <w:r w:rsidRPr="00510675">
              <w:rPr>
                <w:sz w:val="18"/>
                <w:szCs w:val="18"/>
                <w:lang w:eastAsia="en-AU"/>
              </w:rPr>
              <w:fldChar w:fldCharType="end"/>
            </w:r>
            <w:r w:rsidRPr="00510675">
              <w:rPr>
                <w:sz w:val="18"/>
                <w:szCs w:val="18"/>
                <w:lang w:eastAsia="en-AU"/>
              </w:rPr>
            </w:r>
            <w:r w:rsidRPr="00510675">
              <w:rPr>
                <w:sz w:val="18"/>
                <w:szCs w:val="18"/>
                <w:lang w:eastAsia="en-AU"/>
              </w:rPr>
              <w:fldChar w:fldCharType="end"/>
            </w:r>
          </w:p>
          <w:p w14:paraId="2DDDD912" w14:textId="77777777" w:rsidR="004D15C8" w:rsidRPr="00510675" w:rsidRDefault="004D15C8" w:rsidP="00BD3051">
            <w:pPr>
              <w:spacing w:before="60" w:after="60" w:line="240" w:lineRule="auto"/>
              <w:rPr>
                <w:sz w:val="18"/>
                <w:szCs w:val="18"/>
                <w:lang w:eastAsia="en-AU"/>
              </w:rPr>
            </w:pPr>
          </w:p>
          <w:p w14:paraId="32DD5B3C" w14:textId="77777777" w:rsidR="004D15C8" w:rsidRPr="00510675" w:rsidRDefault="004D15C8" w:rsidP="00BD3051">
            <w:pPr>
              <w:spacing w:before="60" w:after="60" w:line="240" w:lineRule="auto"/>
              <w:rPr>
                <w:sz w:val="18"/>
                <w:szCs w:val="18"/>
                <w:lang w:eastAsia="en-AU"/>
              </w:rPr>
            </w:pPr>
          </w:p>
        </w:tc>
        <w:tc>
          <w:tcPr>
            <w:tcW w:w="436" w:type="pct"/>
          </w:tcPr>
          <w:p w14:paraId="7101E28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Cited by Becklake (1991)</w:t>
            </w:r>
            <w:r w:rsidRPr="00510675">
              <w:rPr>
                <w:sz w:val="18"/>
                <w:szCs w:val="18"/>
                <w:vertAlign w:val="superscript"/>
                <w:lang w:eastAsia="en-AU"/>
              </w:rPr>
              <w:endnoteReference w:id="31"/>
            </w:r>
            <w:r w:rsidRPr="00510675">
              <w:rPr>
                <w:sz w:val="18"/>
                <w:szCs w:val="18"/>
                <w:lang w:eastAsia="en-AU"/>
              </w:rPr>
              <w:t xml:space="preserve"> </w:t>
            </w:r>
            <w:r w:rsidRPr="00510675">
              <w:rPr>
                <w:sz w:val="18"/>
                <w:szCs w:val="18"/>
                <w:lang w:eastAsia="en-AU"/>
              </w:rPr>
              <w:br/>
              <w:t>RMA ID:</w:t>
            </w:r>
            <w:r w:rsidRPr="00510675">
              <w:rPr>
                <w:sz w:val="18"/>
                <w:szCs w:val="18"/>
                <w:lang w:eastAsia="en-AU"/>
              </w:rPr>
              <w:br/>
              <w:t>000429</w:t>
            </w:r>
          </w:p>
        </w:tc>
        <w:tc>
          <w:tcPr>
            <w:tcW w:w="479" w:type="pct"/>
          </w:tcPr>
          <w:p w14:paraId="705BB3F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Risk of Asbestosis in Crocidolite and Amosite Mines in South Africa. (And an erratum)</w:t>
            </w:r>
          </w:p>
        </w:tc>
        <w:tc>
          <w:tcPr>
            <w:tcW w:w="660" w:type="pct"/>
          </w:tcPr>
          <w:p w14:paraId="091539F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1692 mine and mill workers (100% men)</w:t>
            </w:r>
          </w:p>
          <w:p w14:paraId="0E5CB99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76=pleural thickening</w:t>
            </w:r>
          </w:p>
          <w:p w14:paraId="1648333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123 =small opacities (profusion of ≥1/0)</w:t>
            </w:r>
          </w:p>
        </w:tc>
        <w:tc>
          <w:tcPr>
            <w:tcW w:w="486" w:type="pct"/>
          </w:tcPr>
          <w:p w14:paraId="6AE2882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Crocidolite and</w:t>
            </w:r>
            <w:r w:rsidRPr="00510675">
              <w:rPr>
                <w:sz w:val="18"/>
                <w:szCs w:val="18"/>
                <w:lang w:eastAsia="en-AU"/>
              </w:rPr>
              <w:br/>
              <w:t>Amosite</w:t>
            </w:r>
            <w:r w:rsidRPr="00510675">
              <w:rPr>
                <w:sz w:val="18"/>
                <w:szCs w:val="18"/>
                <w:lang w:eastAsia="en-AU"/>
              </w:rPr>
              <w:br/>
              <w:t>mines/mills</w:t>
            </w:r>
          </w:p>
        </w:tc>
        <w:tc>
          <w:tcPr>
            <w:tcW w:w="562" w:type="pct"/>
          </w:tcPr>
          <w:p w14:paraId="0F8DDD3E" w14:textId="77777777" w:rsidR="004D15C8" w:rsidRPr="00510675" w:rsidRDefault="004D15C8" w:rsidP="00BD3051">
            <w:pPr>
              <w:spacing w:before="60" w:after="60" w:line="240" w:lineRule="auto"/>
              <w:rPr>
                <w:sz w:val="18"/>
                <w:szCs w:val="18"/>
                <w:lang w:val="pt-BR" w:eastAsia="en-AU"/>
              </w:rPr>
            </w:pPr>
            <w:r w:rsidRPr="00510675">
              <w:rPr>
                <w:sz w:val="18"/>
                <w:szCs w:val="18"/>
                <w:lang w:val="pt-BR" w:eastAsia="en-AU"/>
              </w:rPr>
              <w:t>Concentration exposure</w:t>
            </w:r>
            <w:r w:rsidRPr="00510675">
              <w:rPr>
                <w:sz w:val="18"/>
                <w:szCs w:val="18"/>
                <w:lang w:val="pt-BR" w:eastAsia="en-AU"/>
              </w:rPr>
              <w:br/>
              <w:t xml:space="preserve">≤20 fibre/mL </w:t>
            </w:r>
            <w:r w:rsidRPr="00510675">
              <w:rPr>
                <w:i/>
                <w:iCs/>
                <w:sz w:val="18"/>
                <w:szCs w:val="18"/>
                <w:lang w:val="pt-BR" w:eastAsia="en-AU"/>
              </w:rPr>
              <w:t>n</w:t>
            </w:r>
            <w:r w:rsidRPr="00510675">
              <w:rPr>
                <w:sz w:val="18"/>
                <w:szCs w:val="18"/>
                <w:lang w:val="pt-BR" w:eastAsia="en-AU"/>
              </w:rPr>
              <w:t>=668</w:t>
            </w:r>
          </w:p>
          <w:p w14:paraId="506D5948" w14:textId="77777777" w:rsidR="004D15C8" w:rsidRPr="00510675" w:rsidRDefault="004D15C8" w:rsidP="00BD3051">
            <w:pPr>
              <w:spacing w:before="60" w:after="60" w:line="240" w:lineRule="auto"/>
              <w:rPr>
                <w:sz w:val="18"/>
                <w:szCs w:val="18"/>
                <w:lang w:val="pt-BR" w:eastAsia="en-AU"/>
              </w:rPr>
            </w:pPr>
            <w:r w:rsidRPr="00510675">
              <w:rPr>
                <w:sz w:val="18"/>
                <w:szCs w:val="18"/>
                <w:lang w:val="pt-BR" w:eastAsia="en-AU"/>
              </w:rPr>
              <w:t xml:space="preserve">20.01-50 fibre/mL </w:t>
            </w:r>
            <w:r w:rsidRPr="00510675">
              <w:rPr>
                <w:i/>
                <w:iCs/>
                <w:sz w:val="18"/>
                <w:szCs w:val="18"/>
                <w:lang w:val="pt-BR" w:eastAsia="en-AU"/>
              </w:rPr>
              <w:t>n</w:t>
            </w:r>
            <w:r w:rsidRPr="00510675">
              <w:rPr>
                <w:sz w:val="18"/>
                <w:szCs w:val="18"/>
                <w:lang w:val="pt-BR" w:eastAsia="en-AU"/>
              </w:rPr>
              <w:t>=521</w:t>
            </w:r>
          </w:p>
          <w:p w14:paraId="0E06FD1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&gt;50 fibre/mL </w:t>
            </w:r>
            <w:r w:rsidRPr="00510675">
              <w:rPr>
                <w:i/>
                <w:iCs/>
                <w:sz w:val="18"/>
                <w:szCs w:val="18"/>
                <w:lang w:eastAsia="en-AU"/>
              </w:rPr>
              <w:t>n</w:t>
            </w:r>
            <w:r w:rsidRPr="00510675">
              <w:rPr>
                <w:sz w:val="18"/>
                <w:szCs w:val="18"/>
                <w:lang w:eastAsia="en-AU"/>
              </w:rPr>
              <w:t>=274</w:t>
            </w:r>
          </w:p>
        </w:tc>
        <w:tc>
          <w:tcPr>
            <w:tcW w:w="653" w:type="pct"/>
          </w:tcPr>
          <w:p w14:paraId="3D29393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Duration of exposure: </w:t>
            </w:r>
            <w:r w:rsidRPr="00510675">
              <w:rPr>
                <w:i/>
                <w:iCs/>
                <w:sz w:val="18"/>
                <w:szCs w:val="18"/>
                <w:lang w:eastAsia="en-AU"/>
              </w:rPr>
              <w:t>N</w:t>
            </w:r>
            <w:r w:rsidRPr="00510675">
              <w:rPr>
                <w:sz w:val="18"/>
                <w:szCs w:val="18"/>
                <w:lang w:eastAsia="en-AU"/>
              </w:rPr>
              <w:t>=1692</w:t>
            </w:r>
          </w:p>
          <w:p w14:paraId="7184101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 1 year: </w:t>
            </w:r>
            <w:r w:rsidRPr="00510675">
              <w:rPr>
                <w:i/>
                <w:iCs/>
                <w:sz w:val="18"/>
                <w:szCs w:val="18"/>
                <w:lang w:eastAsia="en-AU"/>
              </w:rPr>
              <w:t>n</w:t>
            </w:r>
            <w:r w:rsidRPr="00510675">
              <w:rPr>
                <w:sz w:val="18"/>
                <w:szCs w:val="18"/>
                <w:lang w:eastAsia="en-AU"/>
              </w:rPr>
              <w:t>=569</w:t>
            </w:r>
          </w:p>
          <w:p w14:paraId="72698BB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1.01-3 year:</w:t>
            </w:r>
            <w:r w:rsidRPr="00510675">
              <w:rPr>
                <w:i/>
                <w:iCs/>
                <w:sz w:val="18"/>
                <w:szCs w:val="18"/>
                <w:lang w:eastAsia="en-AU"/>
              </w:rPr>
              <w:t xml:space="preserve"> n</w:t>
            </w:r>
            <w:r w:rsidRPr="00510675">
              <w:rPr>
                <w:sz w:val="18"/>
                <w:szCs w:val="18"/>
                <w:lang w:eastAsia="en-AU"/>
              </w:rPr>
              <w:t>=348</w:t>
            </w:r>
          </w:p>
          <w:p w14:paraId="5622754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3.01-7 years:</w:t>
            </w:r>
            <w:r w:rsidRPr="00510675">
              <w:rPr>
                <w:i/>
                <w:iCs/>
                <w:sz w:val="18"/>
                <w:szCs w:val="18"/>
                <w:lang w:eastAsia="en-AU"/>
              </w:rPr>
              <w:t xml:space="preserve"> n</w:t>
            </w:r>
            <w:r w:rsidRPr="00510675">
              <w:rPr>
                <w:sz w:val="18"/>
                <w:szCs w:val="18"/>
                <w:lang w:eastAsia="en-AU"/>
              </w:rPr>
              <w:t>=348</w:t>
            </w:r>
          </w:p>
          <w:p w14:paraId="02F8FCE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7.01-15 years:</w:t>
            </w:r>
            <w:r w:rsidRPr="00510675">
              <w:rPr>
                <w:i/>
                <w:iCs/>
                <w:sz w:val="18"/>
                <w:szCs w:val="18"/>
                <w:lang w:eastAsia="en-AU"/>
              </w:rPr>
              <w:t xml:space="preserve"> n</w:t>
            </w:r>
            <w:r w:rsidRPr="00510675">
              <w:rPr>
                <w:sz w:val="18"/>
                <w:szCs w:val="18"/>
                <w:lang w:eastAsia="en-AU"/>
              </w:rPr>
              <w:t>=281</w:t>
            </w:r>
          </w:p>
          <w:p w14:paraId="250A1B6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&gt;15 years: </w:t>
            </w:r>
            <w:r w:rsidRPr="00510675">
              <w:rPr>
                <w:i/>
                <w:iCs/>
                <w:sz w:val="18"/>
                <w:szCs w:val="18"/>
                <w:lang w:eastAsia="en-AU"/>
              </w:rPr>
              <w:t>n</w:t>
            </w:r>
            <w:r w:rsidRPr="00510675">
              <w:rPr>
                <w:sz w:val="18"/>
                <w:szCs w:val="18"/>
                <w:lang w:eastAsia="en-AU"/>
              </w:rPr>
              <w:t>=146</w:t>
            </w:r>
          </w:p>
          <w:p w14:paraId="0FCA2C32" w14:textId="77777777" w:rsidR="004D15C8" w:rsidRPr="00510675" w:rsidRDefault="004D15C8" w:rsidP="00BD3051">
            <w:pPr>
              <w:spacing w:before="60" w:after="60" w:line="240" w:lineRule="auto"/>
              <w:rPr>
                <w:sz w:val="18"/>
                <w:szCs w:val="18"/>
                <w:lang w:eastAsia="en-AU"/>
              </w:rPr>
            </w:pPr>
          </w:p>
          <w:p w14:paraId="5A0E2240" w14:textId="77777777" w:rsidR="004D15C8" w:rsidRPr="00510675" w:rsidRDefault="004D15C8" w:rsidP="00BD3051">
            <w:pPr>
              <w:spacing w:before="60" w:after="60" w:line="240" w:lineRule="auto"/>
              <w:rPr>
                <w:sz w:val="18"/>
                <w:szCs w:val="18"/>
                <w:lang w:eastAsia="en-AU"/>
              </w:rPr>
            </w:pPr>
          </w:p>
        </w:tc>
        <w:tc>
          <w:tcPr>
            <w:tcW w:w="1189" w:type="pct"/>
          </w:tcPr>
          <w:p w14:paraId="6B44D1E8"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Morbidity study reporting asbestos exposure producing irregular opacities and pleural thickening. </w:t>
            </w:r>
            <w:r w:rsidRPr="00510675">
              <w:rPr>
                <w:sz w:val="18"/>
                <w:szCs w:val="18"/>
                <w:lang w:eastAsia="en-AU"/>
              </w:rPr>
              <w:t>Prevalence small irregular opacities = 7.3%; and any pleural changes = 7.6%. Prevalence of irregular opacities increased from 2.3% in men exposure for ≤1 year to 26.7% in men &gt;15 years of exposure. Authors conclusion: prevalence of pleural abnormality (pleural thickening, calcification, or obliteration of the costophrenic angle) were related to both age and the duration of asbestos exposure. Pleural and parenchymal abnormalities significantly predicted by fibre concentration, after adjusting for age and duration of exposure</w:t>
            </w:r>
          </w:p>
        </w:tc>
      </w:tr>
      <w:tr w:rsidR="00BD3051" w:rsidRPr="00510675" w14:paraId="1B8D982A" w14:textId="77777777" w:rsidTr="00BD3051">
        <w:trPr>
          <w:trHeight w:val="55"/>
        </w:trPr>
        <w:tc>
          <w:tcPr>
            <w:tcW w:w="5000" w:type="pct"/>
            <w:gridSpan w:val="8"/>
          </w:tcPr>
          <w:p w14:paraId="7A2293D0" w14:textId="0D758D88" w:rsidR="00BD3051" w:rsidRPr="00510675" w:rsidRDefault="00BD3051" w:rsidP="00BD3051">
            <w:pPr>
              <w:spacing w:before="60" w:after="60" w:line="240" w:lineRule="auto"/>
              <w:rPr>
                <w:bCs/>
                <w:sz w:val="18"/>
                <w:szCs w:val="18"/>
                <w:lang w:eastAsia="en-AU"/>
              </w:rPr>
            </w:pPr>
            <w:r>
              <w:rPr>
                <w:sz w:val="18"/>
                <w:szCs w:val="18"/>
                <w:lang w:eastAsia="en-AU"/>
              </w:rPr>
              <w:t>Mortality Studies</w:t>
            </w:r>
          </w:p>
        </w:tc>
      </w:tr>
      <w:tr w:rsidR="004D15C8" w:rsidRPr="00510675" w14:paraId="3E0BFE96" w14:textId="77777777" w:rsidTr="00B324C2">
        <w:trPr>
          <w:trHeight w:val="55"/>
        </w:trPr>
        <w:tc>
          <w:tcPr>
            <w:tcW w:w="533" w:type="pct"/>
          </w:tcPr>
          <w:p w14:paraId="04F8A11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Deng et al (2012)</w:t>
            </w:r>
            <w:r w:rsidRPr="00510675">
              <w:rPr>
                <w:sz w:val="18"/>
                <w:szCs w:val="18"/>
                <w:vertAlign w:val="superscript"/>
                <w:lang w:eastAsia="en-AU"/>
              </w:rPr>
              <w:endnoteReference w:id="32"/>
            </w:r>
          </w:p>
          <w:p w14:paraId="51478D5F" w14:textId="77777777" w:rsidR="004D15C8" w:rsidRPr="00510675" w:rsidRDefault="004D15C8" w:rsidP="00BD3051">
            <w:pPr>
              <w:spacing w:before="60" w:after="60" w:line="240" w:lineRule="auto"/>
              <w:rPr>
                <w:sz w:val="18"/>
                <w:szCs w:val="18"/>
                <w:lang w:eastAsia="en-AU"/>
              </w:rPr>
            </w:pPr>
          </w:p>
        </w:tc>
        <w:tc>
          <w:tcPr>
            <w:tcW w:w="436" w:type="pct"/>
          </w:tcPr>
          <w:p w14:paraId="410755F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067596</w:t>
            </w:r>
          </w:p>
        </w:tc>
        <w:tc>
          <w:tcPr>
            <w:tcW w:w="479" w:type="pct"/>
          </w:tcPr>
          <w:p w14:paraId="5178F5F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Exposure-Response Relationship Between Chrysotile Exposure and Mortality from Lung Cancer and Asbestosis</w:t>
            </w:r>
          </w:p>
        </w:tc>
        <w:tc>
          <w:tcPr>
            <w:tcW w:w="660" w:type="pct"/>
          </w:tcPr>
          <w:p w14:paraId="2881B2E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586 Chinese textile factory workers </w:t>
            </w:r>
          </w:p>
          <w:p w14:paraId="12B9AA3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226= deaths </w:t>
            </w:r>
            <w:r w:rsidRPr="00510675">
              <w:rPr>
                <w:sz w:val="18"/>
                <w:szCs w:val="18"/>
                <w:lang w:eastAsia="en-AU"/>
              </w:rPr>
              <w:br/>
              <w:t>37=asbestosis deaths</w:t>
            </w:r>
          </w:p>
          <w:p w14:paraId="77C355A5" w14:textId="77777777" w:rsidR="004D15C8" w:rsidRPr="00510675" w:rsidRDefault="004D15C8" w:rsidP="00BD3051">
            <w:pPr>
              <w:spacing w:before="60" w:after="60" w:line="240" w:lineRule="auto"/>
              <w:rPr>
                <w:sz w:val="18"/>
                <w:szCs w:val="18"/>
                <w:lang w:eastAsia="en-AU"/>
              </w:rPr>
            </w:pPr>
          </w:p>
          <w:p w14:paraId="1BB98318" w14:textId="77777777" w:rsidR="004D15C8" w:rsidRPr="00510675" w:rsidRDefault="004D15C8" w:rsidP="00BD3051">
            <w:pPr>
              <w:spacing w:before="60" w:after="60" w:line="240" w:lineRule="auto"/>
              <w:rPr>
                <w:sz w:val="18"/>
                <w:szCs w:val="18"/>
                <w:lang w:eastAsia="en-AU"/>
              </w:rPr>
            </w:pPr>
          </w:p>
        </w:tc>
        <w:tc>
          <w:tcPr>
            <w:tcW w:w="486" w:type="pct"/>
          </w:tcPr>
          <w:p w14:paraId="36E6F5C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Asbestos chrysotile textile factory</w:t>
            </w:r>
          </w:p>
        </w:tc>
        <w:tc>
          <w:tcPr>
            <w:tcW w:w="562" w:type="pct"/>
          </w:tcPr>
          <w:p w14:paraId="556FA6C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Cumulative exposure: </w:t>
            </w:r>
            <w:r w:rsidRPr="00510675">
              <w:rPr>
                <w:i/>
                <w:iCs/>
                <w:sz w:val="18"/>
                <w:szCs w:val="18"/>
                <w:lang w:eastAsia="en-AU"/>
              </w:rPr>
              <w:t>N</w:t>
            </w:r>
            <w:r w:rsidRPr="00510675">
              <w:rPr>
                <w:sz w:val="18"/>
                <w:szCs w:val="18"/>
                <w:lang w:eastAsia="en-AU"/>
              </w:rPr>
              <w:t xml:space="preserve">=586; </w:t>
            </w:r>
            <w:r w:rsidRPr="00510675">
              <w:rPr>
                <w:sz w:val="18"/>
                <w:szCs w:val="18"/>
                <w:lang w:eastAsia="en-AU"/>
              </w:rPr>
              <w:br/>
            </w:r>
            <w:r w:rsidRPr="00510675">
              <w:rPr>
                <w:i/>
                <w:iCs/>
                <w:sz w:val="18"/>
                <w:szCs w:val="18"/>
                <w:lang w:eastAsia="en-AU"/>
              </w:rPr>
              <w:t>M</w:t>
            </w:r>
            <w:r w:rsidRPr="00510675">
              <w:rPr>
                <w:sz w:val="18"/>
                <w:szCs w:val="18"/>
                <w:lang w:eastAsia="en-AU"/>
              </w:rPr>
              <w:t>=126.1 (</w:t>
            </w:r>
            <w:r w:rsidRPr="00510675">
              <w:rPr>
                <w:i/>
                <w:iCs/>
                <w:sz w:val="18"/>
                <w:szCs w:val="18"/>
                <w:lang w:eastAsia="en-AU"/>
              </w:rPr>
              <w:t>SD</w:t>
            </w:r>
            <w:r w:rsidRPr="00510675">
              <w:rPr>
                <w:sz w:val="18"/>
                <w:szCs w:val="18"/>
                <w:lang w:eastAsia="en-AU"/>
              </w:rPr>
              <w:t xml:space="preserve"> =181.1) fibre/mL-year</w:t>
            </w:r>
          </w:p>
          <w:p w14:paraId="375D6E04" w14:textId="77777777" w:rsidR="004D15C8" w:rsidRPr="00510675" w:rsidRDefault="004D15C8" w:rsidP="00BD3051">
            <w:pPr>
              <w:spacing w:before="60" w:after="60" w:line="240" w:lineRule="auto"/>
              <w:rPr>
                <w:sz w:val="18"/>
                <w:szCs w:val="18"/>
                <w:lang w:eastAsia="en-AU"/>
              </w:rPr>
            </w:pPr>
          </w:p>
          <w:p w14:paraId="16526DD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Concentration of exposure:</w:t>
            </w:r>
            <w:r w:rsidRPr="00510675">
              <w:rPr>
                <w:i/>
                <w:iCs/>
                <w:sz w:val="18"/>
                <w:szCs w:val="18"/>
                <w:lang w:eastAsia="en-AU"/>
              </w:rPr>
              <w:t xml:space="preserve"> M</w:t>
            </w:r>
            <w:r w:rsidRPr="00510675">
              <w:rPr>
                <w:sz w:val="18"/>
                <w:szCs w:val="18"/>
                <w:lang w:eastAsia="en-AU"/>
              </w:rPr>
              <w:t>=13.8 (</w:t>
            </w:r>
            <w:r w:rsidRPr="00510675">
              <w:rPr>
                <w:i/>
                <w:iCs/>
                <w:sz w:val="18"/>
                <w:szCs w:val="18"/>
                <w:lang w:eastAsia="en-AU"/>
              </w:rPr>
              <w:t>SD</w:t>
            </w:r>
            <w:r w:rsidRPr="00510675">
              <w:rPr>
                <w:sz w:val="18"/>
                <w:szCs w:val="18"/>
                <w:lang w:eastAsia="en-AU"/>
              </w:rPr>
              <w:t>=17.3) fibre/mL</w:t>
            </w:r>
          </w:p>
        </w:tc>
        <w:tc>
          <w:tcPr>
            <w:tcW w:w="653" w:type="pct"/>
          </w:tcPr>
          <w:p w14:paraId="734D8C0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Duration of  exposure: </w:t>
            </w:r>
            <w:r w:rsidRPr="00510675">
              <w:rPr>
                <w:i/>
                <w:iCs/>
                <w:sz w:val="18"/>
                <w:szCs w:val="18"/>
                <w:lang w:eastAsia="en-AU"/>
              </w:rPr>
              <w:t>N</w:t>
            </w:r>
            <w:r w:rsidRPr="00510675">
              <w:rPr>
                <w:sz w:val="18"/>
                <w:szCs w:val="18"/>
                <w:lang w:eastAsia="en-AU"/>
              </w:rPr>
              <w:t>=586;</w:t>
            </w:r>
            <w:r w:rsidRPr="00510675">
              <w:rPr>
                <w:sz w:val="18"/>
                <w:szCs w:val="18"/>
                <w:lang w:eastAsia="en-AU"/>
              </w:rPr>
              <w:br/>
            </w:r>
            <w:r w:rsidRPr="00510675">
              <w:rPr>
                <w:i/>
                <w:iCs/>
                <w:sz w:val="18"/>
                <w:szCs w:val="18"/>
                <w:lang w:eastAsia="en-AU"/>
              </w:rPr>
              <w:t>M</w:t>
            </w:r>
            <w:r w:rsidRPr="00510675">
              <w:rPr>
                <w:sz w:val="18"/>
                <w:szCs w:val="18"/>
                <w:lang w:eastAsia="en-AU"/>
              </w:rPr>
              <w:t>=25.4 (</w:t>
            </w:r>
            <w:r w:rsidRPr="00510675">
              <w:rPr>
                <w:i/>
                <w:iCs/>
                <w:sz w:val="18"/>
                <w:szCs w:val="18"/>
                <w:lang w:eastAsia="en-AU"/>
              </w:rPr>
              <w:t>SD</w:t>
            </w:r>
            <w:r w:rsidRPr="00510675">
              <w:rPr>
                <w:sz w:val="18"/>
                <w:szCs w:val="18"/>
                <w:lang w:eastAsia="en-AU"/>
              </w:rPr>
              <w:t xml:space="preserve">=8.3) years </w:t>
            </w:r>
          </w:p>
        </w:tc>
        <w:tc>
          <w:tcPr>
            <w:tcW w:w="1189" w:type="pct"/>
          </w:tcPr>
          <w:p w14:paraId="0101D318" w14:textId="77777777" w:rsidR="004D15C8" w:rsidRPr="00510675" w:rsidRDefault="004D15C8" w:rsidP="00BD3051">
            <w:pPr>
              <w:spacing w:before="60" w:after="60" w:line="240" w:lineRule="auto"/>
              <w:rPr>
                <w:bCs/>
                <w:sz w:val="18"/>
                <w:szCs w:val="18"/>
                <w:lang w:eastAsia="en-AU"/>
              </w:rPr>
            </w:pPr>
            <w:r w:rsidRPr="00510675">
              <w:rPr>
                <w:bCs/>
                <w:sz w:val="18"/>
                <w:szCs w:val="18"/>
                <w:lang w:eastAsia="en-AU"/>
              </w:rPr>
              <w:t>Mortality study reporting asbestos exposure producing asbestosis. 3</w:t>
            </w:r>
            <w:r w:rsidRPr="00510675">
              <w:rPr>
                <w:sz w:val="18"/>
                <w:szCs w:val="18"/>
                <w:lang w:eastAsia="en-AU"/>
              </w:rPr>
              <w:t>7=asbestosis deaths 2.39 per 1000 person-years. Cumulative asbestos exposure was significantly associated with mortality from asbestosis in all models (</w:t>
            </w:r>
            <w:r w:rsidRPr="00510675">
              <w:rPr>
                <w:i/>
                <w:iCs/>
                <w:sz w:val="18"/>
                <w:szCs w:val="18"/>
                <w:lang w:eastAsia="en-AU"/>
              </w:rPr>
              <w:t>p</w:t>
            </w:r>
            <w:r w:rsidRPr="00510675">
              <w:rPr>
                <w:sz w:val="18"/>
                <w:szCs w:val="18"/>
                <w:lang w:eastAsia="en-AU"/>
              </w:rPr>
              <w:t xml:space="preserve">&lt;0.001), except for the additive relative risk model. High estimated cumulative exposures were due to high dust/fibre concentrations in the workplace and the longer duration of employment. Estimated risk of asbestosis mortality increased with </w:t>
            </w:r>
            <w:r w:rsidRPr="00510675">
              <w:rPr>
                <w:sz w:val="18"/>
                <w:szCs w:val="18"/>
                <w:lang w:eastAsia="en-AU"/>
              </w:rPr>
              <w:lastRenderedPageBreak/>
              <w:t>asbestos cumulative exposure in a convex curve, which tended to be steeper at a low exposure level (&lt;50 fibre/mL-year) than a higher exposure level (&gt;50 fibre/mL-year). Risk of asbestosis mortality rose more sharply than lung cancer mortality at higher exposure levels (&gt;150 fibre/mL-year). Author’s conclusion: study confirmed strong associations between exposure to chrysotile asbestos and lung cancer and asbestosis, in which clear exposure-response relationships were observed.</w:t>
            </w:r>
          </w:p>
        </w:tc>
      </w:tr>
      <w:tr w:rsidR="004D15C8" w:rsidRPr="00510675" w14:paraId="1BB90294" w14:textId="77777777" w:rsidTr="00B324C2">
        <w:trPr>
          <w:trHeight w:val="55"/>
        </w:trPr>
        <w:tc>
          <w:tcPr>
            <w:tcW w:w="533" w:type="pct"/>
          </w:tcPr>
          <w:p w14:paraId="6D32832D"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Moolgavkar et al (2010)</w:t>
            </w:r>
            <w:r w:rsidRPr="00510675">
              <w:rPr>
                <w:sz w:val="18"/>
                <w:szCs w:val="18"/>
                <w:vertAlign w:val="superscript"/>
                <w:lang w:eastAsia="en-AU"/>
              </w:rPr>
              <w:endnoteReference w:id="33"/>
            </w:r>
          </w:p>
          <w:p w14:paraId="45DF53FA" w14:textId="77777777" w:rsidR="004D15C8" w:rsidRPr="00510675" w:rsidRDefault="004D15C8" w:rsidP="00BD3051">
            <w:pPr>
              <w:spacing w:before="60" w:after="60" w:line="240" w:lineRule="auto"/>
              <w:rPr>
                <w:sz w:val="18"/>
                <w:szCs w:val="18"/>
                <w:lang w:eastAsia="en-AU"/>
              </w:rPr>
            </w:pPr>
          </w:p>
          <w:p w14:paraId="23A576C3" w14:textId="77777777" w:rsidR="004D15C8" w:rsidRPr="00510675" w:rsidRDefault="004D15C8" w:rsidP="00BD3051">
            <w:pPr>
              <w:spacing w:before="60" w:after="60" w:line="240" w:lineRule="auto"/>
              <w:rPr>
                <w:sz w:val="18"/>
                <w:szCs w:val="18"/>
                <w:lang w:eastAsia="en-AU"/>
              </w:rPr>
            </w:pPr>
          </w:p>
        </w:tc>
        <w:tc>
          <w:tcPr>
            <w:tcW w:w="436" w:type="pct"/>
          </w:tcPr>
          <w:p w14:paraId="1DC9E19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Cited by Antao et al (2012)</w:t>
            </w:r>
            <w:r w:rsidRPr="00510675">
              <w:rPr>
                <w:sz w:val="18"/>
                <w:szCs w:val="18"/>
                <w:vertAlign w:val="superscript"/>
                <w:lang w:eastAsia="en-AU"/>
              </w:rPr>
              <w:endnoteReference w:id="34"/>
            </w:r>
            <w:r w:rsidRPr="00510675">
              <w:rPr>
                <w:sz w:val="18"/>
                <w:szCs w:val="18"/>
                <w:lang w:eastAsia="en-AU"/>
              </w:rPr>
              <w:t xml:space="preserve"> RMA ID 068460</w:t>
            </w:r>
          </w:p>
          <w:p w14:paraId="64E14EE0" w14:textId="77777777" w:rsidR="004D15C8" w:rsidRPr="00510675" w:rsidRDefault="004D15C8" w:rsidP="00BD3051">
            <w:pPr>
              <w:spacing w:before="60" w:after="60" w:line="240" w:lineRule="auto"/>
              <w:rPr>
                <w:sz w:val="18"/>
                <w:szCs w:val="18"/>
                <w:lang w:eastAsia="en-AU"/>
              </w:rPr>
            </w:pPr>
          </w:p>
        </w:tc>
        <w:tc>
          <w:tcPr>
            <w:tcW w:w="479" w:type="pct"/>
          </w:tcPr>
          <w:p w14:paraId="329BD77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Potency Factors for Risk Assessment at Libby, Montana</w:t>
            </w:r>
          </w:p>
          <w:p w14:paraId="1FA5E63F" w14:textId="77777777" w:rsidR="004D15C8" w:rsidRPr="00510675" w:rsidRDefault="004D15C8" w:rsidP="00BD3051">
            <w:pPr>
              <w:spacing w:before="60" w:after="60" w:line="240" w:lineRule="auto"/>
              <w:rPr>
                <w:sz w:val="18"/>
                <w:szCs w:val="18"/>
                <w:lang w:eastAsia="en-AU"/>
              </w:rPr>
            </w:pPr>
          </w:p>
          <w:p w14:paraId="3A7EB596" w14:textId="77777777" w:rsidR="004D15C8" w:rsidRPr="00510675" w:rsidRDefault="004D15C8" w:rsidP="00BD3051">
            <w:pPr>
              <w:spacing w:before="60" w:after="60" w:line="240" w:lineRule="auto"/>
              <w:rPr>
                <w:sz w:val="18"/>
                <w:szCs w:val="18"/>
                <w:lang w:eastAsia="en-AU"/>
              </w:rPr>
            </w:pPr>
          </w:p>
          <w:p w14:paraId="2A0905E6" w14:textId="77777777" w:rsidR="004D15C8" w:rsidRPr="00510675" w:rsidRDefault="004D15C8" w:rsidP="00BD3051">
            <w:pPr>
              <w:spacing w:before="60" w:after="60" w:line="240" w:lineRule="auto"/>
              <w:rPr>
                <w:sz w:val="18"/>
                <w:szCs w:val="18"/>
                <w:lang w:eastAsia="en-AU"/>
              </w:rPr>
            </w:pPr>
          </w:p>
          <w:p w14:paraId="37340A31" w14:textId="77777777" w:rsidR="004D15C8" w:rsidRPr="00510675" w:rsidRDefault="004D15C8" w:rsidP="00BD3051">
            <w:pPr>
              <w:spacing w:before="60" w:after="60" w:line="240" w:lineRule="auto"/>
              <w:rPr>
                <w:sz w:val="18"/>
                <w:szCs w:val="18"/>
                <w:lang w:eastAsia="en-AU"/>
              </w:rPr>
            </w:pPr>
          </w:p>
          <w:p w14:paraId="6277D822" w14:textId="77777777" w:rsidR="004D15C8" w:rsidRPr="00510675" w:rsidRDefault="004D15C8" w:rsidP="00BD3051">
            <w:pPr>
              <w:spacing w:before="60" w:after="60" w:line="240" w:lineRule="auto"/>
              <w:rPr>
                <w:sz w:val="18"/>
                <w:szCs w:val="18"/>
                <w:lang w:eastAsia="en-AU"/>
              </w:rPr>
            </w:pPr>
          </w:p>
          <w:p w14:paraId="2AAB847E" w14:textId="77777777" w:rsidR="004D15C8" w:rsidRPr="00510675" w:rsidRDefault="004D15C8" w:rsidP="00BD3051">
            <w:pPr>
              <w:spacing w:before="60" w:after="60" w:line="240" w:lineRule="auto"/>
              <w:rPr>
                <w:sz w:val="18"/>
                <w:szCs w:val="18"/>
                <w:lang w:eastAsia="en-AU"/>
              </w:rPr>
            </w:pPr>
          </w:p>
        </w:tc>
        <w:tc>
          <w:tcPr>
            <w:tcW w:w="660" w:type="pct"/>
          </w:tcPr>
          <w:p w14:paraId="11069E1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1662 Libby vermiculite workers (100% men)</w:t>
            </w:r>
          </w:p>
          <w:p w14:paraId="45EB49F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117=non-malignant respiratory disease</w:t>
            </w:r>
          </w:p>
        </w:tc>
        <w:tc>
          <w:tcPr>
            <w:tcW w:w="486" w:type="pct"/>
          </w:tcPr>
          <w:p w14:paraId="6E818DBA" w14:textId="77777777" w:rsidR="004D15C8" w:rsidRPr="00510675" w:rsidDel="00D1005E" w:rsidRDefault="004D15C8" w:rsidP="00BD3051">
            <w:pPr>
              <w:spacing w:before="60" w:after="60" w:line="240" w:lineRule="auto"/>
              <w:rPr>
                <w:sz w:val="18"/>
                <w:szCs w:val="18"/>
                <w:lang w:eastAsia="en-AU"/>
              </w:rPr>
            </w:pPr>
            <w:r w:rsidRPr="00510675">
              <w:rPr>
                <w:sz w:val="18"/>
                <w:szCs w:val="18"/>
                <w:lang w:eastAsia="en-AU"/>
              </w:rPr>
              <w:t>Vermiculite mine/mill</w:t>
            </w:r>
          </w:p>
        </w:tc>
        <w:tc>
          <w:tcPr>
            <w:tcW w:w="562" w:type="pct"/>
          </w:tcPr>
          <w:p w14:paraId="7B27023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Cumulative exposure: </w:t>
            </w:r>
            <w:r w:rsidRPr="00510675">
              <w:rPr>
                <w:i/>
                <w:iCs/>
                <w:sz w:val="18"/>
                <w:szCs w:val="18"/>
                <w:lang w:eastAsia="en-AU"/>
              </w:rPr>
              <w:t>N</w:t>
            </w:r>
            <w:r w:rsidRPr="00510675">
              <w:rPr>
                <w:sz w:val="18"/>
                <w:szCs w:val="18"/>
                <w:lang w:eastAsia="en-AU"/>
              </w:rPr>
              <w:t xml:space="preserve">=1662 </w:t>
            </w:r>
            <w:r w:rsidRPr="00510675">
              <w:rPr>
                <w:i/>
                <w:iCs/>
                <w:sz w:val="18"/>
                <w:szCs w:val="18"/>
                <w:lang w:eastAsia="en-AU"/>
              </w:rPr>
              <w:t>M</w:t>
            </w:r>
            <w:r w:rsidRPr="00510675">
              <w:rPr>
                <w:sz w:val="18"/>
                <w:szCs w:val="18"/>
                <w:lang w:eastAsia="en-AU"/>
              </w:rPr>
              <w:t xml:space="preserve">=91.4 fibre/mL-year; Worked &lt;1 year: </w:t>
            </w:r>
            <w:r w:rsidRPr="00510675">
              <w:rPr>
                <w:i/>
                <w:iCs/>
                <w:sz w:val="18"/>
                <w:szCs w:val="18"/>
                <w:lang w:eastAsia="en-AU"/>
              </w:rPr>
              <w:t>M</w:t>
            </w:r>
            <w:r w:rsidRPr="00510675">
              <w:rPr>
                <w:sz w:val="18"/>
                <w:szCs w:val="18"/>
                <w:lang w:eastAsia="en-AU"/>
              </w:rPr>
              <w:t>=8.5 fibre/mL-year</w:t>
            </w:r>
            <w:r w:rsidRPr="00510675">
              <w:rPr>
                <w:sz w:val="18"/>
                <w:szCs w:val="18"/>
                <w:lang w:eastAsia="en-AU"/>
              </w:rPr>
              <w:br/>
              <w:t xml:space="preserve">Worked ≥1 year: </w:t>
            </w:r>
            <w:r w:rsidRPr="00510675">
              <w:rPr>
                <w:i/>
                <w:iCs/>
                <w:sz w:val="18"/>
                <w:szCs w:val="18"/>
                <w:lang w:eastAsia="en-AU"/>
              </w:rPr>
              <w:t>M</w:t>
            </w:r>
            <w:r w:rsidRPr="00510675">
              <w:rPr>
                <w:sz w:val="18"/>
                <w:szCs w:val="18"/>
                <w:lang w:eastAsia="en-AU"/>
              </w:rPr>
              <w:t>=178 fibre/mL-year</w:t>
            </w:r>
          </w:p>
          <w:p w14:paraId="228CFCA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117 non-malignant respiratory disease cumulative exposure: </w:t>
            </w:r>
            <w:r w:rsidRPr="00510675">
              <w:rPr>
                <w:i/>
                <w:iCs/>
                <w:sz w:val="18"/>
                <w:szCs w:val="18"/>
                <w:lang w:eastAsia="en-AU"/>
              </w:rPr>
              <w:t>M</w:t>
            </w:r>
            <w:r w:rsidRPr="00510675">
              <w:rPr>
                <w:sz w:val="18"/>
                <w:szCs w:val="18"/>
                <w:lang w:eastAsia="en-AU"/>
              </w:rPr>
              <w:t xml:space="preserve">=270 fibre/mL-year; Worked &lt;1 year: </w:t>
            </w:r>
            <w:r w:rsidRPr="00510675">
              <w:rPr>
                <w:i/>
                <w:iCs/>
                <w:sz w:val="18"/>
                <w:szCs w:val="18"/>
                <w:lang w:eastAsia="en-AU"/>
              </w:rPr>
              <w:t>M</w:t>
            </w:r>
            <w:r w:rsidRPr="00510675">
              <w:rPr>
                <w:sz w:val="18"/>
                <w:szCs w:val="18"/>
                <w:lang w:eastAsia="en-AU"/>
              </w:rPr>
              <w:t>=16.1 fibre/mL-year</w:t>
            </w:r>
            <w:r w:rsidRPr="00510675">
              <w:rPr>
                <w:sz w:val="18"/>
                <w:szCs w:val="18"/>
                <w:lang w:eastAsia="en-AU"/>
              </w:rPr>
              <w:br/>
              <w:t xml:space="preserve">Worked ≥1 year: </w:t>
            </w:r>
            <w:r w:rsidRPr="00510675">
              <w:rPr>
                <w:i/>
                <w:iCs/>
                <w:sz w:val="18"/>
                <w:szCs w:val="18"/>
                <w:lang w:eastAsia="en-AU"/>
              </w:rPr>
              <w:lastRenderedPageBreak/>
              <w:t>M</w:t>
            </w:r>
            <w:r w:rsidRPr="00510675">
              <w:rPr>
                <w:sz w:val="18"/>
                <w:szCs w:val="18"/>
                <w:lang w:eastAsia="en-AU"/>
              </w:rPr>
              <w:t>=447 fibre/mL-year</w:t>
            </w:r>
          </w:p>
        </w:tc>
        <w:tc>
          <w:tcPr>
            <w:tcW w:w="653" w:type="pct"/>
          </w:tcPr>
          <w:p w14:paraId="15C66D10"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 xml:space="preserve">Employment duration: </w:t>
            </w:r>
            <w:r w:rsidRPr="00510675">
              <w:rPr>
                <w:i/>
                <w:iCs/>
                <w:sz w:val="18"/>
                <w:szCs w:val="18"/>
                <w:lang w:eastAsia="en-AU"/>
              </w:rPr>
              <w:t>N</w:t>
            </w:r>
            <w:r w:rsidRPr="00510675">
              <w:rPr>
                <w:sz w:val="18"/>
                <w:szCs w:val="18"/>
                <w:lang w:eastAsia="en-AU"/>
              </w:rPr>
              <w:t xml:space="preserve">=1662 </w:t>
            </w:r>
            <w:r w:rsidRPr="00510675">
              <w:rPr>
                <w:i/>
                <w:iCs/>
                <w:sz w:val="18"/>
                <w:szCs w:val="18"/>
                <w:lang w:eastAsia="en-AU"/>
              </w:rPr>
              <w:t>M</w:t>
            </w:r>
            <w:r w:rsidRPr="00510675">
              <w:rPr>
                <w:sz w:val="18"/>
                <w:szCs w:val="18"/>
                <w:lang w:eastAsia="en-AU"/>
              </w:rPr>
              <w:t>= 3.6 years; Worked &lt;1 year(</w:t>
            </w:r>
            <w:r w:rsidRPr="00510675">
              <w:rPr>
                <w:i/>
                <w:iCs/>
                <w:sz w:val="18"/>
                <w:szCs w:val="18"/>
                <w:lang w:eastAsia="en-AU"/>
              </w:rPr>
              <w:t>n</w:t>
            </w:r>
            <w:r w:rsidRPr="00510675">
              <w:rPr>
                <w:sz w:val="18"/>
                <w:szCs w:val="18"/>
                <w:lang w:eastAsia="en-AU"/>
              </w:rPr>
              <w:t>=850): 0.27 years. Worked ≥1 year (</w:t>
            </w:r>
            <w:r w:rsidRPr="00510675">
              <w:rPr>
                <w:i/>
                <w:iCs/>
                <w:sz w:val="18"/>
                <w:szCs w:val="18"/>
                <w:lang w:eastAsia="en-AU"/>
              </w:rPr>
              <w:t>n</w:t>
            </w:r>
            <w:r w:rsidRPr="00510675">
              <w:rPr>
                <w:sz w:val="18"/>
                <w:szCs w:val="18"/>
                <w:lang w:eastAsia="en-AU"/>
              </w:rPr>
              <w:t xml:space="preserve">=812): </w:t>
            </w:r>
            <w:r w:rsidRPr="00510675">
              <w:rPr>
                <w:i/>
                <w:iCs/>
                <w:sz w:val="18"/>
                <w:szCs w:val="18"/>
                <w:lang w:eastAsia="en-AU"/>
              </w:rPr>
              <w:t>M</w:t>
            </w:r>
            <w:r w:rsidRPr="00510675">
              <w:rPr>
                <w:sz w:val="18"/>
                <w:szCs w:val="18"/>
                <w:lang w:eastAsia="en-AU"/>
              </w:rPr>
              <w:t xml:space="preserve">=7.1 years 117 non-malignant respiratory disease employment duration: 91.4 </w:t>
            </w:r>
            <w:r w:rsidRPr="00510675">
              <w:rPr>
                <w:i/>
                <w:iCs/>
                <w:sz w:val="18"/>
                <w:szCs w:val="18"/>
                <w:lang w:eastAsia="en-AU"/>
              </w:rPr>
              <w:t>M</w:t>
            </w:r>
            <w:r w:rsidRPr="00510675">
              <w:rPr>
                <w:sz w:val="18"/>
                <w:szCs w:val="18"/>
                <w:lang w:eastAsia="en-AU"/>
              </w:rPr>
              <w:t>= 5.9 years; Worked &lt;1 year (</w:t>
            </w:r>
            <w:r w:rsidRPr="00510675">
              <w:rPr>
                <w:i/>
                <w:iCs/>
                <w:sz w:val="18"/>
                <w:szCs w:val="18"/>
                <w:lang w:eastAsia="en-AU"/>
              </w:rPr>
              <w:t>n</w:t>
            </w:r>
            <w:r w:rsidRPr="00510675">
              <w:rPr>
                <w:sz w:val="18"/>
                <w:szCs w:val="18"/>
                <w:lang w:eastAsia="en-AU"/>
              </w:rPr>
              <w:t>=48): 0.30 years Worked ≥1 year (</w:t>
            </w:r>
            <w:r w:rsidRPr="00510675">
              <w:rPr>
                <w:i/>
                <w:iCs/>
                <w:sz w:val="18"/>
                <w:szCs w:val="18"/>
                <w:lang w:eastAsia="en-AU"/>
              </w:rPr>
              <w:t>n</w:t>
            </w:r>
            <w:r w:rsidRPr="00510675">
              <w:rPr>
                <w:sz w:val="18"/>
                <w:szCs w:val="18"/>
                <w:lang w:eastAsia="en-AU"/>
              </w:rPr>
              <w:t xml:space="preserve">=69): </w:t>
            </w:r>
            <w:r w:rsidRPr="00510675">
              <w:rPr>
                <w:i/>
                <w:iCs/>
                <w:sz w:val="18"/>
                <w:szCs w:val="18"/>
                <w:lang w:eastAsia="en-AU"/>
              </w:rPr>
              <w:t>M</w:t>
            </w:r>
            <w:r w:rsidRPr="00510675">
              <w:rPr>
                <w:sz w:val="18"/>
                <w:szCs w:val="18"/>
                <w:lang w:eastAsia="en-AU"/>
              </w:rPr>
              <w:t>=9.8 years</w:t>
            </w:r>
          </w:p>
        </w:tc>
        <w:tc>
          <w:tcPr>
            <w:tcW w:w="1189" w:type="pct"/>
          </w:tcPr>
          <w:p w14:paraId="7852CE15"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Mortality study reporting asbestos exposure producing non-malignant respiratory disease. </w:t>
            </w:r>
            <w:r w:rsidRPr="00510675">
              <w:rPr>
                <w:sz w:val="18"/>
                <w:szCs w:val="18"/>
                <w:lang w:eastAsia="en-AU"/>
              </w:rPr>
              <w:t>Risk for non-malignant respiratory disease cumulative exposure of 100 fibre/mL-year: RR=1.14 (95% CI: 1.09, 1.18). Non-malignant respiratory disease (</w:t>
            </w:r>
            <w:r w:rsidRPr="00510675">
              <w:rPr>
                <w:i/>
                <w:iCs/>
                <w:sz w:val="18"/>
                <w:szCs w:val="18"/>
                <w:lang w:eastAsia="en-AU"/>
              </w:rPr>
              <w:t>n</w:t>
            </w:r>
            <w:r w:rsidRPr="00510675">
              <w:rPr>
                <w:sz w:val="18"/>
                <w:szCs w:val="18"/>
                <w:lang w:eastAsia="en-AU"/>
              </w:rPr>
              <w:t>=117): SMR=2.29 (95% Cl: 1.89, 2.74). Non-malignant respiratory disease for those worked ≥1 year (</w:t>
            </w:r>
            <w:r w:rsidRPr="00510675">
              <w:rPr>
                <w:i/>
                <w:iCs/>
                <w:sz w:val="18"/>
                <w:szCs w:val="18"/>
                <w:lang w:eastAsia="en-AU"/>
              </w:rPr>
              <w:t>n</w:t>
            </w:r>
            <w:r w:rsidRPr="00510675">
              <w:rPr>
                <w:sz w:val="18"/>
                <w:szCs w:val="18"/>
                <w:lang w:eastAsia="en-AU"/>
              </w:rPr>
              <w:t>=69): SMR=2.62 (95% Cl: 2.04, 3.31). Author’s conclusion: SMRs for non-malignant respiratory disease are significantly elevated in the entire cohort and also in the sub-cohort of workers employed for ≥ 1 year. Detailed comparison by exposure categories was not possible for non-malignant respiratory disease.</w:t>
            </w:r>
          </w:p>
        </w:tc>
      </w:tr>
      <w:tr w:rsidR="004D15C8" w:rsidRPr="00510675" w14:paraId="3C6CD49F" w14:textId="77777777" w:rsidTr="00B324C2">
        <w:trPr>
          <w:trHeight w:val="511"/>
        </w:trPr>
        <w:tc>
          <w:tcPr>
            <w:tcW w:w="533" w:type="pct"/>
          </w:tcPr>
          <w:p w14:paraId="23A4A07D"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Agency for Toxic Substances and Disease Registry (ATSDR) (2002)</w:t>
            </w:r>
            <w:r w:rsidRPr="00510675">
              <w:rPr>
                <w:sz w:val="18"/>
                <w:szCs w:val="18"/>
                <w:vertAlign w:val="superscript"/>
                <w:lang w:eastAsia="en-AU"/>
              </w:rPr>
              <w:endnoteReference w:id="35"/>
            </w:r>
          </w:p>
        </w:tc>
        <w:tc>
          <w:tcPr>
            <w:tcW w:w="436" w:type="pct"/>
          </w:tcPr>
          <w:p w14:paraId="7DADA22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Cited by US Department</w:t>
            </w:r>
            <w:r w:rsidRPr="00510675">
              <w:rPr>
                <w:sz w:val="18"/>
                <w:szCs w:val="18"/>
                <w:lang w:eastAsia="en-AU"/>
              </w:rPr>
              <w:br/>
              <w:t xml:space="preserve">of Health &amp; Human Services, ATSDR &amp; Disease Registry Division </w:t>
            </w:r>
            <w:r w:rsidRPr="00510675">
              <w:rPr>
                <w:sz w:val="18"/>
                <w:szCs w:val="18"/>
                <w:lang w:eastAsia="en-AU"/>
              </w:rPr>
              <w:br/>
              <w:t>of Health Assessment &amp; Consultation (2008)</w:t>
            </w:r>
            <w:r w:rsidRPr="00510675">
              <w:rPr>
                <w:sz w:val="18"/>
                <w:szCs w:val="18"/>
                <w:vertAlign w:val="superscript"/>
                <w:lang w:eastAsia="en-AU"/>
              </w:rPr>
              <w:endnoteReference w:id="36"/>
            </w:r>
            <w:r w:rsidRPr="00510675">
              <w:rPr>
                <w:sz w:val="18"/>
                <w:szCs w:val="18"/>
                <w:lang w:eastAsia="en-AU"/>
              </w:rPr>
              <w:t xml:space="preserve"> RMA ID:067997</w:t>
            </w:r>
          </w:p>
        </w:tc>
        <w:tc>
          <w:tcPr>
            <w:tcW w:w="479" w:type="pct"/>
          </w:tcPr>
          <w:p w14:paraId="09322AE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Health consultation: mortality in Libby, Montana  (1979-1998)</w:t>
            </w:r>
          </w:p>
        </w:tc>
        <w:tc>
          <w:tcPr>
            <w:tcW w:w="660" w:type="pct"/>
          </w:tcPr>
          <w:p w14:paraId="64A4A21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542 subjects</w:t>
            </w:r>
          </w:p>
          <w:p w14:paraId="1AEAC205" w14:textId="77777777" w:rsidR="004D15C8" w:rsidRPr="00510675" w:rsidRDefault="004D15C8" w:rsidP="00BD3051">
            <w:pPr>
              <w:spacing w:before="60" w:after="60" w:line="240" w:lineRule="auto"/>
              <w:rPr>
                <w:sz w:val="18"/>
                <w:szCs w:val="18"/>
                <w:lang w:eastAsia="en-AU"/>
              </w:rPr>
            </w:pPr>
          </w:p>
          <w:p w14:paraId="3B21EAB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12=asbestosis deaths (1=household contact, 11=former mine employees)</w:t>
            </w:r>
          </w:p>
        </w:tc>
        <w:tc>
          <w:tcPr>
            <w:tcW w:w="486" w:type="pct"/>
          </w:tcPr>
          <w:p w14:paraId="1F376C5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Libby,  Montana community</w:t>
            </w:r>
          </w:p>
        </w:tc>
        <w:tc>
          <w:tcPr>
            <w:tcW w:w="562" w:type="pct"/>
          </w:tcPr>
          <w:p w14:paraId="2C432B7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27E7CF2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Duration of exposure: Former employees died from asbestosis: </w:t>
            </w:r>
            <w:r w:rsidRPr="00510675">
              <w:rPr>
                <w:i/>
                <w:iCs/>
                <w:sz w:val="18"/>
                <w:szCs w:val="18"/>
                <w:lang w:eastAsia="en-AU"/>
              </w:rPr>
              <w:t>n</w:t>
            </w:r>
            <w:r w:rsidRPr="00510675">
              <w:rPr>
                <w:sz w:val="18"/>
                <w:szCs w:val="18"/>
                <w:lang w:eastAsia="en-AU"/>
              </w:rPr>
              <w:t xml:space="preserve">=11; </w:t>
            </w:r>
            <w:r w:rsidRPr="00510675">
              <w:rPr>
                <w:i/>
                <w:iCs/>
                <w:sz w:val="18"/>
                <w:szCs w:val="18"/>
                <w:lang w:eastAsia="en-AU"/>
              </w:rPr>
              <w:t>M</w:t>
            </w:r>
            <w:r w:rsidRPr="00510675">
              <w:rPr>
                <w:sz w:val="18"/>
                <w:szCs w:val="18"/>
                <w:lang w:eastAsia="en-AU"/>
              </w:rPr>
              <w:t>=24.5 (</w:t>
            </w:r>
            <w:r w:rsidRPr="00510675">
              <w:rPr>
                <w:i/>
                <w:iCs/>
                <w:sz w:val="18"/>
                <w:szCs w:val="18"/>
                <w:lang w:eastAsia="en-AU"/>
              </w:rPr>
              <w:t>SD</w:t>
            </w:r>
            <w:r w:rsidRPr="00510675">
              <w:rPr>
                <w:sz w:val="18"/>
                <w:szCs w:val="18"/>
                <w:lang w:eastAsia="en-AU"/>
              </w:rPr>
              <w:t xml:space="preserve">=10.7; range=3-38) years </w:t>
            </w:r>
          </w:p>
        </w:tc>
        <w:tc>
          <w:tcPr>
            <w:tcW w:w="1189" w:type="pct"/>
          </w:tcPr>
          <w:p w14:paraId="03039B6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Mortality due to asbestosis was significantly elevated over the 20-year period. All asbestosis deaths were associated with the mining and milling facility through either previous employment or as a household contact of a former worker. Author’s conclusion: SMR were all statistically significant for asbestosis in all areas of analysis. A mortality for the Libby community revealed significantly elevated SMR for asbestosis (40 to 80 times higher than expected) and lung cancer (20% to 30% higher than expected)</w:t>
            </w:r>
          </w:p>
        </w:tc>
      </w:tr>
      <w:tr w:rsidR="004D15C8" w:rsidRPr="00510675" w14:paraId="3EFF62B4" w14:textId="77777777" w:rsidTr="00B324C2">
        <w:tc>
          <w:tcPr>
            <w:tcW w:w="533" w:type="pct"/>
          </w:tcPr>
          <w:p w14:paraId="36259F5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Liddell et al (1997)</w:t>
            </w:r>
            <w:r w:rsidRPr="00510675">
              <w:rPr>
                <w:sz w:val="18"/>
                <w:szCs w:val="18"/>
                <w:vertAlign w:val="superscript"/>
                <w:lang w:eastAsia="en-AU"/>
              </w:rPr>
              <w:endnoteReference w:id="37"/>
            </w:r>
          </w:p>
          <w:p w14:paraId="5C5DE92D" w14:textId="77777777" w:rsidR="004D15C8" w:rsidRPr="00510675" w:rsidRDefault="004D15C8" w:rsidP="00BD3051">
            <w:pPr>
              <w:spacing w:before="60" w:after="60" w:line="240" w:lineRule="auto"/>
              <w:rPr>
                <w:sz w:val="18"/>
                <w:szCs w:val="18"/>
                <w:lang w:eastAsia="en-AU"/>
              </w:rPr>
            </w:pPr>
          </w:p>
        </w:tc>
        <w:tc>
          <w:tcPr>
            <w:tcW w:w="436" w:type="pct"/>
          </w:tcPr>
          <w:p w14:paraId="19C73BC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026465</w:t>
            </w:r>
          </w:p>
        </w:tc>
        <w:tc>
          <w:tcPr>
            <w:tcW w:w="479" w:type="pct"/>
          </w:tcPr>
          <w:p w14:paraId="0B4C8E9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The 1891-1920 Birth Cohort of Quebec Chrysotile Miners and Millers: Development from 1904 and Mortality to 1992</w:t>
            </w:r>
          </w:p>
        </w:tc>
        <w:tc>
          <w:tcPr>
            <w:tcW w:w="660" w:type="pct"/>
          </w:tcPr>
          <w:p w14:paraId="13062BA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9780 workers (100% men)</w:t>
            </w:r>
          </w:p>
          <w:p w14:paraId="6EC4F9AF" w14:textId="77777777" w:rsidR="004D15C8" w:rsidRPr="00510675" w:rsidRDefault="004D15C8" w:rsidP="00BD3051">
            <w:pPr>
              <w:spacing w:before="60" w:after="60" w:line="240" w:lineRule="auto"/>
              <w:rPr>
                <w:sz w:val="18"/>
                <w:szCs w:val="18"/>
                <w:lang w:eastAsia="en-AU"/>
              </w:rPr>
            </w:pPr>
            <w:r w:rsidRPr="00510675">
              <w:rPr>
                <w:sz w:val="18"/>
                <w:szCs w:val="18"/>
                <w:lang w:eastAsia="en-AU"/>
              </w:rPr>
              <w:br/>
              <w:t>8009=deaths</w:t>
            </w:r>
          </w:p>
          <w:p w14:paraId="15AB96E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108= pneumoconiosis deaths</w:t>
            </w:r>
          </w:p>
        </w:tc>
        <w:tc>
          <w:tcPr>
            <w:tcW w:w="486" w:type="pct"/>
          </w:tcPr>
          <w:p w14:paraId="72C7E33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Chrysotile mine/mill and asbestos factory</w:t>
            </w:r>
          </w:p>
        </w:tc>
        <w:tc>
          <w:tcPr>
            <w:tcW w:w="562" w:type="pct"/>
          </w:tcPr>
          <w:p w14:paraId="7964BEF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Level of exposure: Exposure 300 million particles per cubic foot  (mppcf) </w:t>
            </w:r>
          </w:p>
          <w:p w14:paraId="29002CF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British Occupational Hygiene Society </w:t>
            </w:r>
            <w:r w:rsidRPr="00510675">
              <w:rPr>
                <w:sz w:val="18"/>
                <w:szCs w:val="18"/>
                <w:vertAlign w:val="superscript"/>
                <w:lang w:eastAsia="en-AU"/>
              </w:rPr>
              <w:endnoteReference w:id="38"/>
            </w:r>
            <w:r w:rsidRPr="00510675">
              <w:rPr>
                <w:sz w:val="18"/>
                <w:szCs w:val="18"/>
                <w:lang w:eastAsia="en-AU"/>
              </w:rPr>
              <w:t xml:space="preserve"> (1968) suggested an asbestos air concentration of 1 mppcf = 3 fibre/ml (detected by phase contrast </w:t>
            </w:r>
            <w:r w:rsidRPr="00510675">
              <w:rPr>
                <w:sz w:val="18"/>
                <w:szCs w:val="18"/>
                <w:lang w:eastAsia="en-AU"/>
              </w:rPr>
              <w:lastRenderedPageBreak/>
              <w:t>microscopy). Therefor the  concentration of exposure approximately 300 mppcf = 900 fibre/mL</w:t>
            </w:r>
          </w:p>
        </w:tc>
        <w:tc>
          <w:tcPr>
            <w:tcW w:w="653" w:type="pct"/>
          </w:tcPr>
          <w:p w14:paraId="06C97146"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Duration of employment: &gt;1 month (0.1 years)</w:t>
            </w:r>
          </w:p>
        </w:tc>
        <w:tc>
          <w:tcPr>
            <w:tcW w:w="1189" w:type="pct"/>
          </w:tcPr>
          <w:p w14:paraId="790B3BBB" w14:textId="77777777" w:rsidR="004D15C8" w:rsidRPr="00510675" w:rsidRDefault="004D15C8" w:rsidP="00BD3051">
            <w:pPr>
              <w:spacing w:before="60" w:after="60" w:line="240" w:lineRule="auto"/>
              <w:rPr>
                <w:sz w:val="18"/>
                <w:szCs w:val="18"/>
                <w:lang w:eastAsia="en-AU"/>
              </w:rPr>
            </w:pPr>
            <w:r w:rsidRPr="00510675">
              <w:rPr>
                <w:bCs/>
                <w:sz w:val="18"/>
                <w:szCs w:val="18"/>
                <w:lang w:eastAsia="en-AU"/>
              </w:rPr>
              <w:t xml:space="preserve">Mortality study reporting asbestos exposure producing pneumoconiosis. </w:t>
            </w:r>
            <w:r w:rsidRPr="00510675">
              <w:rPr>
                <w:sz w:val="18"/>
                <w:szCs w:val="18"/>
                <w:lang w:eastAsia="en-AU"/>
              </w:rPr>
              <w:t xml:space="preserve">Pneumoconiosis death rates per </w:t>
            </w:r>
            <w:r w:rsidRPr="00510675">
              <w:rPr>
                <w:sz w:val="18"/>
                <w:szCs w:val="18"/>
                <w:lang w:eastAsia="en-AU"/>
              </w:rPr>
              <w:br/>
              <w:t xml:space="preserve">100 000 subject-years clearly associated with exposure at the asbestos mine/mill (23=deaths) and Thetford mine-company 3 (53=deaths). Men whose exposures were &lt;300mpcf.y accounted for 30 pneumoconiosis deaths. Exposure &lt;300 mpcf.y has been essentially mild, although there was a small risk of pneumoconiosis mortality. Author’s conclusion: Higher exposures have, led to excesses, increasing with degree of exposure, of mortality from </w:t>
            </w:r>
            <w:r w:rsidRPr="00510675">
              <w:rPr>
                <w:sz w:val="18"/>
                <w:szCs w:val="18"/>
                <w:lang w:eastAsia="en-AU"/>
              </w:rPr>
              <w:lastRenderedPageBreak/>
              <w:t>all causes, but such exposures, of at least 300 mpcf.y.</w:t>
            </w:r>
          </w:p>
        </w:tc>
      </w:tr>
      <w:tr w:rsidR="004D15C8" w:rsidRPr="00510675" w14:paraId="01484ECA" w14:textId="77777777" w:rsidTr="00B324C2">
        <w:tc>
          <w:tcPr>
            <w:tcW w:w="533" w:type="pct"/>
          </w:tcPr>
          <w:p w14:paraId="667A7146" w14:textId="77777777" w:rsidR="004D15C8" w:rsidRPr="00510675" w:rsidRDefault="004D15C8" w:rsidP="00BD3051">
            <w:pPr>
              <w:spacing w:before="60" w:after="60" w:line="240" w:lineRule="auto"/>
              <w:rPr>
                <w:sz w:val="18"/>
                <w:szCs w:val="18"/>
                <w:lang w:val="da-DK" w:eastAsia="en-AU"/>
              </w:rPr>
            </w:pPr>
            <w:bookmarkStart w:id="172" w:name="_Toc436215564"/>
            <w:bookmarkStart w:id="173" w:name="_Toc436215935"/>
            <w:bookmarkStart w:id="174" w:name="_Toc436223931"/>
            <w:bookmarkStart w:id="175" w:name="_Toc436224149"/>
            <w:r w:rsidRPr="00510675">
              <w:rPr>
                <w:sz w:val="18"/>
                <w:szCs w:val="18"/>
                <w:lang w:val="da-DK" w:eastAsia="en-AU"/>
              </w:rPr>
              <w:lastRenderedPageBreak/>
              <w:t>Albin et al (1994)</w:t>
            </w:r>
            <w:r w:rsidRPr="00510675">
              <w:rPr>
                <w:rStyle w:val="EndnoteReference"/>
                <w:sz w:val="18"/>
                <w:szCs w:val="18"/>
                <w:lang w:val="da-DK" w:eastAsia="en-AU"/>
              </w:rPr>
              <w:endnoteReference w:id="39"/>
            </w:r>
          </w:p>
        </w:tc>
        <w:tc>
          <w:tcPr>
            <w:tcW w:w="436" w:type="pct"/>
          </w:tcPr>
          <w:p w14:paraId="02587B2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034864</w:t>
            </w:r>
          </w:p>
          <w:p w14:paraId="1778354C" w14:textId="77777777" w:rsidR="004D15C8" w:rsidRPr="00510675" w:rsidRDefault="004D15C8" w:rsidP="00BD3051">
            <w:pPr>
              <w:spacing w:before="60" w:after="60" w:line="240" w:lineRule="auto"/>
              <w:rPr>
                <w:sz w:val="18"/>
                <w:szCs w:val="18"/>
                <w:lang w:eastAsia="en-AU"/>
              </w:rPr>
            </w:pPr>
          </w:p>
        </w:tc>
        <w:tc>
          <w:tcPr>
            <w:tcW w:w="479" w:type="pct"/>
          </w:tcPr>
          <w:p w14:paraId="79A160B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Retention patterns of asbestos fibres in lung tissue among asbestos cement workers</w:t>
            </w:r>
          </w:p>
        </w:tc>
        <w:tc>
          <w:tcPr>
            <w:tcW w:w="660" w:type="pct"/>
          </w:tcPr>
          <w:p w14:paraId="3F07BDC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165 Lung tissue analysis (69 Swedish asbestos-cement workers and 96 controls)</w:t>
            </w:r>
          </w:p>
          <w:p w14:paraId="2708FDD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2=pulmonary fibrosis deaths</w:t>
            </w:r>
          </w:p>
        </w:tc>
        <w:tc>
          <w:tcPr>
            <w:tcW w:w="486" w:type="pct"/>
          </w:tcPr>
          <w:p w14:paraId="1F0027C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Asbestos-cement chrysotile, tremolite, and crocidolite</w:t>
            </w:r>
          </w:p>
        </w:tc>
        <w:tc>
          <w:tcPr>
            <w:tcW w:w="562" w:type="pct"/>
          </w:tcPr>
          <w:p w14:paraId="6403005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Concentration of exposure: M=1.7 (median=1.2, range=00-7-3) fibre/mL. For workers performing milling, mixing, sawing, and polishing operations, or sweeping asbestos barn M=&gt;2 fibre/mL</w:t>
            </w:r>
          </w:p>
        </w:tc>
        <w:tc>
          <w:tcPr>
            <w:tcW w:w="653" w:type="pct"/>
          </w:tcPr>
          <w:p w14:paraId="6230FDE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Duration of employment: M=18 (median=15) years</w:t>
            </w:r>
          </w:p>
        </w:tc>
        <w:tc>
          <w:tcPr>
            <w:tcW w:w="1189" w:type="pct"/>
          </w:tcPr>
          <w:p w14:paraId="0C89107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Mortality study reporting asbestos exposure producing pulmonary fibrosis. Chrysotile relatively rapid removal in lungs, whereas amphiboles (tremolite and crocidolite) displayed a slower removal patterns.  Author’s conclusion: Chrysotile retention may be dependent on dose rate, chrysotile and crocidolite retention may be increased by smoking, and chrysotile and tremolite retention may be enhanced by the presence of lung fibrosis.</w:t>
            </w:r>
          </w:p>
        </w:tc>
      </w:tr>
      <w:tr w:rsidR="004D15C8" w:rsidRPr="00510675" w14:paraId="6A0DEE9F" w14:textId="77777777" w:rsidTr="00B324C2">
        <w:tc>
          <w:tcPr>
            <w:tcW w:w="533" w:type="pct"/>
          </w:tcPr>
          <w:p w14:paraId="4E03546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Amandus et al (1987)</w:t>
            </w:r>
            <w:r w:rsidRPr="00510675">
              <w:rPr>
                <w:rStyle w:val="EndnoteReference"/>
                <w:sz w:val="18"/>
                <w:szCs w:val="18"/>
                <w:lang w:eastAsia="en-AU"/>
              </w:rPr>
              <w:endnoteReference w:id="40"/>
            </w:r>
          </w:p>
        </w:tc>
        <w:tc>
          <w:tcPr>
            <w:tcW w:w="436" w:type="pct"/>
          </w:tcPr>
          <w:p w14:paraId="70C9D60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Antao et al </w:t>
            </w:r>
            <w:r w:rsidRPr="00510675">
              <w:rPr>
                <w:rStyle w:val="EndnoteReference"/>
                <w:sz w:val="18"/>
                <w:szCs w:val="18"/>
                <w:lang w:eastAsia="en-AU"/>
              </w:rPr>
              <w:endnoteReference w:id="41"/>
            </w:r>
          </w:p>
        </w:tc>
        <w:tc>
          <w:tcPr>
            <w:tcW w:w="479" w:type="pct"/>
          </w:tcPr>
          <w:p w14:paraId="0A248AFC" w14:textId="77777777" w:rsidR="004D15C8" w:rsidRPr="00510675" w:rsidRDefault="004D15C8" w:rsidP="00BD3051">
            <w:pPr>
              <w:spacing w:before="60" w:after="60" w:line="240" w:lineRule="auto"/>
              <w:rPr>
                <w:sz w:val="18"/>
                <w:szCs w:val="18"/>
                <w:lang w:eastAsia="en-AU"/>
              </w:rPr>
            </w:pPr>
          </w:p>
          <w:p w14:paraId="36F4A11E" w14:textId="77777777" w:rsidR="004D15C8" w:rsidRPr="00510675" w:rsidRDefault="004D15C8" w:rsidP="00BD3051">
            <w:pPr>
              <w:spacing w:before="60" w:after="60" w:line="240" w:lineRule="auto"/>
              <w:rPr>
                <w:sz w:val="18"/>
                <w:szCs w:val="18"/>
                <w:lang w:eastAsia="en-AU"/>
              </w:rPr>
            </w:pPr>
          </w:p>
          <w:p w14:paraId="61D5BEE2" w14:textId="77777777" w:rsidR="004D15C8" w:rsidRPr="00510675" w:rsidRDefault="004D15C8" w:rsidP="00BD3051">
            <w:pPr>
              <w:spacing w:before="60" w:after="60" w:line="240" w:lineRule="auto"/>
              <w:rPr>
                <w:sz w:val="18"/>
                <w:szCs w:val="18"/>
                <w:lang w:eastAsia="en-AU"/>
              </w:rPr>
            </w:pPr>
          </w:p>
          <w:p w14:paraId="6008CCC6" w14:textId="77777777" w:rsidR="004D15C8" w:rsidRPr="00510675" w:rsidRDefault="004D15C8" w:rsidP="00BD3051">
            <w:pPr>
              <w:spacing w:before="60" w:after="60" w:line="240" w:lineRule="auto"/>
              <w:rPr>
                <w:sz w:val="18"/>
                <w:szCs w:val="18"/>
                <w:lang w:eastAsia="en-AU"/>
              </w:rPr>
            </w:pPr>
          </w:p>
          <w:p w14:paraId="4CA4BE9E" w14:textId="77777777" w:rsidR="004D15C8" w:rsidRPr="00510675" w:rsidRDefault="004D15C8" w:rsidP="00BD3051">
            <w:pPr>
              <w:spacing w:before="60" w:after="60" w:line="240" w:lineRule="auto"/>
              <w:rPr>
                <w:sz w:val="18"/>
                <w:szCs w:val="18"/>
                <w:lang w:eastAsia="en-AU"/>
              </w:rPr>
            </w:pPr>
          </w:p>
          <w:p w14:paraId="67318272" w14:textId="77777777" w:rsidR="004D15C8" w:rsidRPr="00510675" w:rsidRDefault="004D15C8" w:rsidP="00BD3051">
            <w:pPr>
              <w:spacing w:before="60" w:after="60" w:line="240" w:lineRule="auto"/>
              <w:rPr>
                <w:sz w:val="18"/>
                <w:szCs w:val="18"/>
                <w:lang w:eastAsia="en-AU"/>
              </w:rPr>
            </w:pPr>
          </w:p>
          <w:p w14:paraId="71664174" w14:textId="77777777" w:rsidR="004D15C8" w:rsidRPr="00510675" w:rsidRDefault="004D15C8" w:rsidP="00BD3051">
            <w:pPr>
              <w:spacing w:before="60" w:after="60" w:line="240" w:lineRule="auto"/>
              <w:rPr>
                <w:sz w:val="18"/>
                <w:szCs w:val="18"/>
                <w:lang w:eastAsia="en-AU"/>
              </w:rPr>
            </w:pPr>
          </w:p>
          <w:p w14:paraId="7AE9EA82" w14:textId="77777777" w:rsidR="004D15C8" w:rsidRPr="00510675" w:rsidRDefault="004D15C8" w:rsidP="00BD3051">
            <w:pPr>
              <w:spacing w:before="60" w:after="60" w:line="240" w:lineRule="auto"/>
              <w:rPr>
                <w:sz w:val="18"/>
                <w:szCs w:val="18"/>
                <w:lang w:eastAsia="en-AU"/>
              </w:rPr>
            </w:pPr>
          </w:p>
          <w:p w14:paraId="7AD688AA" w14:textId="77777777" w:rsidR="004D15C8" w:rsidRPr="00510675" w:rsidRDefault="004D15C8" w:rsidP="00BD3051">
            <w:pPr>
              <w:spacing w:before="60" w:after="60" w:line="240" w:lineRule="auto"/>
              <w:rPr>
                <w:sz w:val="18"/>
                <w:szCs w:val="18"/>
                <w:lang w:eastAsia="en-AU"/>
              </w:rPr>
            </w:pPr>
          </w:p>
          <w:p w14:paraId="1345E350" w14:textId="77777777" w:rsidR="004D15C8" w:rsidRPr="00510675" w:rsidRDefault="004D15C8" w:rsidP="00BD3051">
            <w:pPr>
              <w:spacing w:before="60" w:after="60" w:line="240" w:lineRule="auto"/>
              <w:rPr>
                <w:sz w:val="18"/>
                <w:szCs w:val="18"/>
                <w:lang w:eastAsia="en-AU"/>
              </w:rPr>
            </w:pPr>
          </w:p>
          <w:p w14:paraId="7B2E29C8" w14:textId="77777777" w:rsidR="004D15C8" w:rsidRPr="00510675" w:rsidRDefault="004D15C8" w:rsidP="00BD3051">
            <w:pPr>
              <w:spacing w:before="60" w:after="60" w:line="240" w:lineRule="auto"/>
              <w:rPr>
                <w:sz w:val="18"/>
                <w:szCs w:val="18"/>
                <w:lang w:eastAsia="en-AU"/>
              </w:rPr>
            </w:pPr>
          </w:p>
          <w:p w14:paraId="3505E6ED" w14:textId="77777777" w:rsidR="004D15C8" w:rsidRPr="00510675" w:rsidRDefault="004D15C8" w:rsidP="00BD3051">
            <w:pPr>
              <w:spacing w:before="60" w:after="60" w:line="240" w:lineRule="auto"/>
              <w:rPr>
                <w:sz w:val="18"/>
                <w:szCs w:val="18"/>
                <w:lang w:eastAsia="en-AU"/>
              </w:rPr>
            </w:pPr>
          </w:p>
          <w:p w14:paraId="3E78E2F2" w14:textId="77777777" w:rsidR="004D15C8" w:rsidRPr="00510675" w:rsidRDefault="004D15C8" w:rsidP="00BD3051">
            <w:pPr>
              <w:spacing w:before="60" w:after="60" w:line="240" w:lineRule="auto"/>
              <w:rPr>
                <w:sz w:val="18"/>
                <w:szCs w:val="18"/>
                <w:lang w:eastAsia="en-AU"/>
              </w:rPr>
            </w:pPr>
          </w:p>
          <w:p w14:paraId="3EA73761" w14:textId="77777777" w:rsidR="004D15C8" w:rsidRPr="00510675" w:rsidRDefault="004D15C8" w:rsidP="00BD3051">
            <w:pPr>
              <w:spacing w:before="60" w:after="60" w:line="240" w:lineRule="auto"/>
              <w:rPr>
                <w:sz w:val="18"/>
                <w:szCs w:val="18"/>
                <w:lang w:eastAsia="en-AU"/>
              </w:rPr>
            </w:pPr>
          </w:p>
          <w:p w14:paraId="3004596F" w14:textId="77777777" w:rsidR="004D15C8" w:rsidRPr="00510675" w:rsidRDefault="004D15C8" w:rsidP="00BD3051">
            <w:pPr>
              <w:spacing w:before="60" w:after="60" w:line="240" w:lineRule="auto"/>
              <w:rPr>
                <w:sz w:val="18"/>
                <w:szCs w:val="18"/>
                <w:lang w:eastAsia="en-AU"/>
              </w:rPr>
            </w:pPr>
          </w:p>
        </w:tc>
        <w:tc>
          <w:tcPr>
            <w:tcW w:w="660" w:type="pct"/>
          </w:tcPr>
          <w:p w14:paraId="31E7BEF5" w14:textId="77777777" w:rsidR="004D15C8" w:rsidRPr="00510675" w:rsidRDefault="004D15C8" w:rsidP="00BD3051">
            <w:pPr>
              <w:spacing w:before="60" w:after="60" w:line="240" w:lineRule="auto"/>
              <w:rPr>
                <w:sz w:val="18"/>
                <w:szCs w:val="18"/>
                <w:lang w:eastAsia="en-AU"/>
              </w:rPr>
            </w:pPr>
          </w:p>
        </w:tc>
        <w:tc>
          <w:tcPr>
            <w:tcW w:w="486" w:type="pct"/>
          </w:tcPr>
          <w:p w14:paraId="2295895C" w14:textId="77777777" w:rsidR="004D15C8" w:rsidRPr="00510675" w:rsidRDefault="004D15C8" w:rsidP="00BD3051">
            <w:pPr>
              <w:spacing w:before="60" w:after="60" w:line="240" w:lineRule="auto"/>
              <w:rPr>
                <w:sz w:val="18"/>
                <w:szCs w:val="18"/>
                <w:lang w:eastAsia="en-AU"/>
              </w:rPr>
            </w:pPr>
          </w:p>
        </w:tc>
        <w:tc>
          <w:tcPr>
            <w:tcW w:w="562" w:type="pct"/>
          </w:tcPr>
          <w:p w14:paraId="5DC3456B" w14:textId="77777777" w:rsidR="004D15C8" w:rsidRPr="00510675" w:rsidRDefault="004D15C8" w:rsidP="00BD3051">
            <w:pPr>
              <w:spacing w:before="60" w:after="60" w:line="240" w:lineRule="auto"/>
              <w:rPr>
                <w:sz w:val="18"/>
                <w:szCs w:val="18"/>
                <w:lang w:eastAsia="en-AU"/>
              </w:rPr>
            </w:pPr>
          </w:p>
        </w:tc>
        <w:tc>
          <w:tcPr>
            <w:tcW w:w="653" w:type="pct"/>
          </w:tcPr>
          <w:p w14:paraId="274B0026" w14:textId="77777777" w:rsidR="004D15C8" w:rsidRPr="00510675" w:rsidRDefault="004D15C8" w:rsidP="00BD3051">
            <w:pPr>
              <w:spacing w:before="60" w:after="60" w:line="240" w:lineRule="auto"/>
              <w:rPr>
                <w:sz w:val="18"/>
                <w:szCs w:val="18"/>
                <w:lang w:eastAsia="en-AU"/>
              </w:rPr>
            </w:pPr>
          </w:p>
        </w:tc>
        <w:tc>
          <w:tcPr>
            <w:tcW w:w="1189" w:type="pct"/>
          </w:tcPr>
          <w:p w14:paraId="0351895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Study reporting asbestos exposure producing non-malignant respiratory disease. Non-malignant respiratory disease (n=20): SMR=2.43 (95% CI: 1.48, 3.75; p&lt;0.05). Non-malignant respiratory disease: &lt;50 fibre/mL-year (n=8; SMR=2.20; p&lt;0.05). 50-99 fibre/mL-year (n=2; SMR=1.70; NS)100-399 fibre/mL-year (n=3; SMR=1.79;NS) &gt;399 fibre/mL-year (n=7; SMR=2.20; p&lt;0.01). Author’s conclusion: an association between cumulative fibre exposure and non-malignant respiratory disease mortality </w:t>
            </w:r>
            <w:r w:rsidRPr="00510675">
              <w:rPr>
                <w:sz w:val="18"/>
                <w:szCs w:val="18"/>
                <w:lang w:eastAsia="en-AU"/>
              </w:rPr>
              <w:lastRenderedPageBreak/>
              <w:t>was not found, and conclusions as to the exposure-response association are unclear. For &gt;20 years latency, an inverse relationship is suggested. There were also too few deaths due to asbestos-related respiratory disease, 10 of 20 non-malignant respiratory disease.</w:t>
            </w:r>
          </w:p>
        </w:tc>
      </w:tr>
      <w:tr w:rsidR="004D15C8" w:rsidRPr="00510675" w14:paraId="26267822" w14:textId="77777777" w:rsidTr="00B324C2">
        <w:tc>
          <w:tcPr>
            <w:tcW w:w="533" w:type="pct"/>
          </w:tcPr>
          <w:p w14:paraId="33882FD1"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McDonald et al (1986)</w:t>
            </w:r>
            <w:r w:rsidRPr="00510675">
              <w:rPr>
                <w:rStyle w:val="EndnoteReference"/>
                <w:sz w:val="18"/>
                <w:szCs w:val="18"/>
                <w:lang w:eastAsia="en-AU"/>
              </w:rPr>
              <w:endnoteReference w:id="42"/>
            </w:r>
          </w:p>
        </w:tc>
        <w:tc>
          <w:tcPr>
            <w:tcW w:w="436" w:type="pct"/>
          </w:tcPr>
          <w:p w14:paraId="0A9F3E8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Cited by: Antao et al </w:t>
            </w:r>
            <w:r w:rsidRPr="00510675">
              <w:rPr>
                <w:rStyle w:val="EndnoteReference"/>
                <w:sz w:val="18"/>
                <w:szCs w:val="18"/>
                <w:lang w:eastAsia="en-AU"/>
              </w:rPr>
              <w:endnoteReference w:id="43"/>
            </w:r>
            <w:r w:rsidRPr="00510675">
              <w:rPr>
                <w:sz w:val="18"/>
                <w:szCs w:val="18"/>
                <w:lang w:eastAsia="en-AU"/>
              </w:rPr>
              <w:t xml:space="preserve"> RMA ID: 068460</w:t>
            </w:r>
          </w:p>
        </w:tc>
        <w:tc>
          <w:tcPr>
            <w:tcW w:w="479" w:type="pct"/>
          </w:tcPr>
          <w:p w14:paraId="1B9C4B18" w14:textId="7D30A944" w:rsidR="004D15C8" w:rsidRPr="00510675" w:rsidRDefault="004D15C8" w:rsidP="00BD3051">
            <w:pPr>
              <w:spacing w:before="60" w:after="60" w:line="240" w:lineRule="auto"/>
              <w:rPr>
                <w:sz w:val="18"/>
                <w:szCs w:val="18"/>
                <w:lang w:eastAsia="en-AU"/>
              </w:rPr>
            </w:pPr>
            <w:r w:rsidRPr="00510675">
              <w:rPr>
                <w:sz w:val="18"/>
                <w:szCs w:val="18"/>
                <w:lang w:eastAsia="en-AU"/>
              </w:rPr>
              <w:t>Cohort Study of Mortality of Vermiculite Miners Exposed to Tremolite</w:t>
            </w:r>
          </w:p>
          <w:p w14:paraId="55F9A4D2" w14:textId="77777777" w:rsidR="004D15C8" w:rsidRPr="00510675" w:rsidRDefault="004D15C8" w:rsidP="00BD3051">
            <w:pPr>
              <w:spacing w:before="60" w:after="60" w:line="240" w:lineRule="auto"/>
              <w:rPr>
                <w:sz w:val="18"/>
                <w:szCs w:val="18"/>
                <w:lang w:eastAsia="en-AU"/>
              </w:rPr>
            </w:pPr>
          </w:p>
          <w:p w14:paraId="6534E29B" w14:textId="77777777" w:rsidR="004D15C8" w:rsidRPr="00510675" w:rsidRDefault="004D15C8" w:rsidP="00BD3051">
            <w:pPr>
              <w:spacing w:before="60" w:after="60" w:line="240" w:lineRule="auto"/>
              <w:rPr>
                <w:sz w:val="18"/>
                <w:szCs w:val="18"/>
                <w:lang w:eastAsia="en-AU"/>
              </w:rPr>
            </w:pPr>
          </w:p>
          <w:p w14:paraId="38E637BD" w14:textId="77777777" w:rsidR="004D15C8" w:rsidRPr="00510675" w:rsidRDefault="004D15C8" w:rsidP="00BD3051">
            <w:pPr>
              <w:spacing w:before="60" w:after="60" w:line="240" w:lineRule="auto"/>
              <w:rPr>
                <w:sz w:val="18"/>
                <w:szCs w:val="18"/>
                <w:lang w:eastAsia="en-AU"/>
              </w:rPr>
            </w:pPr>
          </w:p>
          <w:p w14:paraId="72F528EC" w14:textId="77777777" w:rsidR="004D15C8" w:rsidRPr="00510675" w:rsidRDefault="004D15C8" w:rsidP="00BD3051">
            <w:pPr>
              <w:spacing w:before="60" w:after="60" w:line="240" w:lineRule="auto"/>
              <w:rPr>
                <w:sz w:val="18"/>
                <w:szCs w:val="18"/>
                <w:lang w:eastAsia="en-AU"/>
              </w:rPr>
            </w:pPr>
          </w:p>
          <w:p w14:paraId="422FC8B7" w14:textId="77777777" w:rsidR="004D15C8" w:rsidRPr="00510675" w:rsidRDefault="004D15C8" w:rsidP="00BD3051">
            <w:pPr>
              <w:spacing w:before="60" w:after="60" w:line="240" w:lineRule="auto"/>
              <w:rPr>
                <w:sz w:val="18"/>
                <w:szCs w:val="18"/>
                <w:lang w:eastAsia="en-AU"/>
              </w:rPr>
            </w:pPr>
          </w:p>
        </w:tc>
        <w:tc>
          <w:tcPr>
            <w:tcW w:w="660" w:type="pct"/>
          </w:tcPr>
          <w:p w14:paraId="3E33EC5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406 Libby vermiculite workers employed (100% men)</w:t>
            </w:r>
          </w:p>
          <w:p w14:paraId="68FFD4D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165=total deaths</w:t>
            </w:r>
          </w:p>
          <w:p w14:paraId="3994741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21=non-malignant respiratory disease (8=pneumoconiosis)</w:t>
            </w:r>
          </w:p>
        </w:tc>
        <w:tc>
          <w:tcPr>
            <w:tcW w:w="486" w:type="pct"/>
          </w:tcPr>
          <w:p w14:paraId="0F36CDEF" w14:textId="77777777" w:rsidR="004D15C8" w:rsidRPr="00510675" w:rsidRDefault="004D15C8" w:rsidP="00BD3051">
            <w:pPr>
              <w:spacing w:before="60" w:after="60" w:line="240" w:lineRule="auto"/>
              <w:rPr>
                <w:sz w:val="18"/>
                <w:szCs w:val="18"/>
                <w:lang w:eastAsia="en-AU"/>
              </w:rPr>
            </w:pPr>
          </w:p>
        </w:tc>
        <w:tc>
          <w:tcPr>
            <w:tcW w:w="562" w:type="pct"/>
          </w:tcPr>
          <w:p w14:paraId="4486FE0D" w14:textId="77777777" w:rsidR="004D15C8" w:rsidRPr="00510675" w:rsidRDefault="004D15C8" w:rsidP="00BD3051">
            <w:pPr>
              <w:spacing w:before="60" w:after="60" w:line="240" w:lineRule="auto"/>
              <w:rPr>
                <w:sz w:val="18"/>
                <w:szCs w:val="18"/>
                <w:lang w:eastAsia="en-AU"/>
              </w:rPr>
            </w:pPr>
          </w:p>
        </w:tc>
        <w:tc>
          <w:tcPr>
            <w:tcW w:w="653" w:type="pct"/>
          </w:tcPr>
          <w:p w14:paraId="09CD035B" w14:textId="77777777" w:rsidR="004D15C8" w:rsidRPr="00510675" w:rsidRDefault="004D15C8" w:rsidP="00BD3051">
            <w:pPr>
              <w:spacing w:before="60" w:after="60" w:line="240" w:lineRule="auto"/>
              <w:rPr>
                <w:sz w:val="18"/>
                <w:szCs w:val="18"/>
                <w:lang w:eastAsia="en-AU"/>
              </w:rPr>
            </w:pPr>
          </w:p>
        </w:tc>
        <w:tc>
          <w:tcPr>
            <w:tcW w:w="1189" w:type="pct"/>
          </w:tcPr>
          <w:p w14:paraId="19066A3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Mortality study reporting asbestos exposure producing pneumoconiosis. Non-malignant respiratory disease: SMR=2.55 (95% CI not presented) for among mine workers employed for at least 1 year. Non-malignant respiratory disease associated with exposure: SMR=3.36 (10-19 years) and SMR=5.30 (&gt;20 years) since first employment. Pneumoconiosis: linear increase in relative risk is estimated at 0.3% per fibre year (95% CI: 0.0, 4.1; NS). Author’s conclusion: although positive relations with cumulative exposure were observed with pneumoconiosis numbers were small, confidence intervals wide, and conventional levels of statistical significance were not reached.</w:t>
            </w:r>
          </w:p>
        </w:tc>
      </w:tr>
      <w:tr w:rsidR="00B324C2" w:rsidRPr="00510675" w14:paraId="1A89CD80" w14:textId="77777777" w:rsidTr="00B324C2">
        <w:tc>
          <w:tcPr>
            <w:tcW w:w="5000" w:type="pct"/>
            <w:gridSpan w:val="8"/>
          </w:tcPr>
          <w:p w14:paraId="39129FD0" w14:textId="60202504" w:rsidR="00B324C2" w:rsidRPr="00510675" w:rsidRDefault="00B324C2" w:rsidP="00BD3051">
            <w:pPr>
              <w:spacing w:before="60" w:after="60" w:line="240" w:lineRule="auto"/>
              <w:rPr>
                <w:sz w:val="18"/>
                <w:szCs w:val="18"/>
                <w:lang w:eastAsia="en-AU"/>
              </w:rPr>
            </w:pPr>
            <w:r>
              <w:rPr>
                <w:sz w:val="18"/>
                <w:szCs w:val="18"/>
                <w:lang w:eastAsia="en-AU"/>
              </w:rPr>
              <w:t>Review/Reports</w:t>
            </w:r>
          </w:p>
        </w:tc>
      </w:tr>
      <w:tr w:rsidR="004D15C8" w:rsidRPr="00510675" w14:paraId="2AC025B4" w14:textId="77777777" w:rsidTr="00B324C2">
        <w:tc>
          <w:tcPr>
            <w:tcW w:w="533" w:type="pct"/>
          </w:tcPr>
          <w:p w14:paraId="4EA0D64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Antao et al</w:t>
            </w:r>
            <w:r w:rsidRPr="00510675">
              <w:rPr>
                <w:rStyle w:val="EndnoteReference"/>
                <w:sz w:val="18"/>
                <w:szCs w:val="18"/>
                <w:lang w:eastAsia="en-AU"/>
              </w:rPr>
              <w:endnoteReference w:id="44"/>
            </w:r>
          </w:p>
        </w:tc>
        <w:tc>
          <w:tcPr>
            <w:tcW w:w="436" w:type="pct"/>
          </w:tcPr>
          <w:p w14:paraId="0B4A790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068460</w:t>
            </w:r>
          </w:p>
        </w:tc>
        <w:tc>
          <w:tcPr>
            <w:tcW w:w="479" w:type="pct"/>
          </w:tcPr>
          <w:p w14:paraId="4311E3B3" w14:textId="7F7A89D3" w:rsidR="004D15C8" w:rsidRPr="00510675" w:rsidRDefault="004D15C8" w:rsidP="00BD3051">
            <w:pPr>
              <w:spacing w:before="60" w:after="60" w:line="240" w:lineRule="auto"/>
              <w:rPr>
                <w:sz w:val="18"/>
                <w:szCs w:val="18"/>
                <w:lang w:eastAsia="en-AU"/>
              </w:rPr>
            </w:pPr>
            <w:r w:rsidRPr="00510675">
              <w:rPr>
                <w:sz w:val="18"/>
                <w:szCs w:val="18"/>
                <w:lang w:eastAsia="en-AU"/>
              </w:rPr>
              <w:t>Libby Vermiculite Exposure &amp; Risk of Developing Asbestos</w:t>
            </w:r>
            <w:r w:rsidR="00BD3051">
              <w:rPr>
                <w:sz w:val="18"/>
                <w:szCs w:val="18"/>
                <w:lang w:eastAsia="en-AU"/>
              </w:rPr>
              <w:t xml:space="preserve"> </w:t>
            </w:r>
            <w:r w:rsidR="00BD3051">
              <w:rPr>
                <w:sz w:val="18"/>
                <w:szCs w:val="18"/>
                <w:lang w:eastAsia="en-AU"/>
              </w:rPr>
              <w:lastRenderedPageBreak/>
              <w:t>R</w:t>
            </w:r>
            <w:r w:rsidRPr="00510675">
              <w:rPr>
                <w:sz w:val="18"/>
                <w:szCs w:val="18"/>
                <w:lang w:eastAsia="en-AU"/>
              </w:rPr>
              <w:t>elated Lung &amp; Pleural Diseases</w:t>
            </w:r>
          </w:p>
        </w:tc>
        <w:tc>
          <w:tcPr>
            <w:tcW w:w="660" w:type="pct"/>
          </w:tcPr>
          <w:p w14:paraId="205921EC"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Not reported</w:t>
            </w:r>
          </w:p>
        </w:tc>
        <w:tc>
          <w:tcPr>
            <w:tcW w:w="486" w:type="pct"/>
          </w:tcPr>
          <w:p w14:paraId="167710B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Vermiculite mine/mill</w:t>
            </w:r>
          </w:p>
        </w:tc>
        <w:tc>
          <w:tcPr>
            <w:tcW w:w="562" w:type="pct"/>
          </w:tcPr>
          <w:p w14:paraId="70C7DB0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3E2A39A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74F3097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Review</w:t>
            </w:r>
            <w:r w:rsidRPr="00510675">
              <w:rPr>
                <w:b/>
                <w:sz w:val="18"/>
                <w:szCs w:val="18"/>
                <w:lang w:eastAsia="en-AU"/>
              </w:rPr>
              <w:t>.</w:t>
            </w:r>
            <w:r w:rsidRPr="00510675">
              <w:rPr>
                <w:sz w:val="18"/>
                <w:szCs w:val="18"/>
                <w:lang w:eastAsia="en-AU"/>
              </w:rPr>
              <w:t xml:space="preserve"> Author’s conclusion: excessive mortality attributed to non-malignant respiratory disease among sub-cohorts of Libby mine and mill workers. Association of asbestosis </w:t>
            </w:r>
            <w:r w:rsidRPr="00510675">
              <w:rPr>
                <w:sz w:val="18"/>
                <w:szCs w:val="18"/>
                <w:lang w:eastAsia="en-AU"/>
              </w:rPr>
              <w:lastRenderedPageBreak/>
              <w:t>mortality with levels of cumulative exposure and duration of exposure</w:t>
            </w:r>
          </w:p>
        </w:tc>
      </w:tr>
      <w:tr w:rsidR="004D15C8" w:rsidRPr="00510675" w14:paraId="016818A8" w14:textId="77777777" w:rsidTr="00B324C2">
        <w:tc>
          <w:tcPr>
            <w:tcW w:w="533" w:type="pct"/>
          </w:tcPr>
          <w:p w14:paraId="287338D8"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Mossman et al (2011)</w:t>
            </w:r>
            <w:r w:rsidRPr="00510675">
              <w:rPr>
                <w:rStyle w:val="EndnoteReference"/>
                <w:sz w:val="18"/>
                <w:szCs w:val="18"/>
                <w:lang w:eastAsia="en-AU"/>
              </w:rPr>
              <w:endnoteReference w:id="45"/>
            </w:r>
          </w:p>
        </w:tc>
        <w:tc>
          <w:tcPr>
            <w:tcW w:w="436" w:type="pct"/>
          </w:tcPr>
          <w:p w14:paraId="675870C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067547</w:t>
            </w:r>
          </w:p>
        </w:tc>
        <w:tc>
          <w:tcPr>
            <w:tcW w:w="479" w:type="pct"/>
          </w:tcPr>
          <w:p w14:paraId="46EACED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Pulmonary Endpoints (Lung Carcinomas and Asbestosis) Following Inhalation Exposure to Asbestos</w:t>
            </w:r>
          </w:p>
          <w:p w14:paraId="390D09EF" w14:textId="77777777" w:rsidR="004D15C8" w:rsidRPr="00510675" w:rsidRDefault="004D15C8" w:rsidP="00BD3051">
            <w:pPr>
              <w:spacing w:before="60" w:after="60" w:line="240" w:lineRule="auto"/>
              <w:rPr>
                <w:sz w:val="18"/>
                <w:szCs w:val="18"/>
                <w:lang w:eastAsia="en-AU"/>
              </w:rPr>
            </w:pPr>
          </w:p>
          <w:p w14:paraId="4442DFC7" w14:textId="77777777" w:rsidR="004D15C8" w:rsidRPr="00510675" w:rsidRDefault="004D15C8" w:rsidP="00BD3051">
            <w:pPr>
              <w:spacing w:before="60" w:after="60" w:line="240" w:lineRule="auto"/>
              <w:rPr>
                <w:sz w:val="18"/>
                <w:szCs w:val="18"/>
                <w:lang w:eastAsia="en-AU"/>
              </w:rPr>
            </w:pPr>
          </w:p>
          <w:p w14:paraId="548FB9D9" w14:textId="77777777" w:rsidR="004D15C8" w:rsidRPr="00510675" w:rsidRDefault="004D15C8" w:rsidP="00BD3051">
            <w:pPr>
              <w:spacing w:before="60" w:after="60" w:line="240" w:lineRule="auto"/>
              <w:rPr>
                <w:sz w:val="18"/>
                <w:szCs w:val="18"/>
                <w:lang w:eastAsia="en-AU"/>
              </w:rPr>
            </w:pPr>
          </w:p>
        </w:tc>
        <w:tc>
          <w:tcPr>
            <w:tcW w:w="660" w:type="pct"/>
          </w:tcPr>
          <w:p w14:paraId="28D98A8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3CA44EE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0675044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5231453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47396F1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Review. Authors conclusion: Fibre toxicity studies suggests that human exposure to respirable fibre that are bio persistent in the lung may induce significant and persistent pulmonary inflammation, cell proliferation, or fibrosis, and inhalation exposure to such fibre needs to be viewed with concern. Despite the fact that most chrysotile fibre are cleared rapidly, some small proportion of these fibre remains in the lung, and all of the asbestos types were noted in animal models and in epidemiological studies to induce asbestosis and lung cancer, especially in smokers.</w:t>
            </w:r>
          </w:p>
        </w:tc>
      </w:tr>
      <w:tr w:rsidR="004D15C8" w:rsidRPr="00510675" w14:paraId="0B331ACD" w14:textId="77777777" w:rsidTr="00B324C2">
        <w:tc>
          <w:tcPr>
            <w:tcW w:w="533" w:type="pct"/>
          </w:tcPr>
          <w:p w14:paraId="1186A13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Roggli et al (2010)</w:t>
            </w:r>
            <w:r w:rsidRPr="00510675">
              <w:rPr>
                <w:rStyle w:val="EndnoteReference"/>
                <w:sz w:val="18"/>
                <w:szCs w:val="18"/>
                <w:lang w:eastAsia="en-AU"/>
              </w:rPr>
              <w:endnoteReference w:id="46"/>
            </w:r>
          </w:p>
        </w:tc>
        <w:tc>
          <w:tcPr>
            <w:tcW w:w="436" w:type="pct"/>
          </w:tcPr>
          <w:p w14:paraId="74E2F5E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067548</w:t>
            </w:r>
          </w:p>
        </w:tc>
        <w:tc>
          <w:tcPr>
            <w:tcW w:w="479" w:type="pct"/>
          </w:tcPr>
          <w:p w14:paraId="42004BC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Pathology of Asbestosis - An Update of the Diagnostic Criteria.</w:t>
            </w:r>
          </w:p>
        </w:tc>
        <w:tc>
          <w:tcPr>
            <w:tcW w:w="660" w:type="pct"/>
          </w:tcPr>
          <w:p w14:paraId="206759E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37F183A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4754A47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15363A4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5C678A5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Report</w:t>
            </w:r>
            <w:r w:rsidRPr="00510675">
              <w:rPr>
                <w:sz w:val="18"/>
                <w:szCs w:val="18"/>
              </w:rPr>
              <w:t xml:space="preserve"> </w:t>
            </w:r>
            <w:r w:rsidRPr="00510675">
              <w:rPr>
                <w:sz w:val="18"/>
                <w:szCs w:val="18"/>
                <w:lang w:eastAsia="en-AU"/>
              </w:rPr>
              <w:t xml:space="preserve">Authors conclusion: Probability of exposure is evidence of direct exposure to asbestos ≥5.0 fibre/mL for &gt;1 year is enough for "ascertainment" of asbestosis (i.e. &gt;5.0 fibre/mL-year). Estimates of cumulative asbestos exposures required for induction of asbestosis have diminished during the years. The threshold cumulative dose of asbestos necessary for clinical manifestations of asbestosis 20-200 fibre/mL-year with a few cases of 2-20 fibre/mL-year. </w:t>
            </w:r>
          </w:p>
        </w:tc>
      </w:tr>
      <w:tr w:rsidR="004D15C8" w:rsidRPr="00510675" w14:paraId="6CE9249C" w14:textId="77777777" w:rsidTr="00B324C2">
        <w:tc>
          <w:tcPr>
            <w:tcW w:w="533" w:type="pct"/>
          </w:tcPr>
          <w:p w14:paraId="4297F33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US</w:t>
            </w:r>
            <w:r w:rsidRPr="00510675">
              <w:rPr>
                <w:sz w:val="18"/>
                <w:szCs w:val="18"/>
              </w:rPr>
              <w:t xml:space="preserve"> </w:t>
            </w:r>
            <w:r w:rsidRPr="00510675">
              <w:rPr>
                <w:sz w:val="18"/>
                <w:szCs w:val="18"/>
                <w:lang w:eastAsia="en-AU"/>
              </w:rPr>
              <w:t xml:space="preserve">Department of Health and </w:t>
            </w:r>
            <w:r w:rsidRPr="00510675">
              <w:rPr>
                <w:sz w:val="18"/>
                <w:szCs w:val="18"/>
                <w:lang w:eastAsia="en-AU"/>
              </w:rPr>
              <w:lastRenderedPageBreak/>
              <w:t>Human Services, ATSDR &amp; Disease Registry Division of Health Assessment &amp; Consultation (2008)</w:t>
            </w:r>
            <w:r w:rsidRPr="00510675">
              <w:rPr>
                <w:rStyle w:val="EndnoteReference"/>
                <w:sz w:val="18"/>
                <w:szCs w:val="18"/>
                <w:lang w:eastAsia="en-AU"/>
              </w:rPr>
              <w:endnoteReference w:id="47"/>
            </w:r>
          </w:p>
        </w:tc>
        <w:tc>
          <w:tcPr>
            <w:tcW w:w="436" w:type="pct"/>
          </w:tcPr>
          <w:p w14:paraId="5A5AE038"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RMA ID: 067997</w:t>
            </w:r>
          </w:p>
        </w:tc>
        <w:tc>
          <w:tcPr>
            <w:tcW w:w="479" w:type="pct"/>
          </w:tcPr>
          <w:p w14:paraId="6B58B09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Summary Report. </w:t>
            </w:r>
            <w:r w:rsidRPr="00510675">
              <w:rPr>
                <w:sz w:val="18"/>
                <w:szCs w:val="18"/>
                <w:lang w:eastAsia="en-AU"/>
              </w:rPr>
              <w:lastRenderedPageBreak/>
              <w:t>Exposure to Asbestos-Containing Vermiculite From Libby, Montana, at 28 Processing Sites in the United States</w:t>
            </w:r>
          </w:p>
        </w:tc>
        <w:tc>
          <w:tcPr>
            <w:tcW w:w="660" w:type="pct"/>
          </w:tcPr>
          <w:p w14:paraId="447C62EF"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 xml:space="preserve">28 sites - 3 groups who experienced </w:t>
            </w:r>
            <w:r w:rsidRPr="00510675">
              <w:rPr>
                <w:sz w:val="18"/>
                <w:szCs w:val="18"/>
                <w:lang w:eastAsia="en-AU"/>
              </w:rPr>
              <w:lastRenderedPageBreak/>
              <w:t>the most significant exposure to asbestos former employees at exfoliation facilities, household contacts of these former employees, and some community members</w:t>
            </w:r>
          </w:p>
        </w:tc>
        <w:tc>
          <w:tcPr>
            <w:tcW w:w="486" w:type="pct"/>
          </w:tcPr>
          <w:p w14:paraId="72EC33E0"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 xml:space="preserve">sites that exfoliated </w:t>
            </w:r>
            <w:r w:rsidRPr="00510675">
              <w:rPr>
                <w:sz w:val="18"/>
                <w:szCs w:val="18"/>
                <w:lang w:eastAsia="en-AU"/>
              </w:rPr>
              <w:lastRenderedPageBreak/>
              <w:t>Vermiculite from Libby:</w:t>
            </w:r>
          </w:p>
        </w:tc>
        <w:tc>
          <w:tcPr>
            <w:tcW w:w="562" w:type="pct"/>
          </w:tcPr>
          <w:p w14:paraId="6A8F1C65"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Not reported</w:t>
            </w:r>
          </w:p>
        </w:tc>
        <w:tc>
          <w:tcPr>
            <w:tcW w:w="653" w:type="pct"/>
          </w:tcPr>
          <w:p w14:paraId="0F4150F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57CCF53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Report. Author’s conclusion: Fibre levels inside the exfoliation facilities </w:t>
            </w:r>
            <w:r w:rsidRPr="00510675">
              <w:rPr>
                <w:sz w:val="18"/>
                <w:szCs w:val="18"/>
                <w:lang w:eastAsia="en-AU"/>
              </w:rPr>
              <w:lastRenderedPageBreak/>
              <w:t>ranged from below detection levels -139 fibre/mL. Before 1980, measured fibre levels ranged from 1-10 fibre/mL, which is above the current acceptable level of 0.1 fibre/mL for occupational exposure to asbestos. Libby indicated airborne fibre levels were as high as 245 fibre/mL in an unloading area. Short-duration sampling results indicated airborne fibre levels of 3.9-23.3 fibre/mL, with a corresponding 8-hour TWA calculated as 5.7 fibre/mL. Significantly elevated SMR for asbestosis in the Libby Montana community were 40 to 80 times higher than expected</w:t>
            </w:r>
          </w:p>
        </w:tc>
      </w:tr>
      <w:tr w:rsidR="004D15C8" w:rsidRPr="00510675" w14:paraId="39538E13" w14:textId="77777777" w:rsidTr="00B324C2">
        <w:tc>
          <w:tcPr>
            <w:tcW w:w="533" w:type="pct"/>
          </w:tcPr>
          <w:p w14:paraId="472E73C0"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American Thoracic Society (2004)</w:t>
            </w:r>
            <w:r w:rsidRPr="00510675">
              <w:rPr>
                <w:rStyle w:val="EndnoteReference"/>
                <w:sz w:val="18"/>
                <w:szCs w:val="18"/>
                <w:lang w:eastAsia="en-AU"/>
              </w:rPr>
              <w:endnoteReference w:id="48"/>
            </w:r>
          </w:p>
        </w:tc>
        <w:tc>
          <w:tcPr>
            <w:tcW w:w="436" w:type="pct"/>
          </w:tcPr>
          <w:p w14:paraId="5C1B68F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067594</w:t>
            </w:r>
          </w:p>
        </w:tc>
        <w:tc>
          <w:tcPr>
            <w:tcW w:w="479" w:type="pct"/>
          </w:tcPr>
          <w:p w14:paraId="22977C64" w14:textId="41EB5BE1" w:rsidR="004D15C8" w:rsidRPr="00510675" w:rsidRDefault="004D15C8" w:rsidP="00B324C2">
            <w:pPr>
              <w:spacing w:before="60" w:after="60" w:line="240" w:lineRule="auto"/>
              <w:rPr>
                <w:sz w:val="18"/>
                <w:szCs w:val="18"/>
                <w:lang w:eastAsia="en-AU"/>
              </w:rPr>
            </w:pPr>
            <w:r w:rsidRPr="00510675">
              <w:rPr>
                <w:sz w:val="18"/>
                <w:szCs w:val="18"/>
                <w:lang w:eastAsia="en-AU"/>
              </w:rPr>
              <w:t xml:space="preserve">Diagnosis </w:t>
            </w:r>
            <w:r w:rsidR="00B324C2">
              <w:rPr>
                <w:sz w:val="18"/>
                <w:szCs w:val="18"/>
                <w:lang w:eastAsia="en-AU"/>
              </w:rPr>
              <w:t>&amp;</w:t>
            </w:r>
            <w:r w:rsidRPr="00510675">
              <w:rPr>
                <w:sz w:val="18"/>
                <w:szCs w:val="18"/>
                <w:lang w:eastAsia="en-AU"/>
              </w:rPr>
              <w:t xml:space="preserve"> Initial Management of Non-malignant Diseases Related to Asbestos</w:t>
            </w:r>
          </w:p>
        </w:tc>
        <w:tc>
          <w:tcPr>
            <w:tcW w:w="660" w:type="pct"/>
          </w:tcPr>
          <w:p w14:paraId="288BD0E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16DB3B0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Asbestos</w:t>
            </w:r>
          </w:p>
        </w:tc>
        <w:tc>
          <w:tcPr>
            <w:tcW w:w="562" w:type="pct"/>
          </w:tcPr>
          <w:p w14:paraId="7374BCC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607B2FC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70E5C21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Report. Author’s conclusion: asbestosis is commonly associated with prolonged exposure, usually over 10 to 20 years. Short, intense exposures to asbestos, from several months to ≥1 year, can be sufficient to cause asbestosis.</w:t>
            </w:r>
          </w:p>
        </w:tc>
      </w:tr>
      <w:tr w:rsidR="004D15C8" w:rsidRPr="00510675" w14:paraId="7BFE569A" w14:textId="77777777" w:rsidTr="00B324C2">
        <w:tc>
          <w:tcPr>
            <w:tcW w:w="533" w:type="pct"/>
          </w:tcPr>
          <w:p w14:paraId="557E3ED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Henderson et al (2004)</w:t>
            </w:r>
            <w:r w:rsidRPr="00510675">
              <w:rPr>
                <w:rStyle w:val="EndnoteReference"/>
                <w:sz w:val="18"/>
                <w:szCs w:val="18"/>
                <w:lang w:eastAsia="en-AU"/>
              </w:rPr>
              <w:endnoteReference w:id="49"/>
            </w:r>
          </w:p>
        </w:tc>
        <w:tc>
          <w:tcPr>
            <w:tcW w:w="436" w:type="pct"/>
          </w:tcPr>
          <w:p w14:paraId="673E03C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035222</w:t>
            </w:r>
          </w:p>
        </w:tc>
        <w:tc>
          <w:tcPr>
            <w:tcW w:w="479" w:type="pct"/>
          </w:tcPr>
          <w:p w14:paraId="5123567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The Diagnosis and Attribution of Asbestos Related diseases in an Australian Context.</w:t>
            </w:r>
          </w:p>
        </w:tc>
        <w:tc>
          <w:tcPr>
            <w:tcW w:w="660" w:type="pct"/>
          </w:tcPr>
          <w:p w14:paraId="53B9BC8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1783171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1B1A554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5C456E6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6EA99D2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Report. Author’s conclusion: cumulative exposure of 25 fibre/mL-year delineated exposure of a character and magnitude sufficient to induce asbestosis. In some individuals.  Asbestosis in chrysotile workers with cumulative exposure of &gt;20 fibre/mL-year and in some cases 10-20 fibre/mL-year.</w:t>
            </w:r>
          </w:p>
        </w:tc>
      </w:tr>
      <w:tr w:rsidR="004D15C8" w:rsidRPr="00510675" w14:paraId="66091A52" w14:textId="77777777" w:rsidTr="00B324C2">
        <w:tc>
          <w:tcPr>
            <w:tcW w:w="533" w:type="pct"/>
          </w:tcPr>
          <w:p w14:paraId="674D3AC5"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Agency for Toxic (2001)</w:t>
            </w:r>
            <w:r w:rsidRPr="00510675">
              <w:rPr>
                <w:rStyle w:val="EndnoteReference"/>
                <w:sz w:val="18"/>
                <w:szCs w:val="18"/>
                <w:lang w:eastAsia="en-AU"/>
              </w:rPr>
              <w:endnoteReference w:id="50"/>
            </w:r>
          </w:p>
        </w:tc>
        <w:tc>
          <w:tcPr>
            <w:tcW w:w="436" w:type="pct"/>
          </w:tcPr>
          <w:p w14:paraId="18D475E7"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035227</w:t>
            </w:r>
          </w:p>
        </w:tc>
        <w:tc>
          <w:tcPr>
            <w:tcW w:w="479" w:type="pct"/>
          </w:tcPr>
          <w:p w14:paraId="29BBECB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Toxicological Profile for Asbestos</w:t>
            </w:r>
          </w:p>
        </w:tc>
        <w:tc>
          <w:tcPr>
            <w:tcW w:w="660" w:type="pct"/>
          </w:tcPr>
          <w:p w14:paraId="297430F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69877EC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0E1836B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Level of exposure: 10 fibre are typically in a cubic metre (fibre/m3) of rural outdoor air. There is 1 million cm3 (or 1 million mL) in a cubic metre so there would be 0.00001 fibre/mL of asbestos in rural air. Air in the city is 10 fold higher. Close to asbestos mines or factories levels reach 10,000 fibre/m3 i.e. 0.01 fibre/mL. </w:t>
            </w:r>
          </w:p>
        </w:tc>
        <w:tc>
          <w:tcPr>
            <w:tcW w:w="653" w:type="pct"/>
          </w:tcPr>
          <w:p w14:paraId="51F900A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589BA4A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Report. Author’s conclusion: asbestosis at prolonged exposures of 5-20 fibre/mL corresponds to cumulative exposures of 50-200 fibre/mL-year for a 10 year exposure. Chronic exposure significantly increases asbestosis mortality rates in exposed workers with cumulative exposure of 32-1271 fibre/mL-year. Cases of asbestosis with very high asbestos air fibre and shorter latent periods (5-6 years) compared with latency of 10-20 years from studies of workers more recently exposed to lower fibre concentrations. Exposure durations (median 6-12 months) at 5-100 fibre/mL associated with pulmonary fibrosis.</w:t>
            </w:r>
          </w:p>
        </w:tc>
      </w:tr>
      <w:tr w:rsidR="004D15C8" w:rsidRPr="00510675" w14:paraId="1DF74325" w14:textId="77777777" w:rsidTr="00B324C2">
        <w:tc>
          <w:tcPr>
            <w:tcW w:w="533" w:type="pct"/>
          </w:tcPr>
          <w:p w14:paraId="0643B2B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Burdorf &amp; Swuste (1999)</w:t>
            </w:r>
            <w:r w:rsidRPr="00510675">
              <w:rPr>
                <w:rStyle w:val="EndnoteReference"/>
                <w:sz w:val="18"/>
                <w:szCs w:val="18"/>
                <w:lang w:eastAsia="en-AU"/>
              </w:rPr>
              <w:endnoteReference w:id="51"/>
            </w:r>
          </w:p>
        </w:tc>
        <w:tc>
          <w:tcPr>
            <w:tcW w:w="436" w:type="pct"/>
          </w:tcPr>
          <w:p w14:paraId="6E2B60F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Roggli et al (2010)</w:t>
            </w:r>
            <w:r w:rsidRPr="00510675">
              <w:rPr>
                <w:rStyle w:val="EndnoteReference"/>
                <w:sz w:val="18"/>
                <w:szCs w:val="18"/>
                <w:lang w:eastAsia="en-AU"/>
              </w:rPr>
              <w:endnoteReference w:id="52"/>
            </w:r>
            <w:r w:rsidRPr="00510675">
              <w:rPr>
                <w:sz w:val="18"/>
                <w:szCs w:val="18"/>
                <w:lang w:eastAsia="en-AU"/>
              </w:rPr>
              <w:t xml:space="preserve"> RMA ID: 067548</w:t>
            </w:r>
          </w:p>
        </w:tc>
        <w:tc>
          <w:tcPr>
            <w:tcW w:w="479" w:type="pct"/>
          </w:tcPr>
          <w:p w14:paraId="113462D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An Expert System for the Evaluation Of Historical Asbestos Exposure as Diagnostic Criterion in Asbestos Related Diseases</w:t>
            </w:r>
          </w:p>
        </w:tc>
        <w:tc>
          <w:tcPr>
            <w:tcW w:w="660" w:type="pct"/>
          </w:tcPr>
          <w:p w14:paraId="21C17E7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171E892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098188A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4964011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1C8B102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Historical Review. Author’s conclusion: a life time risk of asbestosis of 2 per 1000 cases at 4.5 fibre/mL-year. Evidence of direct exposure to asbestos amounting to, or in excess of 5.0 fibre/mL for more than 1 year is enough for “ascertainment” of asbestosis. The 1st step in the decision tree distinguishes between jobs in which it is most likely blue collar worker is exposed and jobs where asbestos exposure is limited to those workers who handle asbestos. </w:t>
            </w:r>
            <w:r w:rsidRPr="00510675">
              <w:rPr>
                <w:sz w:val="18"/>
                <w:szCs w:val="18"/>
                <w:lang w:eastAsia="en-AU"/>
              </w:rPr>
              <w:lastRenderedPageBreak/>
              <w:t>For the latter group proof of asbestos exposure is required at individual level. The 2nd and 3</w:t>
            </w:r>
            <w:r w:rsidRPr="00510675">
              <w:rPr>
                <w:sz w:val="18"/>
                <w:szCs w:val="18"/>
                <w:vertAlign w:val="superscript"/>
                <w:lang w:eastAsia="en-AU"/>
              </w:rPr>
              <w:t>rd</w:t>
            </w:r>
            <w:r w:rsidRPr="00510675">
              <w:rPr>
                <w:sz w:val="18"/>
                <w:szCs w:val="18"/>
                <w:lang w:eastAsia="en-AU"/>
              </w:rPr>
              <w:t xml:space="preserve"> steps provide the qualitative cut-off points for the decision as to the attribution of asbestosis to occupational exposure. The cut-off point roughly reflects the minimum cumulative exposure of 5 fibre/mL-year to induce asbestosis.</w:t>
            </w:r>
          </w:p>
        </w:tc>
      </w:tr>
      <w:tr w:rsidR="004D15C8" w:rsidRPr="00510675" w14:paraId="7CC32062" w14:textId="77777777" w:rsidTr="00B324C2">
        <w:tc>
          <w:tcPr>
            <w:tcW w:w="533" w:type="pct"/>
          </w:tcPr>
          <w:p w14:paraId="31D7A4E7"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Roggli (1998)</w:t>
            </w:r>
            <w:r w:rsidRPr="00510675">
              <w:rPr>
                <w:rStyle w:val="EndnoteReference"/>
                <w:sz w:val="18"/>
                <w:szCs w:val="18"/>
                <w:lang w:eastAsia="en-AU"/>
              </w:rPr>
              <w:endnoteReference w:id="53"/>
            </w:r>
          </w:p>
        </w:tc>
        <w:tc>
          <w:tcPr>
            <w:tcW w:w="436" w:type="pct"/>
          </w:tcPr>
          <w:p w14:paraId="38DE102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033719</w:t>
            </w:r>
          </w:p>
        </w:tc>
        <w:tc>
          <w:tcPr>
            <w:tcW w:w="479" w:type="pct"/>
          </w:tcPr>
          <w:p w14:paraId="3A1F7B8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Fiber analysis</w:t>
            </w:r>
          </w:p>
          <w:p w14:paraId="64D269BE" w14:textId="77777777" w:rsidR="004D15C8" w:rsidRPr="00510675" w:rsidRDefault="004D15C8" w:rsidP="00BD3051">
            <w:pPr>
              <w:spacing w:before="60" w:after="60" w:line="240" w:lineRule="auto"/>
              <w:rPr>
                <w:sz w:val="18"/>
                <w:szCs w:val="18"/>
                <w:lang w:eastAsia="en-AU"/>
              </w:rPr>
            </w:pPr>
          </w:p>
          <w:p w14:paraId="772F8259" w14:textId="77777777" w:rsidR="004D15C8" w:rsidRPr="00510675" w:rsidRDefault="004D15C8" w:rsidP="00BD3051">
            <w:pPr>
              <w:spacing w:before="60" w:after="60" w:line="240" w:lineRule="auto"/>
              <w:rPr>
                <w:sz w:val="18"/>
                <w:szCs w:val="18"/>
                <w:lang w:eastAsia="en-AU"/>
              </w:rPr>
            </w:pPr>
          </w:p>
          <w:p w14:paraId="74A898D9" w14:textId="77777777" w:rsidR="004D15C8" w:rsidRPr="00510675" w:rsidRDefault="004D15C8" w:rsidP="00BD3051">
            <w:pPr>
              <w:spacing w:before="60" w:after="60" w:line="240" w:lineRule="auto"/>
              <w:rPr>
                <w:sz w:val="18"/>
                <w:szCs w:val="18"/>
                <w:lang w:eastAsia="en-AU"/>
              </w:rPr>
            </w:pPr>
          </w:p>
        </w:tc>
        <w:tc>
          <w:tcPr>
            <w:tcW w:w="660" w:type="pct"/>
          </w:tcPr>
          <w:p w14:paraId="02FCBB3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34A7D71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25F4907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Fibre per gram of wet or dry lung or cubic centimetre of lung i.e. 1 fibre/g wet lung = 1 fibre/cm3 =10 fibre/g dry lung</w:t>
            </w:r>
          </w:p>
        </w:tc>
        <w:tc>
          <w:tcPr>
            <w:tcW w:w="653" w:type="pct"/>
          </w:tcPr>
          <w:p w14:paraId="3255F0C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2603D9B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Review. Asbestos body counts exceed 1700 per gram of wet lung in 90% in a series of 148 asbestosis cases. 59 insulators workers (59 asbestosis cases) median 20 400 bodies/gram of wet lung. 60 shipyard workers (19 asbestosis cases) median 3600 asbestos bodies/gram wet lung. 10 rail workers (1 asbestosis case) median 55 bodies/ gram of wet lung. 8 brake line workers (no cases) 50 bodies/gram wet lung. 24 other asbestos workers (6 asbestosis cases) 2360 bodies/gram wet lung.    16 household content workers (2 asbestosis cases) 410 bodies/gram of wet lung. 4 building occupants workers (no cases) 1.9 bodies/gram wet lung.</w:t>
            </w:r>
          </w:p>
        </w:tc>
      </w:tr>
      <w:tr w:rsidR="004D15C8" w:rsidRPr="00510675" w14:paraId="26C4147D" w14:textId="77777777" w:rsidTr="00B324C2">
        <w:tc>
          <w:tcPr>
            <w:tcW w:w="533" w:type="pct"/>
          </w:tcPr>
          <w:p w14:paraId="64BE3B9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Rom (1998)</w:t>
            </w:r>
            <w:r w:rsidRPr="00510675">
              <w:rPr>
                <w:rStyle w:val="EndnoteReference"/>
                <w:sz w:val="18"/>
                <w:szCs w:val="18"/>
                <w:lang w:eastAsia="en-AU"/>
              </w:rPr>
              <w:endnoteReference w:id="54"/>
            </w:r>
          </w:p>
        </w:tc>
        <w:tc>
          <w:tcPr>
            <w:tcW w:w="436" w:type="pct"/>
          </w:tcPr>
          <w:p w14:paraId="7100467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033719</w:t>
            </w:r>
          </w:p>
        </w:tc>
        <w:tc>
          <w:tcPr>
            <w:tcW w:w="479" w:type="pct"/>
          </w:tcPr>
          <w:p w14:paraId="329D7D0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Asbestos related disease</w:t>
            </w:r>
          </w:p>
        </w:tc>
        <w:tc>
          <w:tcPr>
            <w:tcW w:w="660" w:type="pct"/>
          </w:tcPr>
          <w:p w14:paraId="5ED18DC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2838827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1AF1655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Number of asbestos bodies per gram in general population ~&gt;500 but twice as many are found in the </w:t>
            </w:r>
            <w:r w:rsidRPr="00510675">
              <w:rPr>
                <w:sz w:val="18"/>
                <w:szCs w:val="18"/>
                <w:lang w:eastAsia="en-AU"/>
              </w:rPr>
              <w:lastRenderedPageBreak/>
              <w:t>lungs of blue collar workers</w:t>
            </w:r>
          </w:p>
        </w:tc>
        <w:tc>
          <w:tcPr>
            <w:tcW w:w="653" w:type="pct"/>
          </w:tcPr>
          <w:p w14:paraId="39C9CC91"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Exposure duration depends on intensity</w:t>
            </w:r>
          </w:p>
        </w:tc>
        <w:tc>
          <w:tcPr>
            <w:tcW w:w="1189" w:type="pct"/>
          </w:tcPr>
          <w:p w14:paraId="0DB9AA3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Report. Author’s conclusion: people with pleural plaques have 10000 to 20000 asbestos bodies per gram of dry lung compared to people with asbestosis have &gt;100 000 and often &gt; 1 million. Short term high exposure in contained area – short exposures of 1 </w:t>
            </w:r>
            <w:r w:rsidRPr="00510675">
              <w:rPr>
                <w:sz w:val="18"/>
                <w:szCs w:val="18"/>
                <w:lang w:eastAsia="en-AU"/>
              </w:rPr>
              <w:lastRenderedPageBreak/>
              <w:t>to 2 years would be sufficient to induce asbestos-related disease.</w:t>
            </w:r>
          </w:p>
        </w:tc>
      </w:tr>
      <w:tr w:rsidR="004D15C8" w:rsidRPr="00510675" w14:paraId="0DE0C877" w14:textId="77777777" w:rsidTr="00B324C2">
        <w:tc>
          <w:tcPr>
            <w:tcW w:w="533" w:type="pct"/>
          </w:tcPr>
          <w:p w14:paraId="4B52D9B3"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Anonymous (1997)</w:t>
            </w:r>
            <w:r w:rsidRPr="00510675">
              <w:rPr>
                <w:rStyle w:val="EndnoteReference"/>
                <w:sz w:val="18"/>
                <w:szCs w:val="18"/>
                <w:lang w:eastAsia="en-AU"/>
              </w:rPr>
              <w:endnoteReference w:id="55"/>
            </w:r>
          </w:p>
        </w:tc>
        <w:tc>
          <w:tcPr>
            <w:tcW w:w="436" w:type="pct"/>
          </w:tcPr>
          <w:p w14:paraId="44767D2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026517</w:t>
            </w:r>
          </w:p>
        </w:tc>
        <w:tc>
          <w:tcPr>
            <w:tcW w:w="479" w:type="pct"/>
          </w:tcPr>
          <w:p w14:paraId="10ABDB7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Asbestos, Asbestosis, and Cancer: the Helsinki Criteria for Diagnosis and Attribution</w:t>
            </w:r>
          </w:p>
        </w:tc>
        <w:tc>
          <w:tcPr>
            <w:tcW w:w="660" w:type="pct"/>
          </w:tcPr>
          <w:p w14:paraId="2C0F5B11"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64257829"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0C7FA6B2" w14:textId="63806231" w:rsidR="004D15C8" w:rsidRPr="00510675" w:rsidRDefault="004D15C8" w:rsidP="00B324C2">
            <w:pPr>
              <w:spacing w:before="60" w:after="60" w:line="240" w:lineRule="auto"/>
              <w:rPr>
                <w:sz w:val="18"/>
                <w:szCs w:val="18"/>
                <w:lang w:eastAsia="en-AU"/>
              </w:rPr>
            </w:pPr>
            <w:r w:rsidRPr="00510675">
              <w:rPr>
                <w:sz w:val="18"/>
                <w:szCs w:val="18"/>
                <w:lang w:eastAsia="en-AU"/>
              </w:rPr>
              <w:t>For clinical purposes, the following guide-lines are recommended to identify persons with a high probability of exposure to asbestos dust at work: &gt; 0.1 million amphibole fibres (&gt;5 μm) per gram of dry lung tissue or over I million amphibole fibres (&gt;1 μm ) per gram of dry lung tissue; or over 1000 asbestos bodies per gram of dry tissue (100 asbestos bodies per gram of wet tissue) or over 1 asbestos body per mL of bronchoalveolar lavage fluid, as measured by light microscopy</w:t>
            </w:r>
          </w:p>
        </w:tc>
        <w:tc>
          <w:tcPr>
            <w:tcW w:w="653" w:type="pct"/>
          </w:tcPr>
          <w:p w14:paraId="182AC06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3B24CD32" w14:textId="049E3DC2" w:rsidR="004D15C8" w:rsidRPr="00510675" w:rsidRDefault="004D15C8" w:rsidP="00BD3051">
            <w:pPr>
              <w:spacing w:before="60" w:after="60" w:line="240" w:lineRule="auto"/>
              <w:rPr>
                <w:sz w:val="18"/>
                <w:szCs w:val="18"/>
                <w:lang w:eastAsia="en-AU"/>
              </w:rPr>
            </w:pPr>
            <w:r w:rsidRPr="00510675">
              <w:rPr>
                <w:sz w:val="18"/>
                <w:szCs w:val="18"/>
                <w:lang w:eastAsia="en-AU"/>
              </w:rPr>
              <w:t>Report</w:t>
            </w:r>
            <w:r w:rsidR="00BD3051">
              <w:rPr>
                <w:sz w:val="18"/>
                <w:szCs w:val="18"/>
                <w:lang w:eastAsia="en-AU"/>
              </w:rPr>
              <w:t>.</w:t>
            </w:r>
            <w:r w:rsidRPr="00510675">
              <w:rPr>
                <w:sz w:val="18"/>
                <w:szCs w:val="18"/>
                <w:lang w:eastAsia="en-AU"/>
              </w:rPr>
              <w:t xml:space="preserve">Author’s conclusion: asbestosis generally associated high exposure levels with radiological signs of parenchymal fibrosis. Mild fibrosis may occur at lower exposure levels, and detectable parenchymal fibrosis may not been seen on X-rays. HRCT can confirm radiological findings of asbestosis and show early changes not seen on chest X-rays. Cumulative exposure, on a probability basis, should be considered the main criterion for the attribution of a substantial contribution by asbestos to lung cancer risk. </w:t>
            </w:r>
            <w:r w:rsidR="00BD3051">
              <w:rPr>
                <w:sz w:val="18"/>
                <w:szCs w:val="18"/>
                <w:lang w:eastAsia="en-AU"/>
              </w:rPr>
              <w:t>RR</w:t>
            </w:r>
            <w:r w:rsidRPr="00510675">
              <w:rPr>
                <w:sz w:val="18"/>
                <w:szCs w:val="18"/>
                <w:lang w:eastAsia="en-AU"/>
              </w:rPr>
              <w:t xml:space="preserve"> is roughly doubled for cohorts exposed to asbestos fibres at a cumulative exposure of 25 fibre-years or with an equivalent occupational history, at which level asbestosis may or may not be present or detectable. Heavy exposure, in the absence of radiological diagnosed asbestosis, is sufficient to increase the risk of lung cancer. Cumulative exposures &lt;25 fibre-years are also associated with an increased risk of lung cancer, but to a less extent. The relative risk of lung cancer is estimated to increase 0.5-4% for each fibre per cc per year (fibre-years) of cumulative exposure. With the use of the upper boundary of this range, a cumulative expo-sure of 25 fibre-years is estimated to increase the </w:t>
            </w:r>
            <w:r w:rsidRPr="00510675">
              <w:rPr>
                <w:sz w:val="18"/>
                <w:szCs w:val="18"/>
                <w:lang w:eastAsia="en-AU"/>
              </w:rPr>
              <w:lastRenderedPageBreak/>
              <w:t>risk of lung cancer 2-fold. Clinical cases of asbestosis may occur at comparable cumulative exposures.</w:t>
            </w:r>
          </w:p>
        </w:tc>
      </w:tr>
      <w:tr w:rsidR="004D15C8" w:rsidRPr="00510675" w14:paraId="6DE6EBF7" w14:textId="77777777" w:rsidTr="00B324C2">
        <w:tc>
          <w:tcPr>
            <w:tcW w:w="533" w:type="pct"/>
          </w:tcPr>
          <w:p w14:paraId="037733C8"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Becklake &amp; Case (1994)</w:t>
            </w:r>
            <w:r w:rsidRPr="00510675">
              <w:rPr>
                <w:rStyle w:val="EndnoteReference"/>
                <w:sz w:val="18"/>
                <w:szCs w:val="18"/>
                <w:lang w:eastAsia="en-AU"/>
              </w:rPr>
              <w:endnoteReference w:id="56"/>
            </w:r>
          </w:p>
        </w:tc>
        <w:tc>
          <w:tcPr>
            <w:tcW w:w="436" w:type="pct"/>
          </w:tcPr>
          <w:p w14:paraId="0F0A3C2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000430</w:t>
            </w:r>
          </w:p>
        </w:tc>
        <w:tc>
          <w:tcPr>
            <w:tcW w:w="479" w:type="pct"/>
          </w:tcPr>
          <w:p w14:paraId="16B1618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Fiber Burden And Asbestos-Related Lung Disease: Determinants of Dose Response Relationships</w:t>
            </w:r>
          </w:p>
        </w:tc>
        <w:tc>
          <w:tcPr>
            <w:tcW w:w="660" w:type="pct"/>
          </w:tcPr>
          <w:p w14:paraId="2DF66F7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621E639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Mine/mill workers, insulators, &amp; tradesmen</w:t>
            </w:r>
          </w:p>
        </w:tc>
        <w:tc>
          <w:tcPr>
            <w:tcW w:w="562" w:type="pct"/>
          </w:tcPr>
          <w:p w14:paraId="42DFAFB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1A65A042"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47C1B91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Editorial. Author’s conclusion: There are major differences in the relationship of fibre concentrations and disease for chrysotile and tremolite, and amosite and crocidolite. Heaviest burdens for asbestosis and airway fibrosis with lower burdens for pleural plaques and lung cancer. Differences between fibre types and doses responses.</w:t>
            </w:r>
          </w:p>
        </w:tc>
      </w:tr>
      <w:tr w:rsidR="004D15C8" w:rsidRPr="00510675" w14:paraId="24B4AFEE" w14:textId="77777777" w:rsidTr="00B324C2">
        <w:tc>
          <w:tcPr>
            <w:tcW w:w="533" w:type="pct"/>
          </w:tcPr>
          <w:p w14:paraId="4EF7548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Churg (1994)</w:t>
            </w:r>
            <w:r w:rsidRPr="00510675">
              <w:rPr>
                <w:rStyle w:val="EndnoteReference"/>
                <w:sz w:val="18"/>
                <w:szCs w:val="18"/>
                <w:lang w:eastAsia="en-AU"/>
              </w:rPr>
              <w:endnoteReference w:id="57"/>
            </w:r>
          </w:p>
        </w:tc>
        <w:tc>
          <w:tcPr>
            <w:tcW w:w="436" w:type="pct"/>
          </w:tcPr>
          <w:p w14:paraId="0173556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Mossman et al (2011)</w:t>
            </w:r>
            <w:r w:rsidRPr="00510675">
              <w:rPr>
                <w:rStyle w:val="EndnoteReference"/>
                <w:sz w:val="18"/>
                <w:szCs w:val="18"/>
                <w:lang w:eastAsia="en-AU"/>
              </w:rPr>
              <w:endnoteReference w:id="58"/>
            </w:r>
            <w:r w:rsidRPr="00510675">
              <w:rPr>
                <w:sz w:val="18"/>
                <w:szCs w:val="18"/>
                <w:lang w:eastAsia="en-AU"/>
              </w:rPr>
              <w:t xml:space="preserve"> RMA ID: 067547</w:t>
            </w:r>
          </w:p>
        </w:tc>
        <w:tc>
          <w:tcPr>
            <w:tcW w:w="479" w:type="pct"/>
          </w:tcPr>
          <w:p w14:paraId="40A02264" w14:textId="77777777" w:rsidR="004D15C8" w:rsidRPr="00510675" w:rsidRDefault="004D15C8" w:rsidP="00BD3051">
            <w:pPr>
              <w:spacing w:before="60" w:after="60" w:line="240" w:lineRule="auto"/>
              <w:rPr>
                <w:sz w:val="18"/>
                <w:szCs w:val="18"/>
                <w:lang w:eastAsia="en-AU"/>
              </w:rPr>
            </w:pPr>
            <w:r w:rsidRPr="00510675">
              <w:rPr>
                <w:sz w:val="18"/>
                <w:szCs w:val="18"/>
                <w:lang w:eastAsia="en-AU"/>
              </w:rPr>
              <w:t>Deposition and Clearance of Chrysotile Asbestos</w:t>
            </w:r>
          </w:p>
        </w:tc>
        <w:tc>
          <w:tcPr>
            <w:tcW w:w="660" w:type="pct"/>
          </w:tcPr>
          <w:p w14:paraId="5A54253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Lung tissue analysis of 94 chrysotile asbestos miners and millers from Thetford –Quebec Canada</w:t>
            </w:r>
          </w:p>
        </w:tc>
        <w:tc>
          <w:tcPr>
            <w:tcW w:w="486" w:type="pct"/>
          </w:tcPr>
          <w:p w14:paraId="692511A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Chrysotile asbestos mill/mine</w:t>
            </w:r>
          </w:p>
        </w:tc>
        <w:tc>
          <w:tcPr>
            <w:tcW w:w="562" w:type="pct"/>
          </w:tcPr>
          <w:p w14:paraId="4E2285D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653" w:type="pct"/>
          </w:tcPr>
          <w:p w14:paraId="1D74501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123209F5"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Review. Author’s conclusion: The retained chrysotile and exposure atmosphere contained small percentage of tremolite, yet the lungs contained more tremolite than chrysotile, and the tremolite content increased rapidly with the duration of exposure. Most inhaled chrysotile was rapidity cleared by the lungs a small fraction was retained indefinitely. After exposure ended there was little or no clearance of either fibres from the lung.</w:t>
            </w:r>
          </w:p>
        </w:tc>
      </w:tr>
      <w:tr w:rsidR="004D15C8" w:rsidRPr="00510675" w14:paraId="54055C66" w14:textId="77777777" w:rsidTr="00B324C2">
        <w:tc>
          <w:tcPr>
            <w:tcW w:w="533" w:type="pct"/>
          </w:tcPr>
          <w:p w14:paraId="42CE1294" w14:textId="77777777" w:rsidR="004D15C8" w:rsidRPr="00510675" w:rsidRDefault="004D15C8" w:rsidP="00BD3051">
            <w:pPr>
              <w:spacing w:before="60" w:after="60" w:line="240" w:lineRule="auto"/>
              <w:rPr>
                <w:rStyle w:val="EndnoteReference"/>
                <w:sz w:val="18"/>
                <w:szCs w:val="18"/>
                <w:lang w:eastAsia="en-AU"/>
              </w:rPr>
            </w:pPr>
            <w:r w:rsidRPr="00510675">
              <w:rPr>
                <w:sz w:val="18"/>
                <w:szCs w:val="18"/>
                <w:lang w:eastAsia="en-AU"/>
              </w:rPr>
              <w:t>Becklake (1991)</w:t>
            </w:r>
            <w:r w:rsidRPr="00510675">
              <w:rPr>
                <w:rStyle w:val="EndnoteReference"/>
                <w:sz w:val="18"/>
                <w:szCs w:val="18"/>
                <w:lang w:eastAsia="en-AU"/>
              </w:rPr>
              <w:endnoteReference w:id="59"/>
            </w:r>
          </w:p>
        </w:tc>
        <w:tc>
          <w:tcPr>
            <w:tcW w:w="436" w:type="pct"/>
          </w:tcPr>
          <w:p w14:paraId="76AB9EC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000429</w:t>
            </w:r>
          </w:p>
        </w:tc>
        <w:tc>
          <w:tcPr>
            <w:tcW w:w="479" w:type="pct"/>
          </w:tcPr>
          <w:p w14:paraId="30F7A23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Asbestos and other fiber-related disease of the lungs and Pleura. Distribution &amp; determinants </w:t>
            </w:r>
            <w:r w:rsidRPr="00510675">
              <w:rPr>
                <w:sz w:val="18"/>
                <w:szCs w:val="18"/>
                <w:lang w:eastAsia="en-AU"/>
              </w:rPr>
              <w:lastRenderedPageBreak/>
              <w:t>in exposed populations.</w:t>
            </w:r>
          </w:p>
        </w:tc>
        <w:tc>
          <w:tcPr>
            <w:tcW w:w="660" w:type="pct"/>
          </w:tcPr>
          <w:p w14:paraId="27171B7B"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Not reported</w:t>
            </w:r>
          </w:p>
        </w:tc>
        <w:tc>
          <w:tcPr>
            <w:tcW w:w="486" w:type="pct"/>
          </w:tcPr>
          <w:p w14:paraId="3C860F0E"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7DFC6FF6" w14:textId="77777777" w:rsidR="004D15C8" w:rsidRPr="00510675" w:rsidRDefault="004D15C8" w:rsidP="00BD3051">
            <w:pPr>
              <w:spacing w:before="60" w:after="60" w:line="240" w:lineRule="auto"/>
              <w:rPr>
                <w:sz w:val="18"/>
                <w:szCs w:val="18"/>
                <w:lang w:eastAsia="en-AU"/>
              </w:rPr>
            </w:pPr>
            <w:r w:rsidRPr="00510675">
              <w:rPr>
                <w:sz w:val="18"/>
                <w:szCs w:val="18"/>
                <w:lang w:eastAsia="en-AU"/>
              </w:rPr>
              <w:t xml:space="preserve">Not reported </w:t>
            </w:r>
          </w:p>
        </w:tc>
        <w:tc>
          <w:tcPr>
            <w:tcW w:w="653" w:type="pct"/>
          </w:tcPr>
          <w:p w14:paraId="58603570"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7DEEFA4D"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Review. Author conclusion: men exposure to low level of fibre/mL over a short duration (5 -20 years) had small irregular opacities and pleural changes</w:t>
            </w:r>
          </w:p>
        </w:tc>
      </w:tr>
      <w:tr w:rsidR="004D15C8" w:rsidRPr="00510675" w14:paraId="13DD9339" w14:textId="77777777" w:rsidTr="00B324C2">
        <w:tc>
          <w:tcPr>
            <w:tcW w:w="533" w:type="pct"/>
          </w:tcPr>
          <w:p w14:paraId="6CB69BC7" w14:textId="77777777" w:rsidR="004D15C8" w:rsidRPr="00510675" w:rsidRDefault="004D15C8" w:rsidP="00BD3051">
            <w:pPr>
              <w:spacing w:before="60" w:after="60" w:line="240" w:lineRule="auto"/>
              <w:rPr>
                <w:sz w:val="18"/>
                <w:szCs w:val="18"/>
                <w:lang w:eastAsia="en-AU"/>
              </w:rPr>
            </w:pPr>
            <w:r w:rsidRPr="00510675">
              <w:rPr>
                <w:sz w:val="18"/>
                <w:szCs w:val="18"/>
                <w:lang w:eastAsia="en-AU"/>
              </w:rPr>
              <w:lastRenderedPageBreak/>
              <w:t>Sluis-Cremer (1991)</w:t>
            </w:r>
            <w:r w:rsidRPr="00510675">
              <w:rPr>
                <w:rStyle w:val="EndnoteReference"/>
                <w:sz w:val="18"/>
                <w:szCs w:val="18"/>
                <w:lang w:eastAsia="en-AU"/>
              </w:rPr>
              <w:endnoteReference w:id="60"/>
            </w:r>
          </w:p>
        </w:tc>
        <w:tc>
          <w:tcPr>
            <w:tcW w:w="436" w:type="pct"/>
          </w:tcPr>
          <w:p w14:paraId="3483229F"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RMA ID: 000440</w:t>
            </w:r>
          </w:p>
          <w:p w14:paraId="25D3F505" w14:textId="77777777" w:rsidR="004D15C8" w:rsidRPr="00510675" w:rsidRDefault="004D15C8" w:rsidP="00BD3051">
            <w:pPr>
              <w:spacing w:before="60" w:after="60" w:line="240" w:lineRule="auto"/>
              <w:rPr>
                <w:sz w:val="18"/>
                <w:szCs w:val="18"/>
                <w:lang w:eastAsia="en-AU"/>
              </w:rPr>
            </w:pPr>
          </w:p>
          <w:p w14:paraId="4F6B90B0" w14:textId="77777777" w:rsidR="004D15C8" w:rsidRPr="00510675" w:rsidRDefault="004D15C8" w:rsidP="00BD3051">
            <w:pPr>
              <w:spacing w:before="60" w:after="60" w:line="240" w:lineRule="auto"/>
              <w:rPr>
                <w:sz w:val="18"/>
                <w:szCs w:val="18"/>
                <w:lang w:eastAsia="en-AU"/>
              </w:rPr>
            </w:pPr>
          </w:p>
          <w:p w14:paraId="6C9AA1E7" w14:textId="77777777" w:rsidR="004D15C8" w:rsidRPr="00510675" w:rsidRDefault="004D15C8" w:rsidP="00BD3051">
            <w:pPr>
              <w:spacing w:before="60" w:after="60" w:line="240" w:lineRule="auto"/>
              <w:rPr>
                <w:sz w:val="18"/>
                <w:szCs w:val="18"/>
                <w:lang w:eastAsia="en-AU"/>
              </w:rPr>
            </w:pPr>
          </w:p>
        </w:tc>
        <w:tc>
          <w:tcPr>
            <w:tcW w:w="479" w:type="pct"/>
          </w:tcPr>
          <w:p w14:paraId="0341FF53"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Asbestos Disease</w:t>
            </w:r>
            <w:r w:rsidRPr="00510675">
              <w:rPr>
                <w:sz w:val="18"/>
                <w:szCs w:val="18"/>
              </w:rPr>
              <w:t xml:space="preserve"> </w:t>
            </w:r>
            <w:r w:rsidRPr="00510675">
              <w:rPr>
                <w:sz w:val="18"/>
                <w:szCs w:val="18"/>
                <w:lang w:eastAsia="en-AU"/>
              </w:rPr>
              <w:t>at Low Exposures After Long Residence Times</w:t>
            </w:r>
          </w:p>
        </w:tc>
        <w:tc>
          <w:tcPr>
            <w:tcW w:w="660" w:type="pct"/>
          </w:tcPr>
          <w:p w14:paraId="15ECD5EB"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486" w:type="pct"/>
          </w:tcPr>
          <w:p w14:paraId="39D745C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562" w:type="pct"/>
          </w:tcPr>
          <w:p w14:paraId="129CD6FC" w14:textId="77777777" w:rsidR="004D15C8" w:rsidRPr="00510675" w:rsidRDefault="004D15C8" w:rsidP="00BD3051">
            <w:pPr>
              <w:spacing w:before="60" w:after="60" w:line="240" w:lineRule="auto"/>
              <w:rPr>
                <w:sz w:val="18"/>
                <w:szCs w:val="18"/>
                <w:lang w:eastAsia="en-AU"/>
              </w:rPr>
            </w:pPr>
            <w:r w:rsidRPr="00510675">
              <w:rPr>
                <w:sz w:val="18"/>
                <w:szCs w:val="18"/>
                <w:lang w:eastAsia="en-AU"/>
              </w:rPr>
              <w:t>A risk of asbestosis at cumulative exposure of 2-5 fibre/mL-year</w:t>
            </w:r>
          </w:p>
        </w:tc>
        <w:tc>
          <w:tcPr>
            <w:tcW w:w="653" w:type="pct"/>
          </w:tcPr>
          <w:p w14:paraId="25F04668" w14:textId="77777777" w:rsidR="004D15C8" w:rsidRPr="00510675" w:rsidRDefault="004D15C8" w:rsidP="00BD3051">
            <w:pPr>
              <w:spacing w:before="60" w:after="60" w:line="240" w:lineRule="auto"/>
              <w:rPr>
                <w:sz w:val="18"/>
                <w:szCs w:val="18"/>
                <w:lang w:eastAsia="en-AU"/>
              </w:rPr>
            </w:pPr>
            <w:r w:rsidRPr="00510675">
              <w:rPr>
                <w:sz w:val="18"/>
                <w:szCs w:val="18"/>
                <w:lang w:eastAsia="en-AU"/>
              </w:rPr>
              <w:t>Not reported</w:t>
            </w:r>
          </w:p>
        </w:tc>
        <w:tc>
          <w:tcPr>
            <w:tcW w:w="1189" w:type="pct"/>
          </w:tcPr>
          <w:p w14:paraId="0DC9DADA" w14:textId="77777777" w:rsidR="004D15C8" w:rsidRPr="00510675" w:rsidRDefault="004D15C8" w:rsidP="00BD3051">
            <w:pPr>
              <w:spacing w:before="60" w:after="60" w:line="240" w:lineRule="auto"/>
              <w:rPr>
                <w:sz w:val="18"/>
                <w:szCs w:val="18"/>
                <w:lang w:eastAsia="en-AU"/>
              </w:rPr>
            </w:pPr>
            <w:r w:rsidRPr="00510675">
              <w:rPr>
                <w:sz w:val="18"/>
                <w:szCs w:val="18"/>
                <w:lang w:eastAsia="en-AU"/>
              </w:rPr>
              <w:t>Review. Author conclusion: No difference in the frequency of disease incidence or rate of progression of irregular opacities between workers with discontinued asbestos exposure compared to workers with continued asbestos exposure</w:t>
            </w:r>
          </w:p>
        </w:tc>
      </w:tr>
    </w:tbl>
    <w:p w14:paraId="3665A3C3" w14:textId="77777777" w:rsidR="004D15C8" w:rsidRDefault="004D15C8" w:rsidP="004D15C8"/>
    <w:p w14:paraId="74483033" w14:textId="77777777" w:rsidR="004D15C8" w:rsidRDefault="004D15C8" w:rsidP="004D15C8">
      <w:pPr>
        <w:pStyle w:val="Heading7"/>
        <w:sectPr w:rsidR="004D15C8" w:rsidSect="00231F2E">
          <w:headerReference w:type="default" r:id="rId20"/>
          <w:endnotePr>
            <w:numFmt w:val="decimal"/>
            <w:numRestart w:val="eachSect"/>
          </w:endnotePr>
          <w:pgSz w:w="16838" w:h="11906" w:orient="landscape"/>
          <w:pgMar w:top="1440" w:right="1440" w:bottom="1440" w:left="1440" w:header="708" w:footer="708" w:gutter="0"/>
          <w:cols w:space="708"/>
          <w:docGrid w:linePitch="360"/>
        </w:sectPr>
      </w:pPr>
      <w:bookmarkStart w:id="176" w:name="_Toc436771904"/>
    </w:p>
    <w:p w14:paraId="106E15DB" w14:textId="77777777" w:rsidR="004D15C8" w:rsidRDefault="004D15C8" w:rsidP="004D15C8">
      <w:pPr>
        <w:pStyle w:val="Heading7"/>
      </w:pPr>
      <w:bookmarkStart w:id="177" w:name="_Toc436995667"/>
      <w:bookmarkStart w:id="178" w:name="_Toc437343260"/>
      <w:r>
        <w:lastRenderedPageBreak/>
        <w:t>Table A</w:t>
      </w:r>
      <w:r w:rsidR="00C71480">
        <w:fldChar w:fldCharType="begin"/>
      </w:r>
      <w:r w:rsidR="00C71480">
        <w:instrText xml:space="preserve"> SEQ Appendix_Table \* ARABIC </w:instrText>
      </w:r>
      <w:r w:rsidR="00C71480">
        <w:fldChar w:fldCharType="separate"/>
      </w:r>
      <w:r w:rsidR="00C71480">
        <w:rPr>
          <w:noProof/>
        </w:rPr>
        <w:t>3</w:t>
      </w:r>
      <w:r w:rsidR="00C71480">
        <w:rPr>
          <w:noProof/>
        </w:rPr>
        <w:fldChar w:fldCharType="end"/>
      </w:r>
      <w:r w:rsidRPr="003C5B36">
        <w:t>. List of Medical Science Cited in the RMA Briefing Papers for Determining the Asbestos Factors in 1996, 2005, and 2013</w:t>
      </w:r>
      <w:bookmarkEnd w:id="172"/>
      <w:bookmarkEnd w:id="173"/>
      <w:bookmarkEnd w:id="174"/>
      <w:bookmarkEnd w:id="175"/>
      <w:bookmarkEnd w:id="176"/>
      <w:bookmarkEnd w:id="177"/>
      <w:bookmarkEnd w:id="178"/>
    </w:p>
    <w:tbl>
      <w:tblPr>
        <w:tblStyle w:val="TableGrid45"/>
        <w:tblW w:w="5085" w:type="pct"/>
        <w:tblLook w:val="04A0" w:firstRow="1" w:lastRow="0" w:firstColumn="1" w:lastColumn="0" w:noHBand="0" w:noVBand="1"/>
      </w:tblPr>
      <w:tblGrid>
        <w:gridCol w:w="1790"/>
        <w:gridCol w:w="12395"/>
      </w:tblGrid>
      <w:tr w:rsidR="004D15C8" w:rsidRPr="00735CAF" w14:paraId="10AC4214" w14:textId="77777777" w:rsidTr="00BD3051">
        <w:tc>
          <w:tcPr>
            <w:tcW w:w="631" w:type="pct"/>
          </w:tcPr>
          <w:p w14:paraId="6A4939D0" w14:textId="77777777" w:rsidR="004D15C8" w:rsidRPr="00735CAF" w:rsidRDefault="004D15C8" w:rsidP="00BD3051">
            <w:pPr>
              <w:pStyle w:val="tBLETEXT"/>
            </w:pPr>
            <w:r w:rsidRPr="00735CAF">
              <w:t>RMA ID</w:t>
            </w:r>
          </w:p>
        </w:tc>
        <w:tc>
          <w:tcPr>
            <w:tcW w:w="4369" w:type="pct"/>
          </w:tcPr>
          <w:p w14:paraId="163BD6CD" w14:textId="77777777" w:rsidR="004D15C8" w:rsidRPr="00735CAF" w:rsidRDefault="004D15C8" w:rsidP="00BD3051">
            <w:pPr>
              <w:pStyle w:val="tBLETEXT"/>
            </w:pPr>
            <w:r w:rsidRPr="00735CAF">
              <w:t>Title</w:t>
            </w:r>
          </w:p>
        </w:tc>
      </w:tr>
      <w:tr w:rsidR="004D15C8" w:rsidRPr="00735CAF" w14:paraId="47D81476" w14:textId="77777777" w:rsidTr="00BD3051">
        <w:tc>
          <w:tcPr>
            <w:tcW w:w="5000" w:type="pct"/>
            <w:gridSpan w:val="2"/>
            <w:shd w:val="clear" w:color="auto" w:fill="D9D9D9" w:themeFill="background1" w:themeFillShade="D9"/>
          </w:tcPr>
          <w:p w14:paraId="3B6FB74F" w14:textId="77777777" w:rsidR="004D15C8" w:rsidRPr="00735CAF" w:rsidRDefault="004D15C8" w:rsidP="00BD3051">
            <w:pPr>
              <w:pStyle w:val="tBLETEXT"/>
            </w:pPr>
            <w:r w:rsidRPr="00735CAF">
              <w:t>RMA Briefing Papers for Determining the Asbestos Factors in 1996</w:t>
            </w:r>
          </w:p>
        </w:tc>
      </w:tr>
      <w:tr w:rsidR="004D15C8" w:rsidRPr="00735CAF" w14:paraId="025766D9" w14:textId="77777777" w:rsidTr="00BD3051">
        <w:tc>
          <w:tcPr>
            <w:tcW w:w="631" w:type="pct"/>
          </w:tcPr>
          <w:p w14:paraId="4795C6A3" w14:textId="77777777" w:rsidR="004D15C8" w:rsidRPr="00735CAF" w:rsidRDefault="004D15C8" w:rsidP="00BD3051">
            <w:pPr>
              <w:pStyle w:val="tBLETEXT"/>
              <w:rPr>
                <w:highlight w:val="yellow"/>
              </w:rPr>
            </w:pPr>
            <w:r w:rsidRPr="00735CAF">
              <w:t>046975</w:t>
            </w:r>
          </w:p>
        </w:tc>
        <w:tc>
          <w:tcPr>
            <w:tcW w:w="4369" w:type="pct"/>
          </w:tcPr>
          <w:p w14:paraId="57F237E6" w14:textId="77777777" w:rsidR="004D15C8" w:rsidRPr="00735CAF" w:rsidRDefault="004D15C8" w:rsidP="00BD3051">
            <w:pPr>
              <w:pStyle w:val="tBLETEXT"/>
              <w:rPr>
                <w:highlight w:val="yellow"/>
              </w:rPr>
            </w:pPr>
            <w:r w:rsidRPr="00735CAF">
              <w:t>Speizer FE. Asbestosis.  Harrison's Principles of Internal Medicine: "Part 9, Section 2, 2005.</w:t>
            </w:r>
          </w:p>
        </w:tc>
      </w:tr>
      <w:tr w:rsidR="004D15C8" w:rsidRPr="00735CAF" w14:paraId="550A503A" w14:textId="77777777" w:rsidTr="00BD3051">
        <w:tc>
          <w:tcPr>
            <w:tcW w:w="631" w:type="pct"/>
          </w:tcPr>
          <w:p w14:paraId="6E1142B5" w14:textId="77777777" w:rsidR="004D15C8" w:rsidRPr="00735CAF" w:rsidRDefault="004D15C8" w:rsidP="00BD3051">
            <w:pPr>
              <w:pStyle w:val="tBLETEXT"/>
            </w:pPr>
            <w:r w:rsidRPr="00735CAF">
              <w:t>033719</w:t>
            </w:r>
          </w:p>
        </w:tc>
        <w:tc>
          <w:tcPr>
            <w:tcW w:w="4369" w:type="pct"/>
          </w:tcPr>
          <w:p w14:paraId="27391C95" w14:textId="77777777" w:rsidR="004D15C8" w:rsidRPr="00735CAF" w:rsidRDefault="004D15C8" w:rsidP="00BD3051">
            <w:pPr>
              <w:pStyle w:val="tBLETEXT"/>
            </w:pPr>
            <w:r w:rsidRPr="00735CAF">
              <w:t>Roggli VL. Fiber Analysis. In: Rom WN, editor. Environmental &amp; Occupational Medicine. 3rd ed. Philadelphia: Lippincott-Raven; 1998. p. 335-45.</w:t>
            </w:r>
          </w:p>
        </w:tc>
      </w:tr>
      <w:tr w:rsidR="004D15C8" w:rsidRPr="00735CAF" w14:paraId="30520316" w14:textId="77777777" w:rsidTr="00BD3051">
        <w:tc>
          <w:tcPr>
            <w:tcW w:w="631" w:type="pct"/>
          </w:tcPr>
          <w:p w14:paraId="07B4A195" w14:textId="77777777" w:rsidR="004D15C8" w:rsidRPr="00735CAF" w:rsidRDefault="004D15C8" w:rsidP="00BD3051">
            <w:pPr>
              <w:pStyle w:val="tBLETEXT"/>
            </w:pPr>
            <w:r w:rsidRPr="00735CAF">
              <w:t>033719</w:t>
            </w:r>
          </w:p>
        </w:tc>
        <w:tc>
          <w:tcPr>
            <w:tcW w:w="4369" w:type="pct"/>
          </w:tcPr>
          <w:p w14:paraId="37A782CF" w14:textId="77777777" w:rsidR="004D15C8" w:rsidRPr="00735CAF" w:rsidRDefault="004D15C8" w:rsidP="00BD3051">
            <w:pPr>
              <w:pStyle w:val="tBLETEXT"/>
            </w:pPr>
            <w:r w:rsidRPr="00735CAF">
              <w:t xml:space="preserve">Rom WN. Chapter 24: Asbestos related diseases. In: Rom WN, editor. Environmental &amp; Occupational Medicine. </w:t>
            </w:r>
            <w:r>
              <w:t>3rd</w:t>
            </w:r>
            <w:r w:rsidRPr="00735CAF">
              <w:t xml:space="preserve"> ed. Philadelphia: Lippincott-Raven; 1998. p. 349-75.</w:t>
            </w:r>
          </w:p>
        </w:tc>
      </w:tr>
      <w:tr w:rsidR="004D15C8" w:rsidRPr="00735CAF" w14:paraId="403DBD63" w14:textId="77777777" w:rsidTr="00BD3051">
        <w:tc>
          <w:tcPr>
            <w:tcW w:w="631" w:type="pct"/>
          </w:tcPr>
          <w:p w14:paraId="554D2C32" w14:textId="77777777" w:rsidR="004D15C8" w:rsidRPr="00735CAF" w:rsidRDefault="004D15C8" w:rsidP="00BD3051">
            <w:pPr>
              <w:pStyle w:val="tBLETEXT"/>
            </w:pPr>
            <w:r w:rsidRPr="00735CAF">
              <w:t>000430</w:t>
            </w:r>
          </w:p>
        </w:tc>
        <w:tc>
          <w:tcPr>
            <w:tcW w:w="4369" w:type="pct"/>
          </w:tcPr>
          <w:p w14:paraId="0CA565C4" w14:textId="77777777" w:rsidR="004D15C8" w:rsidRPr="00735CAF" w:rsidRDefault="004D15C8" w:rsidP="00BD3051">
            <w:pPr>
              <w:pStyle w:val="tBLETEXT"/>
            </w:pPr>
            <w:r w:rsidRPr="00735CAF">
              <w:t>Becklake MR, Case BW. Fiber burden and asbestos-related lung disease: Determinants of dose-response relationships. Am J Respir Crit Care Med. 1994;150(6 Pt 1):1488-92.</w:t>
            </w:r>
          </w:p>
        </w:tc>
      </w:tr>
      <w:tr w:rsidR="004D15C8" w:rsidRPr="00735CAF" w14:paraId="33A1ACF8" w14:textId="77777777" w:rsidTr="00BD3051">
        <w:tc>
          <w:tcPr>
            <w:tcW w:w="631" w:type="pct"/>
          </w:tcPr>
          <w:p w14:paraId="1B9746C0" w14:textId="77777777" w:rsidR="004D15C8" w:rsidRPr="00735CAF" w:rsidRDefault="004D15C8" w:rsidP="00BD3051">
            <w:pPr>
              <w:pStyle w:val="tBLETEXT"/>
            </w:pPr>
            <w:r w:rsidRPr="00735CAF">
              <w:t>000431</w:t>
            </w:r>
          </w:p>
        </w:tc>
        <w:tc>
          <w:tcPr>
            <w:tcW w:w="4369" w:type="pct"/>
          </w:tcPr>
          <w:p w14:paraId="1581E7AE" w14:textId="77777777" w:rsidR="004D15C8" w:rsidRPr="00735CAF" w:rsidRDefault="004D15C8" w:rsidP="00BD3051">
            <w:pPr>
              <w:pStyle w:val="tBLETEXT"/>
            </w:pPr>
            <w:r w:rsidRPr="00735CAF">
              <w:t>Churg A, Vedal S. Fiber burden and patterns of asbestos-related disease in workers with heavy mixed amosite and chrysotile exposure. Am J Respir Crit Care Med. 1994;150(3):663-739.</w:t>
            </w:r>
          </w:p>
        </w:tc>
      </w:tr>
      <w:tr w:rsidR="004D15C8" w:rsidRPr="00735CAF" w14:paraId="0F6F7744" w14:textId="77777777" w:rsidTr="00BD3051">
        <w:tc>
          <w:tcPr>
            <w:tcW w:w="631" w:type="pct"/>
          </w:tcPr>
          <w:p w14:paraId="5C7566C1" w14:textId="77777777" w:rsidR="004D15C8" w:rsidRPr="00735CAF" w:rsidRDefault="004D15C8" w:rsidP="00BD3051">
            <w:pPr>
              <w:pStyle w:val="tBLETEXT"/>
            </w:pPr>
            <w:r w:rsidRPr="00735CAF">
              <w:t>000437</w:t>
            </w:r>
          </w:p>
        </w:tc>
        <w:tc>
          <w:tcPr>
            <w:tcW w:w="4369" w:type="pct"/>
          </w:tcPr>
          <w:p w14:paraId="1EF3F0F4" w14:textId="77777777" w:rsidR="004D15C8" w:rsidRPr="00735CAF" w:rsidRDefault="004D15C8" w:rsidP="00BD3051">
            <w:pPr>
              <w:pStyle w:val="tBLETEXT"/>
            </w:pPr>
            <w:r w:rsidRPr="00735CAF">
              <w:t>Murai Y, Kitagawa M, Yasuda M, Okada E, Koizumi F. Asbestos fiber analysis in seven asbestosis cases. Arch Environ Health. 1994;49(1):67-72.</w:t>
            </w:r>
          </w:p>
        </w:tc>
      </w:tr>
      <w:tr w:rsidR="004D15C8" w:rsidRPr="00735CAF" w14:paraId="5D5118B3" w14:textId="77777777" w:rsidTr="00BD3051">
        <w:tc>
          <w:tcPr>
            <w:tcW w:w="631" w:type="pct"/>
          </w:tcPr>
          <w:p w14:paraId="423F2F24" w14:textId="77777777" w:rsidR="004D15C8" w:rsidRPr="00735CAF" w:rsidRDefault="004D15C8" w:rsidP="00BD3051">
            <w:pPr>
              <w:pStyle w:val="tBLETEXT"/>
            </w:pPr>
            <w:r w:rsidRPr="00735CAF">
              <w:t>000435</w:t>
            </w:r>
          </w:p>
        </w:tc>
        <w:tc>
          <w:tcPr>
            <w:tcW w:w="4369" w:type="pct"/>
          </w:tcPr>
          <w:p w14:paraId="0D003DD7" w14:textId="77777777" w:rsidR="004D15C8" w:rsidRPr="00735CAF" w:rsidRDefault="004D15C8" w:rsidP="00BD3051">
            <w:pPr>
              <w:pStyle w:val="tBLETEXT"/>
            </w:pPr>
            <w:r w:rsidRPr="00735CAF">
              <w:t>Klaas VE. A diagnostic approach to asbestosis, utilizing clinical criteria, high resolution computed tomography, and gallium scanning. Am J Ind Med. 1993;23(5):801-9.</w:t>
            </w:r>
          </w:p>
        </w:tc>
      </w:tr>
      <w:tr w:rsidR="004D15C8" w:rsidRPr="00735CAF" w14:paraId="290B45AA" w14:textId="77777777" w:rsidTr="00BD3051">
        <w:tc>
          <w:tcPr>
            <w:tcW w:w="631" w:type="pct"/>
          </w:tcPr>
          <w:p w14:paraId="0B2D82B1" w14:textId="77777777" w:rsidR="004D15C8" w:rsidRPr="00735CAF" w:rsidRDefault="004D15C8" w:rsidP="00BD3051">
            <w:pPr>
              <w:pStyle w:val="tBLETEXT"/>
            </w:pPr>
            <w:r w:rsidRPr="00735CAF">
              <w:t>000434</w:t>
            </w:r>
          </w:p>
        </w:tc>
        <w:tc>
          <w:tcPr>
            <w:tcW w:w="4369" w:type="pct"/>
          </w:tcPr>
          <w:p w14:paraId="6BFB76D9" w14:textId="77777777" w:rsidR="004D15C8" w:rsidRPr="00735CAF" w:rsidRDefault="004D15C8" w:rsidP="00BD3051">
            <w:pPr>
              <w:pStyle w:val="tBLETEXT"/>
            </w:pPr>
            <w:r w:rsidRPr="00735CAF">
              <w:t>Gaensler EA. Asbestos exposure in buildings. Clin Chest Med. 1992;13(2):231-42.</w:t>
            </w:r>
          </w:p>
        </w:tc>
      </w:tr>
      <w:tr w:rsidR="004D15C8" w:rsidRPr="00735CAF" w14:paraId="769BCD2E" w14:textId="77777777" w:rsidTr="00BD3051">
        <w:tc>
          <w:tcPr>
            <w:tcW w:w="631" w:type="pct"/>
          </w:tcPr>
          <w:p w14:paraId="307C54B7" w14:textId="77777777" w:rsidR="004D15C8" w:rsidRPr="00735CAF" w:rsidRDefault="004D15C8" w:rsidP="00BD3051">
            <w:pPr>
              <w:pStyle w:val="tBLETEXT"/>
            </w:pPr>
            <w:r w:rsidRPr="00735CAF">
              <w:t>000429</w:t>
            </w:r>
          </w:p>
        </w:tc>
        <w:tc>
          <w:tcPr>
            <w:tcW w:w="4369" w:type="pct"/>
          </w:tcPr>
          <w:p w14:paraId="2CCAAEAC" w14:textId="77777777" w:rsidR="004D15C8" w:rsidRPr="00735CAF" w:rsidRDefault="004D15C8" w:rsidP="00BD3051">
            <w:pPr>
              <w:pStyle w:val="tBLETEXT"/>
            </w:pPr>
            <w:r w:rsidRPr="00735CAF">
              <w:t>Becklake MR. Asbestos and other fiber-related diseases of the lungs and pleura. Distribution and determinants in exposed populations. Chest. 1991;100(1):248-54.</w:t>
            </w:r>
          </w:p>
        </w:tc>
      </w:tr>
      <w:tr w:rsidR="004D15C8" w:rsidRPr="00735CAF" w14:paraId="5EB40A7B" w14:textId="77777777" w:rsidTr="00BD3051">
        <w:tc>
          <w:tcPr>
            <w:tcW w:w="631" w:type="pct"/>
          </w:tcPr>
          <w:p w14:paraId="521B4F9A" w14:textId="77777777" w:rsidR="004D15C8" w:rsidRPr="00735CAF" w:rsidRDefault="004D15C8" w:rsidP="00BD3051">
            <w:pPr>
              <w:pStyle w:val="tBLETEXT"/>
            </w:pPr>
            <w:r w:rsidRPr="00735CAF">
              <w:t>000432</w:t>
            </w:r>
          </w:p>
        </w:tc>
        <w:tc>
          <w:tcPr>
            <w:tcW w:w="4369" w:type="pct"/>
          </w:tcPr>
          <w:p w14:paraId="7CC9A461" w14:textId="77777777" w:rsidR="004D15C8" w:rsidRPr="00735CAF" w:rsidRDefault="004D15C8" w:rsidP="00BD3051">
            <w:pPr>
              <w:pStyle w:val="tBLETEXT"/>
            </w:pPr>
            <w:r w:rsidRPr="00735CAF">
              <w:t>de Klerk NH, Musk AW, Armstrong BK, Hobbs MS. Smoking, exposure to crocidolite, and the incidence of lung cancer and asbestosis. Br J Ind Med. 1991;48(6):412-7.</w:t>
            </w:r>
          </w:p>
        </w:tc>
      </w:tr>
      <w:tr w:rsidR="004D15C8" w:rsidRPr="00735CAF" w14:paraId="10F6A74B" w14:textId="77777777" w:rsidTr="00BD3051">
        <w:tc>
          <w:tcPr>
            <w:tcW w:w="631" w:type="pct"/>
          </w:tcPr>
          <w:p w14:paraId="3C030A98" w14:textId="77777777" w:rsidR="004D15C8" w:rsidRPr="00735CAF" w:rsidRDefault="004D15C8" w:rsidP="00BD3051">
            <w:pPr>
              <w:pStyle w:val="tBLETEXT"/>
            </w:pPr>
            <w:r w:rsidRPr="00735CAF">
              <w:t>000440</w:t>
            </w:r>
          </w:p>
        </w:tc>
        <w:tc>
          <w:tcPr>
            <w:tcW w:w="4369" w:type="pct"/>
          </w:tcPr>
          <w:p w14:paraId="5BBA3100" w14:textId="77777777" w:rsidR="004D15C8" w:rsidRPr="00735CAF" w:rsidRDefault="004D15C8" w:rsidP="00BD3051">
            <w:pPr>
              <w:pStyle w:val="tBLETEXT"/>
            </w:pPr>
            <w:r w:rsidRPr="00735CAF">
              <w:t>Sluis-Cremer GK. Asbestos disease at low exposures after long residence times. Ann N Y Acad Sci. 1991;643:182-93.</w:t>
            </w:r>
          </w:p>
        </w:tc>
      </w:tr>
      <w:tr w:rsidR="004D15C8" w:rsidRPr="00735CAF" w14:paraId="08555705" w14:textId="77777777" w:rsidTr="00BD3051">
        <w:tc>
          <w:tcPr>
            <w:tcW w:w="631" w:type="pct"/>
          </w:tcPr>
          <w:p w14:paraId="617C9700" w14:textId="77777777" w:rsidR="004D15C8" w:rsidRPr="00735CAF" w:rsidRDefault="004D15C8" w:rsidP="00BD3051">
            <w:pPr>
              <w:pStyle w:val="tBLETEXT"/>
            </w:pPr>
            <w:r w:rsidRPr="00735CAF">
              <w:t>035796</w:t>
            </w:r>
          </w:p>
        </w:tc>
        <w:tc>
          <w:tcPr>
            <w:tcW w:w="4369" w:type="pct"/>
          </w:tcPr>
          <w:p w14:paraId="03B9C208" w14:textId="77777777" w:rsidR="004D15C8" w:rsidRPr="00735CAF" w:rsidRDefault="004D15C8" w:rsidP="00BD3051">
            <w:pPr>
              <w:pStyle w:val="tBLETEXT"/>
            </w:pPr>
            <w:r w:rsidRPr="00735CAF">
              <w:t>Sluis-Cremer GK, Hnizdo E. Progression of irregular opacities in asbestos miners. Br J Ind Med. 1989;46:846-52.</w:t>
            </w:r>
          </w:p>
        </w:tc>
      </w:tr>
      <w:tr w:rsidR="004D15C8" w:rsidRPr="00735CAF" w14:paraId="1FA7842C" w14:textId="77777777" w:rsidTr="00BD3051">
        <w:tc>
          <w:tcPr>
            <w:tcW w:w="631" w:type="pct"/>
          </w:tcPr>
          <w:p w14:paraId="4CF81170" w14:textId="77777777" w:rsidR="004D15C8" w:rsidRPr="00735CAF" w:rsidRDefault="004D15C8" w:rsidP="00BD3051">
            <w:pPr>
              <w:pStyle w:val="tBLETEXT"/>
            </w:pPr>
            <w:r w:rsidRPr="00735CAF">
              <w:t>000445</w:t>
            </w:r>
          </w:p>
        </w:tc>
        <w:tc>
          <w:tcPr>
            <w:tcW w:w="4369" w:type="pct"/>
          </w:tcPr>
          <w:p w14:paraId="63C1DF7C" w14:textId="77777777" w:rsidR="004D15C8" w:rsidRPr="00735CAF" w:rsidRDefault="004D15C8" w:rsidP="00BD3051">
            <w:pPr>
              <w:pStyle w:val="tBLETEXT"/>
            </w:pPr>
            <w:r w:rsidRPr="00735CAF">
              <w:t>Cookson WO, De Klerk N, Musk W, Glancy JJ. The Natural history of asbestosis in former crocidolite workers in Wittenoom Gorge. Am Rev Respir Dis. 1986; 133(6):994-8.</w:t>
            </w:r>
          </w:p>
        </w:tc>
      </w:tr>
      <w:tr w:rsidR="004D15C8" w:rsidRPr="00735CAF" w14:paraId="6C413E95" w14:textId="77777777" w:rsidTr="00BD3051">
        <w:tc>
          <w:tcPr>
            <w:tcW w:w="631" w:type="pct"/>
          </w:tcPr>
          <w:p w14:paraId="78864394" w14:textId="77777777" w:rsidR="004D15C8" w:rsidRPr="00735CAF" w:rsidRDefault="004D15C8" w:rsidP="00BD3051">
            <w:pPr>
              <w:pStyle w:val="tBLETEXT"/>
            </w:pPr>
            <w:r w:rsidRPr="00735CAF">
              <w:t>000454</w:t>
            </w:r>
          </w:p>
        </w:tc>
        <w:tc>
          <w:tcPr>
            <w:tcW w:w="4369" w:type="pct"/>
          </w:tcPr>
          <w:p w14:paraId="51DB7C6D" w14:textId="77777777" w:rsidR="004D15C8" w:rsidRPr="00735CAF" w:rsidRDefault="004D15C8" w:rsidP="00BD3051">
            <w:pPr>
              <w:pStyle w:val="tBLETEXT"/>
            </w:pPr>
            <w:r w:rsidRPr="00735CAF">
              <w:t>Finkelstein MM, Vingilis JJ. Radiographic abnormalities among asbestos-cement workers: an exposure-response study. Am Rev Respir Dis. 1984;129(1):17-22.</w:t>
            </w:r>
          </w:p>
        </w:tc>
      </w:tr>
      <w:tr w:rsidR="004D15C8" w:rsidRPr="00735CAF" w14:paraId="31B80D4E" w14:textId="77777777" w:rsidTr="00BD3051">
        <w:tc>
          <w:tcPr>
            <w:tcW w:w="631" w:type="pct"/>
          </w:tcPr>
          <w:p w14:paraId="1E0AC3EE" w14:textId="77777777" w:rsidR="004D15C8" w:rsidRPr="00735CAF" w:rsidRDefault="004D15C8" w:rsidP="00BD3051">
            <w:pPr>
              <w:pStyle w:val="tBLETEXT"/>
            </w:pPr>
            <w:r w:rsidRPr="00735CAF">
              <w:t>Cited by: Gaensler 000434</w:t>
            </w:r>
          </w:p>
        </w:tc>
        <w:tc>
          <w:tcPr>
            <w:tcW w:w="4369" w:type="pct"/>
          </w:tcPr>
          <w:p w14:paraId="1E0B4739" w14:textId="77777777" w:rsidR="004D15C8" w:rsidRPr="00735CAF" w:rsidRDefault="004D15C8" w:rsidP="00BD3051">
            <w:pPr>
              <w:pStyle w:val="tBLETEXT"/>
            </w:pPr>
            <w:r w:rsidRPr="00735CAF">
              <w:t>Murphy RLH, Ferris BG, Burgess WA, Worcester J, Gaensler EA. Effects of Low Concentrations of Asbestos. NE J Med.1971. p. 1271-8. Cited by: Gaensler EA. Asbestos exposure in buildings. Clin Chest Med. 1992;13(2):231-42.</w:t>
            </w:r>
          </w:p>
        </w:tc>
      </w:tr>
      <w:tr w:rsidR="004D15C8" w:rsidRPr="00735CAF" w14:paraId="344D35C4" w14:textId="77777777" w:rsidTr="00BD3051">
        <w:tc>
          <w:tcPr>
            <w:tcW w:w="5000" w:type="pct"/>
            <w:gridSpan w:val="2"/>
            <w:shd w:val="clear" w:color="auto" w:fill="D9D9D9" w:themeFill="background1" w:themeFillShade="D9"/>
          </w:tcPr>
          <w:p w14:paraId="7CE33AA1" w14:textId="77777777" w:rsidR="004D15C8" w:rsidRPr="00735CAF" w:rsidRDefault="004D15C8" w:rsidP="00BD3051">
            <w:pPr>
              <w:pStyle w:val="tBLETEXT"/>
              <w:rPr>
                <w:highlight w:val="yellow"/>
              </w:rPr>
            </w:pPr>
            <w:r w:rsidRPr="00735CAF">
              <w:t>RMA Briefing Papers for Determining the Asbestos Factors in 2005</w:t>
            </w:r>
          </w:p>
        </w:tc>
      </w:tr>
      <w:tr w:rsidR="004D15C8" w:rsidRPr="00735CAF" w14:paraId="4665595F" w14:textId="77777777" w:rsidTr="00BD3051">
        <w:tc>
          <w:tcPr>
            <w:tcW w:w="631" w:type="pct"/>
          </w:tcPr>
          <w:p w14:paraId="11145CAC" w14:textId="77777777" w:rsidR="004D15C8" w:rsidRPr="00735CAF" w:rsidRDefault="004D15C8" w:rsidP="00BD3051">
            <w:pPr>
              <w:pStyle w:val="tBLETEXT"/>
            </w:pPr>
            <w:r w:rsidRPr="00735CAF">
              <w:t>035222</w:t>
            </w:r>
          </w:p>
        </w:tc>
        <w:tc>
          <w:tcPr>
            <w:tcW w:w="4369" w:type="pct"/>
          </w:tcPr>
          <w:p w14:paraId="5533FC5D" w14:textId="77777777" w:rsidR="004D15C8" w:rsidRPr="00735CAF" w:rsidRDefault="004D15C8" w:rsidP="00BD3051">
            <w:pPr>
              <w:pStyle w:val="tBLETEXT"/>
            </w:pPr>
            <w:r w:rsidRPr="00735CAF">
              <w:t>Henderson DW, Jones ML, De Lerk N, leigh J, Musk AW, Shilkin KB, et al. The diagnosis and attribution of asbestos-related diseases in an Australian context. Report of the Adelaide Workshop on Asbestos-related Diseases October 6-7, 2000. Int J Hyg Environ Health. 2004;10(1):40-6.</w:t>
            </w:r>
          </w:p>
        </w:tc>
      </w:tr>
      <w:tr w:rsidR="004D15C8" w:rsidRPr="00735CAF" w14:paraId="18D491DE" w14:textId="77777777" w:rsidTr="00BD3051">
        <w:tc>
          <w:tcPr>
            <w:tcW w:w="631" w:type="pct"/>
          </w:tcPr>
          <w:p w14:paraId="39226655" w14:textId="77777777" w:rsidR="004D15C8" w:rsidRPr="00735CAF" w:rsidRDefault="004D15C8" w:rsidP="00BD3051">
            <w:pPr>
              <w:pStyle w:val="tBLETEXT"/>
            </w:pPr>
            <w:r w:rsidRPr="00735CAF">
              <w:lastRenderedPageBreak/>
              <w:t>035752</w:t>
            </w:r>
          </w:p>
        </w:tc>
        <w:tc>
          <w:tcPr>
            <w:tcW w:w="4369" w:type="pct"/>
          </w:tcPr>
          <w:p w14:paraId="77BC9607" w14:textId="77777777" w:rsidR="004D15C8" w:rsidRPr="00735CAF" w:rsidRDefault="004D15C8" w:rsidP="00BD3051">
            <w:pPr>
              <w:pStyle w:val="tBLETEXT"/>
            </w:pPr>
            <w:r w:rsidRPr="00735CAF">
              <w:t>Burdorf A, Dahhan M, Swuste P. Occupational characteristics of cases with asbestos-related diseases in the Netherlands. Ann Occup Hyg. 2003;47(6):485-92.</w:t>
            </w:r>
          </w:p>
        </w:tc>
      </w:tr>
      <w:tr w:rsidR="004D15C8" w:rsidRPr="00735CAF" w14:paraId="4404C060" w14:textId="77777777" w:rsidTr="00BD3051">
        <w:tc>
          <w:tcPr>
            <w:tcW w:w="631" w:type="pct"/>
          </w:tcPr>
          <w:p w14:paraId="2DECA6ED" w14:textId="77777777" w:rsidR="004D15C8" w:rsidRPr="00735CAF" w:rsidRDefault="004D15C8" w:rsidP="00BD3051">
            <w:pPr>
              <w:pStyle w:val="tBLETEXT"/>
            </w:pPr>
            <w:r w:rsidRPr="00735CAF">
              <w:t>026590</w:t>
            </w:r>
          </w:p>
        </w:tc>
        <w:tc>
          <w:tcPr>
            <w:tcW w:w="4369" w:type="pct"/>
          </w:tcPr>
          <w:p w14:paraId="6ACC8B31" w14:textId="77777777" w:rsidR="004D15C8" w:rsidRPr="00735CAF" w:rsidRDefault="004D15C8" w:rsidP="00BD3051">
            <w:pPr>
              <w:pStyle w:val="tBLETEXT"/>
            </w:pPr>
            <w:r w:rsidRPr="00735CAF">
              <w:t>Fischer M, Günther S, Müller KM. Fibre-years, pulmonary asbestos burden and asbestosis. Int J Hyg Environ Health. 2002;205(3):245-48.</w:t>
            </w:r>
          </w:p>
        </w:tc>
      </w:tr>
      <w:tr w:rsidR="004D15C8" w:rsidRPr="00735CAF" w14:paraId="3E510346" w14:textId="77777777" w:rsidTr="00BD3051">
        <w:tc>
          <w:tcPr>
            <w:tcW w:w="631" w:type="pct"/>
          </w:tcPr>
          <w:p w14:paraId="0554FA2C" w14:textId="77777777" w:rsidR="004D15C8" w:rsidRPr="00735CAF" w:rsidRDefault="004D15C8" w:rsidP="00BD3051">
            <w:pPr>
              <w:pStyle w:val="tBLETEXT"/>
            </w:pPr>
            <w:r w:rsidRPr="00735CAF">
              <w:t>028160</w:t>
            </w:r>
          </w:p>
        </w:tc>
        <w:tc>
          <w:tcPr>
            <w:tcW w:w="4369" w:type="pct"/>
          </w:tcPr>
          <w:p w14:paraId="280E0E8D" w14:textId="77777777" w:rsidR="004D15C8" w:rsidRPr="00735CAF" w:rsidRDefault="004D15C8" w:rsidP="00BD3051">
            <w:pPr>
              <w:pStyle w:val="tBLETEXT"/>
            </w:pPr>
            <w:r w:rsidRPr="00735CAF">
              <w:t>Szeszenia-Dabrowska N, Urszula W, Szymczak W, Strzelecka A. Mortality study of workers compensated for asbestosis in Poland, 1970-1997. Int J Occup Environ Health. 2002;15(3):267-78.</w:t>
            </w:r>
          </w:p>
        </w:tc>
      </w:tr>
      <w:tr w:rsidR="004D15C8" w:rsidRPr="00735CAF" w14:paraId="546D6B9A" w14:textId="77777777" w:rsidTr="00BD3051">
        <w:tc>
          <w:tcPr>
            <w:tcW w:w="631" w:type="pct"/>
          </w:tcPr>
          <w:p w14:paraId="44F77C48" w14:textId="77777777" w:rsidR="004D15C8" w:rsidRPr="00735CAF" w:rsidRDefault="004D15C8" w:rsidP="00BD3051">
            <w:pPr>
              <w:pStyle w:val="tBLETEXT"/>
            </w:pPr>
            <w:r w:rsidRPr="00735CAF">
              <w:t>026507</w:t>
            </w:r>
          </w:p>
        </w:tc>
        <w:tc>
          <w:tcPr>
            <w:tcW w:w="4369" w:type="pct"/>
          </w:tcPr>
          <w:p w14:paraId="6567A68D" w14:textId="77777777" w:rsidR="004D15C8" w:rsidRPr="00735CAF" w:rsidRDefault="004D15C8" w:rsidP="00BD3051">
            <w:pPr>
              <w:pStyle w:val="tBLETEXT"/>
            </w:pPr>
            <w:r w:rsidRPr="00735CAF">
              <w:t>Wright RS, Abraham J, Harber P, Burnett BR, Morris P, West P. Fatal asbestosis 50 years after brief high intensity exposure in a Vermiculite expansion plant. Am J Respir Crit Care Med. 2002;165(8):1145-9.</w:t>
            </w:r>
          </w:p>
        </w:tc>
      </w:tr>
      <w:tr w:rsidR="004D15C8" w:rsidRPr="00735CAF" w14:paraId="46009663" w14:textId="77777777" w:rsidTr="00BD3051">
        <w:tc>
          <w:tcPr>
            <w:tcW w:w="631" w:type="pct"/>
          </w:tcPr>
          <w:p w14:paraId="04C5E0DE" w14:textId="77777777" w:rsidR="004D15C8" w:rsidRPr="00735CAF" w:rsidRDefault="004D15C8" w:rsidP="00BD3051">
            <w:pPr>
              <w:pStyle w:val="tBLETEXT"/>
            </w:pPr>
            <w:r w:rsidRPr="00735CAF">
              <w:t>035227</w:t>
            </w:r>
          </w:p>
        </w:tc>
        <w:tc>
          <w:tcPr>
            <w:tcW w:w="4369" w:type="pct"/>
          </w:tcPr>
          <w:p w14:paraId="36506A08" w14:textId="77777777" w:rsidR="004D15C8" w:rsidRPr="00735CAF" w:rsidRDefault="004D15C8" w:rsidP="00BD3051">
            <w:pPr>
              <w:pStyle w:val="tBLETEXT"/>
            </w:pPr>
            <w:r w:rsidRPr="00735CAF">
              <w:t xml:space="preserve">Agency for Toxic Substances and Disease Registry (ATSDR). Toxicological profile for asbestos. 035227. Atlanta, GA: U.S. Department of Health and Human Services. Public Health Service -ATSDR, 2001. </w:t>
            </w:r>
          </w:p>
        </w:tc>
      </w:tr>
      <w:tr w:rsidR="004D15C8" w:rsidRPr="00735CAF" w14:paraId="0F8A3204" w14:textId="77777777" w:rsidTr="00BD3051">
        <w:tc>
          <w:tcPr>
            <w:tcW w:w="631" w:type="pct"/>
          </w:tcPr>
          <w:p w14:paraId="1F9639DF" w14:textId="77777777" w:rsidR="004D15C8" w:rsidRPr="00735CAF" w:rsidRDefault="004D15C8" w:rsidP="00BD3051">
            <w:pPr>
              <w:pStyle w:val="tBLETEXT"/>
            </w:pPr>
            <w:r w:rsidRPr="00735CAF">
              <w:t>026602</w:t>
            </w:r>
          </w:p>
        </w:tc>
        <w:tc>
          <w:tcPr>
            <w:tcW w:w="4369" w:type="pct"/>
          </w:tcPr>
          <w:p w14:paraId="6136D4AF" w14:textId="77777777" w:rsidR="004D15C8" w:rsidRPr="00735CAF" w:rsidRDefault="004D15C8" w:rsidP="00BD3051">
            <w:pPr>
              <w:pStyle w:val="tBLETEXT"/>
            </w:pPr>
            <w:r w:rsidRPr="00735CAF">
              <w:t>Schaeffner ES, Miller DP, Wain JC, Christiani DC. Use of an asbestos exposure score and the presence of pleural and parenchymal abnormalities in a lung cancer case series. Int J Occup Environ Health. 2001;7(1):14-8.</w:t>
            </w:r>
          </w:p>
        </w:tc>
      </w:tr>
      <w:tr w:rsidR="004D15C8" w:rsidRPr="00735CAF" w14:paraId="5D5BB8A7" w14:textId="77777777" w:rsidTr="00BD3051">
        <w:tc>
          <w:tcPr>
            <w:tcW w:w="631" w:type="pct"/>
          </w:tcPr>
          <w:p w14:paraId="43AD8145" w14:textId="77777777" w:rsidR="004D15C8" w:rsidRPr="00735CAF" w:rsidRDefault="004D15C8" w:rsidP="00BD3051">
            <w:pPr>
              <w:pStyle w:val="tBLETEXT"/>
            </w:pPr>
            <w:r w:rsidRPr="00735CAF">
              <w:t>026552</w:t>
            </w:r>
          </w:p>
        </w:tc>
        <w:tc>
          <w:tcPr>
            <w:tcW w:w="4369" w:type="pct"/>
          </w:tcPr>
          <w:p w14:paraId="72450848" w14:textId="77777777" w:rsidR="004D15C8" w:rsidRPr="00735CAF" w:rsidRDefault="004D15C8" w:rsidP="00BD3051">
            <w:pPr>
              <w:pStyle w:val="tBLETEXT"/>
            </w:pPr>
            <w:r w:rsidRPr="00735CAF">
              <w:t>Kurumatani N, Natori Y, Mizutani R. A historical cohort mortality study of workers exposed to asbestos in a refitting shipyard. Ind Health. 1999;37(1):41899.</w:t>
            </w:r>
          </w:p>
        </w:tc>
      </w:tr>
      <w:tr w:rsidR="004D15C8" w:rsidRPr="00735CAF" w14:paraId="21745252" w14:textId="77777777" w:rsidTr="00BD3051">
        <w:tc>
          <w:tcPr>
            <w:tcW w:w="631" w:type="pct"/>
          </w:tcPr>
          <w:p w14:paraId="22C7BA4F" w14:textId="77777777" w:rsidR="004D15C8" w:rsidRPr="00735CAF" w:rsidRDefault="004D15C8" w:rsidP="00BD3051">
            <w:pPr>
              <w:pStyle w:val="tBLETEXT"/>
            </w:pPr>
            <w:r w:rsidRPr="00735CAF">
              <w:t>026600</w:t>
            </w:r>
          </w:p>
        </w:tc>
        <w:tc>
          <w:tcPr>
            <w:tcW w:w="4369" w:type="pct"/>
          </w:tcPr>
          <w:p w14:paraId="634321CB" w14:textId="77777777" w:rsidR="004D15C8" w:rsidRPr="00735CAF" w:rsidRDefault="004D15C8" w:rsidP="00BD3051">
            <w:pPr>
              <w:pStyle w:val="tBLETEXT"/>
            </w:pPr>
            <w:r w:rsidRPr="00735CAF">
              <w:t>Boffetta P. Health effects of asbestos exposure in humans: a quantitative assessment. Medicina del Lavoro. 1998;89(6):471-80.</w:t>
            </w:r>
          </w:p>
        </w:tc>
      </w:tr>
      <w:tr w:rsidR="004D15C8" w:rsidRPr="00735CAF" w14:paraId="6FB3831C" w14:textId="77777777" w:rsidTr="00BD3051">
        <w:tc>
          <w:tcPr>
            <w:tcW w:w="631" w:type="pct"/>
          </w:tcPr>
          <w:p w14:paraId="0686EB02" w14:textId="77777777" w:rsidR="004D15C8" w:rsidRPr="00735CAF" w:rsidRDefault="004D15C8" w:rsidP="00BD3051">
            <w:pPr>
              <w:pStyle w:val="tBLETEXT"/>
            </w:pPr>
            <w:r w:rsidRPr="00735CAF">
              <w:t>026470</w:t>
            </w:r>
          </w:p>
        </w:tc>
        <w:tc>
          <w:tcPr>
            <w:tcW w:w="4369" w:type="pct"/>
          </w:tcPr>
          <w:p w14:paraId="00F26FB1" w14:textId="77777777" w:rsidR="004D15C8" w:rsidRPr="00735CAF" w:rsidRDefault="004D15C8" w:rsidP="00BD3051">
            <w:pPr>
              <w:pStyle w:val="tBLETEXT"/>
            </w:pPr>
            <w:r w:rsidRPr="00735CAF">
              <w:t>Levin JL, McLarty JW, Hurst GA, Smith AN, Frank Al. Tyler asbestos workers: mortality experience in a cohort exposed to amosite. Occup Environ Med. 1998;55:155-60.</w:t>
            </w:r>
          </w:p>
        </w:tc>
      </w:tr>
      <w:tr w:rsidR="004D15C8" w:rsidRPr="00735CAF" w14:paraId="7EF89548" w14:textId="77777777" w:rsidTr="00BD3051">
        <w:tc>
          <w:tcPr>
            <w:tcW w:w="631" w:type="pct"/>
          </w:tcPr>
          <w:p w14:paraId="54B9B0A6" w14:textId="77777777" w:rsidR="004D15C8" w:rsidRPr="00735CAF" w:rsidRDefault="004D15C8" w:rsidP="00BD3051">
            <w:pPr>
              <w:pStyle w:val="tBLETEXT"/>
            </w:pPr>
            <w:r w:rsidRPr="00735CAF">
              <w:t>035757</w:t>
            </w:r>
          </w:p>
        </w:tc>
        <w:tc>
          <w:tcPr>
            <w:tcW w:w="4369" w:type="pct"/>
          </w:tcPr>
          <w:p w14:paraId="72BAAFD6" w14:textId="77777777" w:rsidR="004D15C8" w:rsidRPr="00735CAF" w:rsidRDefault="004D15C8" w:rsidP="00BD3051">
            <w:pPr>
              <w:pStyle w:val="tBLETEXT"/>
            </w:pPr>
            <w:r w:rsidRPr="00735CAF">
              <w:t>Shepherd JR, Hillerdal G, McLarty J. Progression of pleural and parenchymal disease on chest radiographs of workers exposed to amosite asbestos. J Occup Environl Med. 1997;54(6):410-15.</w:t>
            </w:r>
          </w:p>
        </w:tc>
      </w:tr>
      <w:tr w:rsidR="004D15C8" w:rsidRPr="00735CAF" w14:paraId="089DBD9B" w14:textId="77777777" w:rsidTr="00BD3051">
        <w:tc>
          <w:tcPr>
            <w:tcW w:w="631" w:type="pct"/>
          </w:tcPr>
          <w:p w14:paraId="2183E4C4" w14:textId="77777777" w:rsidR="004D15C8" w:rsidRPr="00735CAF" w:rsidRDefault="004D15C8" w:rsidP="00BD3051">
            <w:pPr>
              <w:pStyle w:val="tBLETEXT"/>
            </w:pPr>
            <w:r w:rsidRPr="00735CAF">
              <w:t>034901</w:t>
            </w:r>
          </w:p>
        </w:tc>
        <w:tc>
          <w:tcPr>
            <w:tcW w:w="4369" w:type="pct"/>
          </w:tcPr>
          <w:p w14:paraId="5BEC058C" w14:textId="77777777" w:rsidR="004D15C8" w:rsidRPr="00735CAF" w:rsidRDefault="004D15C8" w:rsidP="00BD3051">
            <w:pPr>
              <w:pStyle w:val="tBLETEXT"/>
            </w:pPr>
            <w:r w:rsidRPr="00735CAF">
              <w:t>Ehrlich R, Lilis R, Chan E, Nicholson WJ, Selikoff IJ. Long term radiological effects of short term exposure to amosite asbestos among factory workers. Br J Ind Med. 1992;49(4):268-72.</w:t>
            </w:r>
          </w:p>
        </w:tc>
      </w:tr>
      <w:tr w:rsidR="004D15C8" w:rsidRPr="00735CAF" w14:paraId="3D5640C7" w14:textId="77777777" w:rsidTr="00BD3051">
        <w:tc>
          <w:tcPr>
            <w:tcW w:w="631" w:type="pct"/>
          </w:tcPr>
          <w:p w14:paraId="267F8C72" w14:textId="77777777" w:rsidR="004D15C8" w:rsidRPr="00735CAF" w:rsidRDefault="004D15C8" w:rsidP="00BD3051">
            <w:pPr>
              <w:pStyle w:val="tBLETEXT"/>
            </w:pPr>
            <w:r w:rsidRPr="00735CAF">
              <w:t>035792</w:t>
            </w:r>
          </w:p>
        </w:tc>
        <w:tc>
          <w:tcPr>
            <w:tcW w:w="4369" w:type="pct"/>
          </w:tcPr>
          <w:p w14:paraId="063BC08B" w14:textId="77777777" w:rsidR="004D15C8" w:rsidRPr="00735CAF" w:rsidRDefault="004D15C8" w:rsidP="00BD3051">
            <w:pPr>
              <w:pStyle w:val="tBLETEXT"/>
            </w:pPr>
            <w:r w:rsidRPr="00735CAF">
              <w:t>Selikoff IJ, Lilis R, Levin G. Asbestotic radiological abnormalities among United States merchant marine seamen. Br J Ind Med. 1990;47(5):292-7.</w:t>
            </w:r>
          </w:p>
        </w:tc>
      </w:tr>
      <w:tr w:rsidR="004D15C8" w:rsidRPr="00735CAF" w14:paraId="67152EDF" w14:textId="77777777" w:rsidTr="00BD3051">
        <w:tc>
          <w:tcPr>
            <w:tcW w:w="5000" w:type="pct"/>
            <w:gridSpan w:val="2"/>
            <w:shd w:val="clear" w:color="auto" w:fill="D9D9D9" w:themeFill="background1" w:themeFillShade="D9"/>
          </w:tcPr>
          <w:p w14:paraId="30FFF98C" w14:textId="77777777" w:rsidR="004D15C8" w:rsidRPr="00735CAF" w:rsidRDefault="004D15C8" w:rsidP="00BD3051">
            <w:pPr>
              <w:pStyle w:val="tBLETEXT"/>
            </w:pPr>
            <w:r w:rsidRPr="00735CAF">
              <w:t>RMA Briefing Papers for Determining the Asbestos Factors in 2013</w:t>
            </w:r>
          </w:p>
        </w:tc>
      </w:tr>
      <w:tr w:rsidR="004D15C8" w:rsidRPr="00735CAF" w14:paraId="00FC5B83" w14:textId="77777777" w:rsidTr="00BD3051">
        <w:tc>
          <w:tcPr>
            <w:tcW w:w="631" w:type="pct"/>
          </w:tcPr>
          <w:p w14:paraId="32B41800" w14:textId="77777777" w:rsidR="004D15C8" w:rsidRPr="00735CAF" w:rsidRDefault="004D15C8" w:rsidP="00BD3051">
            <w:pPr>
              <w:pStyle w:val="tBLETEXT"/>
            </w:pPr>
            <w:r w:rsidRPr="00735CAF">
              <w:t>067565</w:t>
            </w:r>
          </w:p>
        </w:tc>
        <w:tc>
          <w:tcPr>
            <w:tcW w:w="4369" w:type="pct"/>
          </w:tcPr>
          <w:p w14:paraId="42097C8F" w14:textId="77777777" w:rsidR="004D15C8" w:rsidRPr="00735CAF" w:rsidRDefault="004D15C8" w:rsidP="00BD3051">
            <w:pPr>
              <w:pStyle w:val="tBLETEXT"/>
            </w:pPr>
            <w:r w:rsidRPr="00735CAF">
              <w:t>Balmes JR, Speizer FE. Occupational and environmental lung disease. Occupational exposures and pulmonary disease.  Harrison's Principles of Internal Medicine 2013. p. 2122-8.</w:t>
            </w:r>
          </w:p>
        </w:tc>
      </w:tr>
      <w:tr w:rsidR="004D15C8" w:rsidRPr="00735CAF" w14:paraId="57C2FEF8" w14:textId="77777777" w:rsidTr="00BD3051">
        <w:tc>
          <w:tcPr>
            <w:tcW w:w="631" w:type="pct"/>
          </w:tcPr>
          <w:p w14:paraId="6C4F50BB" w14:textId="77777777" w:rsidR="004D15C8" w:rsidRPr="00735CAF" w:rsidRDefault="004D15C8" w:rsidP="00BD3051">
            <w:pPr>
              <w:pStyle w:val="tBLETEXT"/>
            </w:pPr>
            <w:r w:rsidRPr="00735CAF">
              <w:t>067504</w:t>
            </w:r>
          </w:p>
        </w:tc>
        <w:tc>
          <w:tcPr>
            <w:tcW w:w="4369" w:type="pct"/>
          </w:tcPr>
          <w:p w14:paraId="39D91337" w14:textId="77777777" w:rsidR="004D15C8" w:rsidRPr="00735CAF" w:rsidRDefault="004D15C8" w:rsidP="00BD3051">
            <w:pPr>
              <w:pStyle w:val="tBLETEXT"/>
            </w:pPr>
            <w:r w:rsidRPr="00735CAF">
              <w:t>Popper HH. Interstitial lung diseases - can pathologists arrive at an etiology-based diagnosis? A critical update. Virchows Arch. 2013;462(1):1-26.</w:t>
            </w:r>
          </w:p>
        </w:tc>
      </w:tr>
      <w:tr w:rsidR="004D15C8" w:rsidRPr="00735CAF" w14:paraId="49BEE62F" w14:textId="77777777" w:rsidTr="00BD3051">
        <w:tc>
          <w:tcPr>
            <w:tcW w:w="631" w:type="pct"/>
          </w:tcPr>
          <w:p w14:paraId="6EBC4FB3" w14:textId="77777777" w:rsidR="004D15C8" w:rsidRPr="00735CAF" w:rsidRDefault="004D15C8" w:rsidP="00BD3051">
            <w:pPr>
              <w:pStyle w:val="tBLETEXT"/>
            </w:pPr>
            <w:r w:rsidRPr="00735CAF">
              <w:t>073946</w:t>
            </w:r>
          </w:p>
        </w:tc>
        <w:tc>
          <w:tcPr>
            <w:tcW w:w="4369" w:type="pct"/>
          </w:tcPr>
          <w:p w14:paraId="494A7D8A" w14:textId="77777777" w:rsidR="004D15C8" w:rsidRPr="00735CAF" w:rsidRDefault="004D15C8" w:rsidP="00BD3051">
            <w:pPr>
              <w:pStyle w:val="tBLETEXT"/>
            </w:pPr>
            <w:r w:rsidRPr="00735CAF">
              <w:t>Varkey B, Varkey AB, Mosenifar Z, Sharma S. Asbestosis. Medscape. 2013.</w:t>
            </w:r>
          </w:p>
        </w:tc>
      </w:tr>
      <w:tr w:rsidR="004D15C8" w:rsidRPr="00735CAF" w14:paraId="61785B43" w14:textId="77777777" w:rsidTr="00BD3051">
        <w:tc>
          <w:tcPr>
            <w:tcW w:w="631" w:type="pct"/>
          </w:tcPr>
          <w:p w14:paraId="3B9164C1" w14:textId="77777777" w:rsidR="004D15C8" w:rsidRPr="00735CAF" w:rsidRDefault="004D15C8" w:rsidP="00BD3051">
            <w:pPr>
              <w:pStyle w:val="tBLETEXT"/>
            </w:pPr>
            <w:r w:rsidRPr="00735CAF">
              <w:t>068770</w:t>
            </w:r>
          </w:p>
        </w:tc>
        <w:tc>
          <w:tcPr>
            <w:tcW w:w="4369" w:type="pct"/>
          </w:tcPr>
          <w:p w14:paraId="53D3051F" w14:textId="77777777" w:rsidR="004D15C8" w:rsidRPr="00735CAF" w:rsidRDefault="004D15C8" w:rsidP="00BD3051">
            <w:pPr>
              <w:pStyle w:val="tBLETEXT"/>
            </w:pPr>
            <w:r w:rsidRPr="00735CAF">
              <w:t>Webb WR, Higgins CB. Chapter 18: Asbestosis and asbestos-related disease.  Thoracic Imaging: Pulmonary and Cardiovascular Radiology. 2nd ed: Lippincot; 2011. p. 505-11.</w:t>
            </w:r>
          </w:p>
        </w:tc>
      </w:tr>
      <w:tr w:rsidR="004D15C8" w:rsidRPr="00735CAF" w14:paraId="64F3CA51" w14:textId="77777777" w:rsidTr="00BD3051">
        <w:tc>
          <w:tcPr>
            <w:tcW w:w="631" w:type="pct"/>
          </w:tcPr>
          <w:p w14:paraId="615213D9" w14:textId="77777777" w:rsidR="004D15C8" w:rsidRPr="00735CAF" w:rsidRDefault="004D15C8" w:rsidP="00BD3051">
            <w:pPr>
              <w:pStyle w:val="tBLETEXT"/>
            </w:pPr>
            <w:r w:rsidRPr="00735CAF">
              <w:t>067598</w:t>
            </w:r>
          </w:p>
        </w:tc>
        <w:tc>
          <w:tcPr>
            <w:tcW w:w="4369" w:type="pct"/>
          </w:tcPr>
          <w:p w14:paraId="24D04500" w14:textId="77777777" w:rsidR="004D15C8" w:rsidRPr="00735CAF" w:rsidRDefault="004D15C8" w:rsidP="00BD3051">
            <w:pPr>
              <w:pStyle w:val="tBLETEXT"/>
            </w:pPr>
            <w:r w:rsidRPr="00735CAF">
              <w:t>Larson TC, Antao VC, Bove FJ. Vermiculite worker mortality: estimated effects of occupational exposure to Libby amphibole. Occup Environ Med. 2010;52(5):555-60.</w:t>
            </w:r>
          </w:p>
        </w:tc>
      </w:tr>
      <w:tr w:rsidR="004D15C8" w:rsidRPr="00735CAF" w14:paraId="6A3DD1DF" w14:textId="77777777" w:rsidTr="00BD3051">
        <w:tc>
          <w:tcPr>
            <w:tcW w:w="631" w:type="pct"/>
          </w:tcPr>
          <w:p w14:paraId="77A583E7" w14:textId="77777777" w:rsidR="004D15C8" w:rsidRPr="00735CAF" w:rsidRDefault="004D15C8" w:rsidP="00BD3051">
            <w:pPr>
              <w:pStyle w:val="tBLETEXT"/>
            </w:pPr>
            <w:r w:rsidRPr="00735CAF">
              <w:lastRenderedPageBreak/>
              <w:t>067548</w:t>
            </w:r>
          </w:p>
        </w:tc>
        <w:tc>
          <w:tcPr>
            <w:tcW w:w="4369" w:type="pct"/>
          </w:tcPr>
          <w:p w14:paraId="23C22623" w14:textId="77777777" w:rsidR="004D15C8" w:rsidRPr="00735CAF" w:rsidRDefault="004D15C8" w:rsidP="00BD3051">
            <w:pPr>
              <w:pStyle w:val="tBLETEXT"/>
            </w:pPr>
            <w:r w:rsidRPr="00735CAF">
              <w:t>Roggli VL, Gibbs AR, Attanoos R, Chung A, Popper H, Cagle P, et al. Pathology of asbestosis - An update of the diagnostic criteria: Report of the asbestosis committee of the College of American Pathologists and Pulmonary Pathology Society. Arch Pathol Lab Med. 2010;134(3):462-80.</w:t>
            </w:r>
          </w:p>
        </w:tc>
      </w:tr>
      <w:tr w:rsidR="004D15C8" w:rsidRPr="00735CAF" w14:paraId="66453468" w14:textId="77777777" w:rsidTr="00BD3051">
        <w:tc>
          <w:tcPr>
            <w:tcW w:w="631" w:type="pct"/>
          </w:tcPr>
          <w:p w14:paraId="60A94AF3" w14:textId="77777777" w:rsidR="004D15C8" w:rsidRPr="00735CAF" w:rsidRDefault="004D15C8" w:rsidP="00BD3051">
            <w:pPr>
              <w:pStyle w:val="tBLETEXT"/>
            </w:pPr>
            <w:r w:rsidRPr="00735CAF">
              <w:t>067601</w:t>
            </w:r>
          </w:p>
        </w:tc>
        <w:tc>
          <w:tcPr>
            <w:tcW w:w="4369" w:type="pct"/>
          </w:tcPr>
          <w:p w14:paraId="59AD3E8B" w14:textId="77777777" w:rsidR="004D15C8" w:rsidRPr="00735CAF" w:rsidRDefault="004D15C8" w:rsidP="00BD3051">
            <w:pPr>
              <w:pStyle w:val="tBLETEXT"/>
            </w:pPr>
            <w:r w:rsidRPr="00735CAF">
              <w:t>Paris C, Thierry S, Brochard P, Letourneux M, Schorle E, Stoufflet A, et al. Pleural plaques and asbestosis: dose- and time-response relationships based on HRCT data. Eur Respir J. 2009;34(1):72-9.</w:t>
            </w:r>
          </w:p>
        </w:tc>
      </w:tr>
      <w:tr w:rsidR="004D15C8" w:rsidRPr="00735CAF" w14:paraId="1498C17C" w14:textId="77777777" w:rsidTr="00BD3051">
        <w:tc>
          <w:tcPr>
            <w:tcW w:w="631" w:type="pct"/>
          </w:tcPr>
          <w:p w14:paraId="07F878CA" w14:textId="77777777" w:rsidR="004D15C8" w:rsidRPr="00735CAF" w:rsidRDefault="004D15C8" w:rsidP="00BD3051">
            <w:pPr>
              <w:pStyle w:val="tBLETEXT"/>
            </w:pPr>
            <w:r w:rsidRPr="00735CAF">
              <w:t>067995</w:t>
            </w:r>
          </w:p>
        </w:tc>
        <w:tc>
          <w:tcPr>
            <w:tcW w:w="4369" w:type="pct"/>
          </w:tcPr>
          <w:p w14:paraId="623E8C49" w14:textId="77777777" w:rsidR="004D15C8" w:rsidRPr="00735CAF" w:rsidRDefault="004D15C8" w:rsidP="00BD3051">
            <w:pPr>
              <w:pStyle w:val="tBLETEXT"/>
            </w:pPr>
            <w:r w:rsidRPr="00735CAF">
              <w:t>Rohs AM, Lockey JE, Dunning KK, Shukla R, Fan H, Hilbert T, et al. Low-level fiber-induced radiographic changes caused by Libby Vermiculite. A 25-year follow-up study. Am J Respir Crit Care Med. 2008;177(6):630-7.</w:t>
            </w:r>
          </w:p>
        </w:tc>
      </w:tr>
      <w:tr w:rsidR="004D15C8" w:rsidRPr="00735CAF" w14:paraId="16DDC4CD" w14:textId="77777777" w:rsidTr="00BD3051">
        <w:tc>
          <w:tcPr>
            <w:tcW w:w="631" w:type="pct"/>
          </w:tcPr>
          <w:p w14:paraId="43437A47" w14:textId="77777777" w:rsidR="004D15C8" w:rsidRPr="00735CAF" w:rsidRDefault="004D15C8" w:rsidP="00BD3051">
            <w:pPr>
              <w:pStyle w:val="tBLETEXT"/>
            </w:pPr>
            <w:r w:rsidRPr="00735CAF">
              <w:t>067997</w:t>
            </w:r>
          </w:p>
        </w:tc>
        <w:tc>
          <w:tcPr>
            <w:tcW w:w="4369" w:type="pct"/>
          </w:tcPr>
          <w:p w14:paraId="0EB6D388" w14:textId="77777777" w:rsidR="004D15C8" w:rsidRPr="00735CAF" w:rsidRDefault="004D15C8" w:rsidP="00BD3051">
            <w:pPr>
              <w:pStyle w:val="tBLETEXT"/>
            </w:pPr>
            <w:r w:rsidRPr="00735CAF">
              <w:t>U.S. Department of Health and Human Services, ATSDR, Disease Registry Division of Health Assessment and Consultation. Summary report. Exposure to asbestos-containing vermiculite from Libby, Montana, at 28 processing sites in the United States. 2008.</w:t>
            </w:r>
          </w:p>
        </w:tc>
      </w:tr>
      <w:tr w:rsidR="004D15C8" w:rsidRPr="00735CAF" w14:paraId="7F09BF24" w14:textId="77777777" w:rsidTr="00BD3051">
        <w:tc>
          <w:tcPr>
            <w:tcW w:w="631" w:type="pct"/>
          </w:tcPr>
          <w:p w14:paraId="54D3AF62" w14:textId="77777777" w:rsidR="004D15C8" w:rsidRPr="00735CAF" w:rsidRDefault="004D15C8" w:rsidP="00BD3051">
            <w:pPr>
              <w:pStyle w:val="tBLETEXT"/>
            </w:pPr>
            <w:r w:rsidRPr="00735CAF">
              <w:t>045641</w:t>
            </w:r>
          </w:p>
        </w:tc>
        <w:tc>
          <w:tcPr>
            <w:tcW w:w="4369" w:type="pct"/>
          </w:tcPr>
          <w:p w14:paraId="57FC244F" w14:textId="77777777" w:rsidR="004D15C8" w:rsidRPr="00735CAF" w:rsidRDefault="004D15C8" w:rsidP="00BD3051">
            <w:pPr>
              <w:pStyle w:val="tBLETEXT"/>
            </w:pPr>
            <w:r w:rsidRPr="00735CAF">
              <w:t>Sullivan PA. Vermiculite, respiratory disease, and asbestos exposure in Libby, Montana: update of a cohort mortality study. Environ Health Perspectives. 2007;115(4): 579-85.</w:t>
            </w:r>
          </w:p>
        </w:tc>
      </w:tr>
      <w:tr w:rsidR="004D15C8" w:rsidRPr="00735CAF" w14:paraId="7B37136F" w14:textId="77777777" w:rsidTr="00BD3051">
        <w:tc>
          <w:tcPr>
            <w:tcW w:w="631" w:type="pct"/>
          </w:tcPr>
          <w:p w14:paraId="33F6BD1E" w14:textId="77777777" w:rsidR="004D15C8" w:rsidRPr="00735CAF" w:rsidRDefault="004D15C8" w:rsidP="00BD3051">
            <w:pPr>
              <w:pStyle w:val="tBLETEXT"/>
            </w:pPr>
            <w:r w:rsidRPr="00735CAF">
              <w:t>067594</w:t>
            </w:r>
          </w:p>
        </w:tc>
        <w:tc>
          <w:tcPr>
            <w:tcW w:w="4369" w:type="pct"/>
          </w:tcPr>
          <w:p w14:paraId="1BC1F740" w14:textId="77777777" w:rsidR="004D15C8" w:rsidRPr="00735CAF" w:rsidRDefault="004D15C8" w:rsidP="00BD3051">
            <w:pPr>
              <w:pStyle w:val="tBLETEXT"/>
            </w:pPr>
            <w:r w:rsidRPr="00735CAF">
              <w:t>American Thoracic Society. Diagnosis and initial management of nonmalignant diseases related to asbestos. Am J Respir Crit Care Med. 2004;170(6):691-715.</w:t>
            </w:r>
          </w:p>
        </w:tc>
      </w:tr>
      <w:tr w:rsidR="004D15C8" w:rsidRPr="00735CAF" w14:paraId="0697DD37" w14:textId="77777777" w:rsidTr="00BD3051">
        <w:tc>
          <w:tcPr>
            <w:tcW w:w="631" w:type="pct"/>
          </w:tcPr>
          <w:p w14:paraId="0AF18A94" w14:textId="77777777" w:rsidR="004D15C8" w:rsidRPr="00735CAF" w:rsidRDefault="004D15C8" w:rsidP="00BD3051">
            <w:pPr>
              <w:pStyle w:val="tBLETEXT"/>
            </w:pPr>
            <w:r w:rsidRPr="00735CAF">
              <w:t xml:space="preserve">Cited by: Roggli </w:t>
            </w:r>
            <w:r w:rsidRPr="00735CAF">
              <w:br/>
              <w:t>et al 067548</w:t>
            </w:r>
          </w:p>
        </w:tc>
        <w:tc>
          <w:tcPr>
            <w:tcW w:w="4369" w:type="pct"/>
          </w:tcPr>
          <w:p w14:paraId="6F5E0FFA" w14:textId="77777777" w:rsidR="004D15C8" w:rsidRPr="00735CAF" w:rsidRDefault="004D15C8" w:rsidP="00BD3051">
            <w:pPr>
              <w:pStyle w:val="tBLETEXT"/>
            </w:pPr>
            <w:r w:rsidRPr="00735CAF">
              <w:t>Fischer et al. (2002) Cited by: Roggli et al. Pathology of asbestosis - An update of the diagnostic criteria: Report of the asbestosis committee of the College of American Pathologists and Pulmonary Pathology Society. Arch Pathol &amp; Lab Med. 2010;134(3):462-80.</w:t>
            </w:r>
          </w:p>
        </w:tc>
      </w:tr>
      <w:tr w:rsidR="004D15C8" w:rsidRPr="00735CAF" w14:paraId="1CF1EB0C" w14:textId="77777777" w:rsidTr="00BD3051">
        <w:tc>
          <w:tcPr>
            <w:tcW w:w="631" w:type="pct"/>
          </w:tcPr>
          <w:p w14:paraId="0B0E2FF8" w14:textId="77777777" w:rsidR="004D15C8" w:rsidRPr="00735CAF" w:rsidRDefault="004D15C8" w:rsidP="00BD3051">
            <w:pPr>
              <w:pStyle w:val="tBLETEXT"/>
              <w:rPr>
                <w:highlight w:val="yellow"/>
              </w:rPr>
            </w:pPr>
            <w:r w:rsidRPr="00735CAF">
              <w:t>026507</w:t>
            </w:r>
          </w:p>
        </w:tc>
        <w:tc>
          <w:tcPr>
            <w:tcW w:w="4369" w:type="pct"/>
          </w:tcPr>
          <w:p w14:paraId="3A52FE48" w14:textId="77777777" w:rsidR="004D15C8" w:rsidRPr="00735CAF" w:rsidRDefault="004D15C8" w:rsidP="00BD3051">
            <w:pPr>
              <w:pStyle w:val="tBLETEXT"/>
              <w:rPr>
                <w:highlight w:val="yellow"/>
              </w:rPr>
            </w:pPr>
            <w:r w:rsidRPr="00735CAF">
              <w:t>Wright RS, Abraham J, Harber P, Burnett BR, Morris P, West P. Fatal asbestosis 50 years after brief high intensity exposure in a Vermiculite expansion plant. Am J Respir Crit Care Med. 2002;165(8):1145-9.</w:t>
            </w:r>
          </w:p>
        </w:tc>
      </w:tr>
      <w:tr w:rsidR="004D15C8" w:rsidRPr="00735CAF" w14:paraId="650F686B" w14:textId="77777777" w:rsidTr="00BD3051">
        <w:tc>
          <w:tcPr>
            <w:tcW w:w="631" w:type="pct"/>
          </w:tcPr>
          <w:p w14:paraId="07D2EB80" w14:textId="77777777" w:rsidR="004D15C8" w:rsidRPr="00735CAF" w:rsidRDefault="004D15C8" w:rsidP="00BD3051">
            <w:pPr>
              <w:pStyle w:val="tBLETEXT"/>
            </w:pPr>
            <w:r w:rsidRPr="00735CAF">
              <w:t xml:space="preserve">Cited by: Roggli </w:t>
            </w:r>
            <w:r w:rsidRPr="00735CAF">
              <w:br/>
              <w:t>et al 067548</w:t>
            </w:r>
          </w:p>
        </w:tc>
        <w:tc>
          <w:tcPr>
            <w:tcW w:w="4369" w:type="pct"/>
          </w:tcPr>
          <w:p w14:paraId="41A1538F" w14:textId="77777777" w:rsidR="004D15C8" w:rsidRPr="00735CAF" w:rsidRDefault="004D15C8" w:rsidP="00BD3051">
            <w:pPr>
              <w:pStyle w:val="tBLETEXT"/>
            </w:pPr>
            <w:r w:rsidRPr="00735CAF">
              <w:t>Browne (2001). Cited by: Roggli et al. Pathology of asbestosis - An update of the diagnostic criteria: Report of the asbestosis committee of the College of American Pathologists and Pulmonary Pathology Society. Arch Pathol Lab Med. 2010;134(3):462-80.</w:t>
            </w:r>
          </w:p>
        </w:tc>
      </w:tr>
      <w:tr w:rsidR="004D15C8" w:rsidRPr="00735CAF" w14:paraId="0E2F9450" w14:textId="77777777" w:rsidTr="00BD3051">
        <w:tc>
          <w:tcPr>
            <w:tcW w:w="631" w:type="pct"/>
          </w:tcPr>
          <w:p w14:paraId="1B25B80D" w14:textId="77777777" w:rsidR="004D15C8" w:rsidRPr="00735CAF" w:rsidRDefault="004D15C8" w:rsidP="00BD3051">
            <w:pPr>
              <w:pStyle w:val="tBLETEXT"/>
            </w:pPr>
            <w:r w:rsidRPr="00735CAF">
              <w:t xml:space="preserve">Cited by: Roggli </w:t>
            </w:r>
            <w:r w:rsidRPr="00735CAF">
              <w:br/>
              <w:t>et al 067548</w:t>
            </w:r>
          </w:p>
        </w:tc>
        <w:tc>
          <w:tcPr>
            <w:tcW w:w="4369" w:type="pct"/>
          </w:tcPr>
          <w:p w14:paraId="111282C6" w14:textId="77777777" w:rsidR="004D15C8" w:rsidRPr="00735CAF" w:rsidRDefault="004D15C8" w:rsidP="00BD3051">
            <w:pPr>
              <w:pStyle w:val="tBLETEXT"/>
            </w:pPr>
            <w:r w:rsidRPr="00735CAF">
              <w:t>Burdorf &amp; Swuste. (1999). Cited by: Roggli et al. Pathology of asbestosis - An update of the diagnostic criteria: Report of the asbestosis committee of the College of American Pathologists and Pulmonary Pathology Society. Arch Pathol Lab Med. 2010;134(3):462-80.</w:t>
            </w:r>
          </w:p>
        </w:tc>
      </w:tr>
      <w:tr w:rsidR="004D15C8" w:rsidRPr="00735CAF" w14:paraId="3D672CD8" w14:textId="77777777" w:rsidTr="00BD3051">
        <w:tc>
          <w:tcPr>
            <w:tcW w:w="631" w:type="pct"/>
          </w:tcPr>
          <w:p w14:paraId="5259853F" w14:textId="77777777" w:rsidR="004D15C8" w:rsidRPr="00735CAF" w:rsidRDefault="004D15C8" w:rsidP="00BD3051">
            <w:pPr>
              <w:pStyle w:val="tBLETEXT"/>
            </w:pPr>
            <w:r w:rsidRPr="00735CAF">
              <w:t xml:space="preserve">Cited by: Roggli </w:t>
            </w:r>
            <w:r w:rsidRPr="00735CAF">
              <w:br/>
              <w:t>et al 067548</w:t>
            </w:r>
          </w:p>
        </w:tc>
        <w:tc>
          <w:tcPr>
            <w:tcW w:w="4369" w:type="pct"/>
          </w:tcPr>
          <w:p w14:paraId="4F59A6F7" w14:textId="77777777" w:rsidR="004D15C8" w:rsidRPr="00735CAF" w:rsidRDefault="004D15C8" w:rsidP="00BD3051">
            <w:pPr>
              <w:pStyle w:val="tBLETEXT"/>
            </w:pPr>
            <w:r w:rsidRPr="00735CAF">
              <w:t>Churg. (1998). Cited by: Roggli et al. Pathology of asbestosis - An update of the diagnostic criteria: Report of the asbestosis committee of the College of American Pathologists and Pulmonary Pathology Society. Arch Pathol Lab Med. 2010;134(3):462-80.</w:t>
            </w:r>
          </w:p>
        </w:tc>
      </w:tr>
      <w:tr w:rsidR="004D15C8" w:rsidRPr="00735CAF" w14:paraId="1CA278E7" w14:textId="77777777" w:rsidTr="00BD3051">
        <w:tc>
          <w:tcPr>
            <w:tcW w:w="631" w:type="pct"/>
          </w:tcPr>
          <w:p w14:paraId="3A302F83" w14:textId="77777777" w:rsidR="004D15C8" w:rsidRPr="00735CAF" w:rsidRDefault="004D15C8" w:rsidP="00BD3051">
            <w:pPr>
              <w:pStyle w:val="tBLETEXT"/>
            </w:pPr>
            <w:r w:rsidRPr="00735CAF">
              <w:t xml:space="preserve">Cited by: Roggli </w:t>
            </w:r>
            <w:r w:rsidRPr="00735CAF">
              <w:br/>
              <w:t>et al 067548</w:t>
            </w:r>
          </w:p>
        </w:tc>
        <w:tc>
          <w:tcPr>
            <w:tcW w:w="4369" w:type="pct"/>
          </w:tcPr>
          <w:p w14:paraId="659B94A5" w14:textId="77777777" w:rsidR="004D15C8" w:rsidRPr="00735CAF" w:rsidRDefault="004D15C8" w:rsidP="00BD3051">
            <w:pPr>
              <w:pStyle w:val="tBLETEXT"/>
            </w:pPr>
            <w:r w:rsidRPr="00735CAF">
              <w:t>Gibbs et al. (1997). Cited by: Roggli et al. Pathology of asbestosis - An update of the diagnostic criteria: Report of the asbestosis committee of the College of American Pathologists and Pulmonary Pathology Society. Arch Pathol Lab Med 2010;134(3):462-80.</w:t>
            </w:r>
          </w:p>
        </w:tc>
      </w:tr>
      <w:tr w:rsidR="004D15C8" w:rsidRPr="00735CAF" w14:paraId="2587AC22" w14:textId="77777777" w:rsidTr="00BD3051">
        <w:tc>
          <w:tcPr>
            <w:tcW w:w="631" w:type="pct"/>
          </w:tcPr>
          <w:p w14:paraId="2004EC2B" w14:textId="77777777" w:rsidR="004D15C8" w:rsidRPr="00735CAF" w:rsidRDefault="004D15C8" w:rsidP="00BD3051">
            <w:pPr>
              <w:pStyle w:val="tBLETEXT"/>
            </w:pPr>
            <w:r w:rsidRPr="00735CAF">
              <w:t xml:space="preserve">Cited by: Roggli </w:t>
            </w:r>
            <w:r w:rsidRPr="00735CAF">
              <w:br/>
              <w:t>et al 067548</w:t>
            </w:r>
          </w:p>
        </w:tc>
        <w:tc>
          <w:tcPr>
            <w:tcW w:w="4369" w:type="pct"/>
          </w:tcPr>
          <w:p w14:paraId="77E4F493" w14:textId="77777777" w:rsidR="004D15C8" w:rsidRPr="00735CAF" w:rsidRDefault="004D15C8" w:rsidP="00BD3051">
            <w:pPr>
              <w:pStyle w:val="tBLETEXT"/>
            </w:pPr>
            <w:r w:rsidRPr="00735CAF">
              <w:t xml:space="preserve">Green et al. (1997). Cited by: Roggli et al. Pathology of asbestosis - An update of the diagnostic criteria: Report of the asbestosis committee of the College of American Pathologists and Pulmonary </w:t>
            </w:r>
            <w:r>
              <w:t>Pathology Society. Arch Pathol</w:t>
            </w:r>
            <w:r w:rsidRPr="00735CAF">
              <w:t xml:space="preserve"> Lab Med. 2010;134(3):462-80.</w:t>
            </w:r>
          </w:p>
        </w:tc>
      </w:tr>
      <w:tr w:rsidR="004D15C8" w:rsidRPr="00735CAF" w14:paraId="3848B2D4" w14:textId="77777777" w:rsidTr="00BD3051">
        <w:tc>
          <w:tcPr>
            <w:tcW w:w="631" w:type="pct"/>
          </w:tcPr>
          <w:p w14:paraId="60E34A39" w14:textId="77777777" w:rsidR="004D15C8" w:rsidRPr="00735CAF" w:rsidRDefault="004D15C8" w:rsidP="00BD3051">
            <w:pPr>
              <w:pStyle w:val="tBLETEXT"/>
            </w:pPr>
            <w:r w:rsidRPr="00735CAF">
              <w:t xml:space="preserve">Cited by: Roggli </w:t>
            </w:r>
            <w:r w:rsidRPr="00735CAF">
              <w:br/>
              <w:t>et al 067548</w:t>
            </w:r>
          </w:p>
        </w:tc>
        <w:tc>
          <w:tcPr>
            <w:tcW w:w="4369" w:type="pct"/>
          </w:tcPr>
          <w:p w14:paraId="0AA35D8D" w14:textId="77777777" w:rsidR="004D15C8" w:rsidRPr="00735CAF" w:rsidRDefault="004D15C8" w:rsidP="00BD3051">
            <w:pPr>
              <w:pStyle w:val="tBLETEXT"/>
            </w:pPr>
            <w:r w:rsidRPr="00735CAF">
              <w:t>Sluis-Creamer (1991). Cited by: Roggli et al. Pathology of asbestosis - An update of the diagnostic criteria: Report of the asbestosis committee of the College of American Pathologists and Pulmonary Pathology Society. Arch Pathol Lab Med. 2010;134(3):462-80.</w:t>
            </w:r>
          </w:p>
        </w:tc>
      </w:tr>
      <w:tr w:rsidR="004D15C8" w:rsidRPr="00735CAF" w14:paraId="2B658147" w14:textId="77777777" w:rsidTr="00BD3051">
        <w:tc>
          <w:tcPr>
            <w:tcW w:w="631" w:type="pct"/>
          </w:tcPr>
          <w:p w14:paraId="5801493A" w14:textId="77777777" w:rsidR="004D15C8" w:rsidRPr="00735CAF" w:rsidRDefault="004D15C8" w:rsidP="00BD3051">
            <w:pPr>
              <w:pStyle w:val="tBLETEXT"/>
            </w:pPr>
            <w:r w:rsidRPr="00735CAF">
              <w:t xml:space="preserve">Cited by: Roggli </w:t>
            </w:r>
            <w:r w:rsidRPr="00735CAF">
              <w:br/>
              <w:t>et al 067548</w:t>
            </w:r>
          </w:p>
        </w:tc>
        <w:tc>
          <w:tcPr>
            <w:tcW w:w="4369" w:type="pct"/>
          </w:tcPr>
          <w:p w14:paraId="44632A95" w14:textId="77777777" w:rsidR="004D15C8" w:rsidRPr="00735CAF" w:rsidRDefault="004D15C8" w:rsidP="00BD3051">
            <w:pPr>
              <w:pStyle w:val="tBLETEXT"/>
            </w:pPr>
            <w:r w:rsidRPr="00735CAF">
              <w:t>Dement et al. (1983). Cited by: Roggli et al. Pathology of asbestosis - An update of the diagnostic criteria: Report of the asbestosis committee of the College of American Pathologists and Pulmonary Pathology Society. Arch Pathol Lab Med 2010;134(3):462-80.</w:t>
            </w:r>
          </w:p>
        </w:tc>
      </w:tr>
      <w:tr w:rsidR="004D15C8" w:rsidRPr="00735CAF" w14:paraId="51E68A48" w14:textId="77777777" w:rsidTr="00BD3051">
        <w:tc>
          <w:tcPr>
            <w:tcW w:w="631" w:type="pct"/>
          </w:tcPr>
          <w:p w14:paraId="701D50E4" w14:textId="77777777" w:rsidR="004D15C8" w:rsidRPr="00735CAF" w:rsidRDefault="004D15C8" w:rsidP="00BD3051">
            <w:pPr>
              <w:pStyle w:val="tBLETEXT"/>
            </w:pPr>
            <w:r w:rsidRPr="00735CAF">
              <w:t xml:space="preserve">Cited by: Roggli </w:t>
            </w:r>
            <w:r w:rsidRPr="00735CAF">
              <w:br/>
              <w:t>et al 067548</w:t>
            </w:r>
          </w:p>
        </w:tc>
        <w:tc>
          <w:tcPr>
            <w:tcW w:w="4369" w:type="pct"/>
          </w:tcPr>
          <w:p w14:paraId="2FB51B56" w14:textId="77777777" w:rsidR="004D15C8" w:rsidRPr="00735CAF" w:rsidRDefault="004D15C8" w:rsidP="00BD3051">
            <w:pPr>
              <w:pStyle w:val="tBLETEXT"/>
            </w:pPr>
            <w:r w:rsidRPr="00735CAF">
              <w:t>Browne (1986). Cited by: Roggli et al. Pathology of asbestosis - An update of the diagnostic criteria: Report of the asbestosis committee of the College of American Pathologists and Pulmonary Pathology Society. Arch Pathol Lab Med 2010;134(3):462-80.</w:t>
            </w:r>
          </w:p>
        </w:tc>
      </w:tr>
    </w:tbl>
    <w:p w14:paraId="1453D668" w14:textId="77777777" w:rsidR="004D15C8" w:rsidRDefault="004D15C8" w:rsidP="004D15C8">
      <w:pPr>
        <w:spacing w:before="0" w:after="0" w:line="240" w:lineRule="auto"/>
        <w:rPr>
          <w:rFonts w:eastAsiaTheme="majorEastAsia" w:cstheme="majorBidi"/>
          <w:b/>
          <w:iCs/>
          <w:sz w:val="20"/>
        </w:rPr>
      </w:pPr>
      <w:bookmarkStart w:id="179" w:name="_Toc436215565"/>
      <w:bookmarkStart w:id="180" w:name="_Toc436215936"/>
      <w:bookmarkStart w:id="181" w:name="_Toc436223932"/>
      <w:bookmarkStart w:id="182" w:name="_Toc436224150"/>
      <w:r>
        <w:br w:type="page"/>
      </w:r>
    </w:p>
    <w:p w14:paraId="6F551CFC" w14:textId="77777777" w:rsidR="004D15C8" w:rsidRDefault="004D15C8" w:rsidP="004D15C8">
      <w:pPr>
        <w:pStyle w:val="Heading7"/>
      </w:pPr>
      <w:bookmarkStart w:id="183" w:name="_Toc436771905"/>
      <w:bookmarkStart w:id="184" w:name="_Toc436995668"/>
      <w:bookmarkStart w:id="185" w:name="_Toc437343261"/>
      <w:r>
        <w:lastRenderedPageBreak/>
        <w:t>Table A</w:t>
      </w:r>
      <w:r w:rsidR="00C71480">
        <w:fldChar w:fldCharType="begin"/>
      </w:r>
      <w:r w:rsidR="00C71480">
        <w:instrText xml:space="preserve"> SEQ Appendix_Table \* ARABIC </w:instrText>
      </w:r>
      <w:r w:rsidR="00C71480">
        <w:fldChar w:fldCharType="separate"/>
      </w:r>
      <w:r w:rsidR="00C71480">
        <w:rPr>
          <w:noProof/>
        </w:rPr>
        <w:t>4</w:t>
      </w:r>
      <w:r w:rsidR="00C71480">
        <w:rPr>
          <w:noProof/>
        </w:rPr>
        <w:fldChar w:fldCharType="end"/>
      </w:r>
      <w:r>
        <w:t xml:space="preserve">. </w:t>
      </w:r>
      <w:r w:rsidRPr="003C5B36">
        <w:t>New Information Identified by the Council and</w:t>
      </w:r>
      <w:r>
        <w:t>/ or</w:t>
      </w:r>
      <w:r w:rsidRPr="003C5B36">
        <w:t xml:space="preserve"> the Applicant (Ordered by Date)</w:t>
      </w:r>
      <w:bookmarkEnd w:id="179"/>
      <w:bookmarkEnd w:id="180"/>
      <w:bookmarkEnd w:id="181"/>
      <w:bookmarkEnd w:id="182"/>
      <w:bookmarkEnd w:id="183"/>
      <w:bookmarkEnd w:id="184"/>
      <w:bookmarkEnd w:id="185"/>
    </w:p>
    <w:tbl>
      <w:tblPr>
        <w:tblStyle w:val="TableGrid46"/>
        <w:tblW w:w="5000" w:type="pct"/>
        <w:tblLook w:val="04A0" w:firstRow="1" w:lastRow="0" w:firstColumn="1" w:lastColumn="0" w:noHBand="0" w:noVBand="1"/>
      </w:tblPr>
      <w:tblGrid>
        <w:gridCol w:w="13948"/>
      </w:tblGrid>
      <w:tr w:rsidR="004D15C8" w:rsidRPr="00735CAF" w14:paraId="25F4EDFD" w14:textId="77777777" w:rsidTr="00BD3051">
        <w:trPr>
          <w:tblHeader/>
        </w:trPr>
        <w:tc>
          <w:tcPr>
            <w:tcW w:w="5000" w:type="pct"/>
          </w:tcPr>
          <w:p w14:paraId="2F45DB25" w14:textId="77777777" w:rsidR="004D15C8" w:rsidRPr="00735CAF" w:rsidRDefault="004D15C8" w:rsidP="00BD3051">
            <w:pPr>
              <w:spacing w:before="60" w:after="60" w:line="240" w:lineRule="auto"/>
              <w:rPr>
                <w:b/>
                <w:sz w:val="18"/>
                <w:szCs w:val="18"/>
              </w:rPr>
            </w:pPr>
            <w:r w:rsidRPr="00735CAF">
              <w:rPr>
                <w:b/>
                <w:sz w:val="18"/>
                <w:szCs w:val="18"/>
              </w:rPr>
              <w:t>Title</w:t>
            </w:r>
          </w:p>
        </w:tc>
      </w:tr>
      <w:tr w:rsidR="004D15C8" w:rsidRPr="00735CAF" w14:paraId="761EC296" w14:textId="77777777" w:rsidTr="00BD3051">
        <w:tc>
          <w:tcPr>
            <w:tcW w:w="5000" w:type="pct"/>
          </w:tcPr>
          <w:p w14:paraId="405ACAB1" w14:textId="77777777" w:rsidR="004D15C8" w:rsidRPr="00735CAF" w:rsidRDefault="004D15C8" w:rsidP="00BD3051">
            <w:pPr>
              <w:spacing w:before="60" w:after="60" w:line="240" w:lineRule="auto"/>
              <w:rPr>
                <w:sz w:val="18"/>
                <w:szCs w:val="18"/>
              </w:rPr>
            </w:pPr>
            <w:r w:rsidRPr="00B26A73">
              <w:rPr>
                <w:sz w:val="18"/>
                <w:szCs w:val="18"/>
              </w:rPr>
              <w:t>Kawabata Y, Shimizu Y, Hoshi E, Murai K, Kanauchi T, Kurashima K, et al. Asbestos exposure increases the incidence of histologically confirmed usual interstitial pneumonia. Histopathology. 2015; Published Online 22 July 2015.</w:t>
            </w:r>
          </w:p>
        </w:tc>
      </w:tr>
      <w:tr w:rsidR="004D15C8" w:rsidRPr="00735CAF" w14:paraId="6BD20A7B" w14:textId="77777777" w:rsidTr="00BD3051">
        <w:tc>
          <w:tcPr>
            <w:tcW w:w="5000" w:type="pct"/>
          </w:tcPr>
          <w:p w14:paraId="151BEFFA" w14:textId="77777777" w:rsidR="004D15C8" w:rsidRPr="00735CAF" w:rsidRDefault="004D15C8" w:rsidP="00BD3051">
            <w:pPr>
              <w:spacing w:before="60" w:after="60" w:line="240" w:lineRule="auto"/>
              <w:rPr>
                <w:sz w:val="18"/>
                <w:szCs w:val="18"/>
              </w:rPr>
            </w:pPr>
            <w:r w:rsidRPr="00B26A73">
              <w:rPr>
                <w:sz w:val="18"/>
                <w:szCs w:val="18"/>
              </w:rPr>
              <w:t>van Oyen SC, Peters S, Alfonso H, Fritschi L, de Klerk NH, Reid A, et al. Development of a job matrix (AsbJEM) to estimate occupational exposure to asbestos in Australia. Ann Ocup Hyg. 2015;59(6):737-48 and supplement tables S1 &amp; S2 pp1-9.</w:t>
            </w:r>
          </w:p>
        </w:tc>
      </w:tr>
      <w:tr w:rsidR="004D15C8" w:rsidRPr="00735CAF" w14:paraId="4DD25674" w14:textId="77777777" w:rsidTr="00BD3051">
        <w:tc>
          <w:tcPr>
            <w:tcW w:w="5000" w:type="pct"/>
          </w:tcPr>
          <w:p w14:paraId="73E90784" w14:textId="77777777" w:rsidR="004D15C8" w:rsidRPr="00735CAF" w:rsidRDefault="004D15C8" w:rsidP="00BD3051">
            <w:pPr>
              <w:spacing w:before="60" w:after="60" w:line="240" w:lineRule="auto"/>
              <w:rPr>
                <w:sz w:val="18"/>
                <w:szCs w:val="18"/>
              </w:rPr>
            </w:pPr>
            <w:r w:rsidRPr="00735CAF">
              <w:rPr>
                <w:sz w:val="18"/>
                <w:szCs w:val="18"/>
              </w:rPr>
              <w:t>Asbestos Victim Advice. Pleural Thickening. Asbestos related pleural thickening. [Internet].  WE Solicitors LLP - Asbestos compensation and claim lawyers and Mesothelioma compensations and claims [cited 2015]. [Figure 1]. Available from: http://asbestosvictimadvice.com/pleural-thickening/</w:t>
            </w:r>
          </w:p>
        </w:tc>
      </w:tr>
      <w:tr w:rsidR="004D15C8" w:rsidRPr="00735CAF" w14:paraId="7E517256" w14:textId="77777777" w:rsidTr="00BD3051">
        <w:tc>
          <w:tcPr>
            <w:tcW w:w="5000" w:type="pct"/>
          </w:tcPr>
          <w:p w14:paraId="194B7197" w14:textId="77777777" w:rsidR="004D15C8" w:rsidRPr="00735CAF" w:rsidRDefault="004D15C8" w:rsidP="00BD3051">
            <w:pPr>
              <w:spacing w:before="60" w:after="60" w:line="240" w:lineRule="auto"/>
              <w:rPr>
                <w:sz w:val="18"/>
                <w:szCs w:val="18"/>
              </w:rPr>
            </w:pPr>
            <w:r w:rsidRPr="00735CAF">
              <w:rPr>
                <w:sz w:val="18"/>
                <w:szCs w:val="18"/>
              </w:rPr>
              <w:t>Australian Idiopathic Pulmonary Fibrosis Registry 2014. Participant Information &amp; Consent Form.</w:t>
            </w:r>
          </w:p>
        </w:tc>
      </w:tr>
      <w:tr w:rsidR="004D15C8" w:rsidRPr="00735CAF" w14:paraId="28709EDF" w14:textId="77777777" w:rsidTr="00BD3051">
        <w:tc>
          <w:tcPr>
            <w:tcW w:w="5000" w:type="pct"/>
          </w:tcPr>
          <w:p w14:paraId="159C4E32" w14:textId="77777777" w:rsidR="004D15C8" w:rsidRPr="00735CAF" w:rsidRDefault="004D15C8" w:rsidP="00BD3051">
            <w:pPr>
              <w:spacing w:before="60" w:after="60" w:line="240" w:lineRule="auto"/>
              <w:rPr>
                <w:sz w:val="18"/>
                <w:szCs w:val="18"/>
              </w:rPr>
            </w:pPr>
            <w:r w:rsidRPr="00735CAF">
              <w:rPr>
                <w:sz w:val="18"/>
                <w:szCs w:val="18"/>
              </w:rPr>
              <w:t>Bernstein DM. The health risk of chrysotile asbestos. Curr Opin Pulm Med. 2014;20(4):366-70.</w:t>
            </w:r>
          </w:p>
        </w:tc>
      </w:tr>
      <w:tr w:rsidR="004D15C8" w:rsidRPr="00735CAF" w14:paraId="1AF35ABF" w14:textId="77777777" w:rsidTr="00BD3051">
        <w:tc>
          <w:tcPr>
            <w:tcW w:w="5000" w:type="pct"/>
          </w:tcPr>
          <w:p w14:paraId="038B882A" w14:textId="77777777" w:rsidR="004D15C8" w:rsidRPr="00735CAF" w:rsidRDefault="004D15C8" w:rsidP="00BD3051">
            <w:pPr>
              <w:spacing w:before="60" w:after="60" w:line="240" w:lineRule="auto"/>
              <w:rPr>
                <w:sz w:val="18"/>
                <w:szCs w:val="18"/>
              </w:rPr>
            </w:pPr>
            <w:r w:rsidRPr="00735CAF">
              <w:rPr>
                <w:sz w:val="18"/>
                <w:szCs w:val="18"/>
              </w:rPr>
              <w:t>Eisenhawer C, Felten MK, Tamm M, Das M, Kraus T. Radiological surveillance of formerly asbestos-exposed power industry workers: rates and risk factors of benign changes on chest x-ray and MDCT. J Occu Med Toxicol. 2014;9:18.</w:t>
            </w:r>
          </w:p>
        </w:tc>
      </w:tr>
      <w:tr w:rsidR="004D15C8" w:rsidRPr="00735CAF" w14:paraId="180AD3FB" w14:textId="77777777" w:rsidTr="00BD3051">
        <w:tc>
          <w:tcPr>
            <w:tcW w:w="5000" w:type="pct"/>
          </w:tcPr>
          <w:p w14:paraId="04ED20AA" w14:textId="77777777" w:rsidR="004D15C8" w:rsidRPr="00735CAF" w:rsidRDefault="004D15C8" w:rsidP="00BD3051">
            <w:pPr>
              <w:spacing w:before="60" w:after="60" w:line="240" w:lineRule="auto"/>
              <w:rPr>
                <w:sz w:val="18"/>
                <w:szCs w:val="18"/>
              </w:rPr>
            </w:pPr>
            <w:r w:rsidRPr="00735CAF">
              <w:rPr>
                <w:sz w:val="18"/>
                <w:szCs w:val="18"/>
              </w:rPr>
              <w:t>Asbestos Related Lung Diseases [Internet]. National Heart Lung and Blood Institute, NIH (US) 2014 [cited 2015]. Available from: http://www.nhlbi.nih.gov/health-topics/topics/asb/</w:t>
            </w:r>
          </w:p>
        </w:tc>
      </w:tr>
      <w:tr w:rsidR="004D15C8" w:rsidRPr="00735CAF" w14:paraId="405A3725" w14:textId="77777777" w:rsidTr="00BD3051">
        <w:tc>
          <w:tcPr>
            <w:tcW w:w="5000" w:type="pct"/>
          </w:tcPr>
          <w:p w14:paraId="7272FCD4" w14:textId="77777777" w:rsidR="004D15C8" w:rsidRPr="00735CAF" w:rsidRDefault="004D15C8" w:rsidP="00BD3051">
            <w:pPr>
              <w:spacing w:before="60" w:after="60" w:line="240" w:lineRule="auto"/>
              <w:rPr>
                <w:sz w:val="18"/>
                <w:szCs w:val="18"/>
              </w:rPr>
            </w:pPr>
            <w:r w:rsidRPr="00B26A73">
              <w:rPr>
                <w:sz w:val="18"/>
                <w:szCs w:val="18"/>
              </w:rPr>
              <w:t>Finnish Institute of Occupational Health. Asbestos, Asbestosis, and Cancer. Helsinki Criteria for Diagnosis and Attribution 20</w:t>
            </w:r>
            <w:r>
              <w:rPr>
                <w:sz w:val="18"/>
                <w:szCs w:val="18"/>
              </w:rPr>
              <w:t xml:space="preserve">14. Helsinki. </w:t>
            </w:r>
          </w:p>
        </w:tc>
      </w:tr>
      <w:tr w:rsidR="004D15C8" w:rsidRPr="00735CAF" w14:paraId="53C797C3" w14:textId="77777777" w:rsidTr="00BD3051">
        <w:tc>
          <w:tcPr>
            <w:tcW w:w="5000" w:type="pct"/>
          </w:tcPr>
          <w:p w14:paraId="60025018" w14:textId="77777777" w:rsidR="004D15C8" w:rsidRPr="00735CAF" w:rsidRDefault="004D15C8" w:rsidP="00BD3051">
            <w:pPr>
              <w:spacing w:before="60" w:after="60" w:line="240" w:lineRule="auto"/>
              <w:rPr>
                <w:sz w:val="18"/>
                <w:szCs w:val="18"/>
              </w:rPr>
            </w:pPr>
            <w:r w:rsidRPr="00B26A73">
              <w:rPr>
                <w:sz w:val="18"/>
                <w:szCs w:val="18"/>
              </w:rPr>
              <w:t>Park EK, Yates DH, Wilson, D. Lung function profiles among subjects with non-malignant asbestos-related disorders. Saf Health Work. 2014 De</w:t>
            </w:r>
            <w:r>
              <w:rPr>
                <w:sz w:val="18"/>
                <w:szCs w:val="18"/>
              </w:rPr>
              <w:t xml:space="preserve">c;5(4):234-7. </w:t>
            </w:r>
          </w:p>
        </w:tc>
      </w:tr>
      <w:tr w:rsidR="004D15C8" w:rsidRPr="00735CAF" w14:paraId="0465B136" w14:textId="77777777" w:rsidTr="00BD3051">
        <w:tc>
          <w:tcPr>
            <w:tcW w:w="5000" w:type="pct"/>
          </w:tcPr>
          <w:p w14:paraId="2B15F506" w14:textId="77777777" w:rsidR="004D15C8" w:rsidRPr="00735CAF" w:rsidRDefault="004D15C8" w:rsidP="00BD3051">
            <w:pPr>
              <w:spacing w:before="60" w:after="60" w:line="240" w:lineRule="auto"/>
              <w:rPr>
                <w:sz w:val="18"/>
                <w:szCs w:val="18"/>
              </w:rPr>
            </w:pPr>
            <w:r w:rsidRPr="00735CAF">
              <w:rPr>
                <w:sz w:val="18"/>
                <w:szCs w:val="18"/>
              </w:rPr>
              <w:t>Prazakova S, Thomas PS, Sandrini A, Yates DH. Asbestos and the lung in the 21</w:t>
            </w:r>
            <w:r w:rsidRPr="00735CAF">
              <w:rPr>
                <w:sz w:val="18"/>
                <w:szCs w:val="18"/>
                <w:vertAlign w:val="superscript"/>
              </w:rPr>
              <w:t>st</w:t>
            </w:r>
            <w:r w:rsidRPr="00735CAF">
              <w:rPr>
                <w:sz w:val="18"/>
                <w:szCs w:val="18"/>
              </w:rPr>
              <w:t xml:space="preserve"> century: an update. Clin Respir J. 2014;8(1):1-10.</w:t>
            </w:r>
          </w:p>
        </w:tc>
      </w:tr>
      <w:tr w:rsidR="004D15C8" w:rsidRPr="00735CAF" w14:paraId="20EB83DF" w14:textId="77777777" w:rsidTr="00BD3051">
        <w:tc>
          <w:tcPr>
            <w:tcW w:w="5000" w:type="pct"/>
          </w:tcPr>
          <w:p w14:paraId="4C4C29C7" w14:textId="77777777" w:rsidR="004D15C8" w:rsidRPr="00735CAF" w:rsidRDefault="004D15C8" w:rsidP="00BD3051">
            <w:pPr>
              <w:spacing w:before="60" w:after="60" w:line="240" w:lineRule="auto"/>
              <w:rPr>
                <w:sz w:val="18"/>
                <w:szCs w:val="18"/>
              </w:rPr>
            </w:pPr>
            <w:r w:rsidRPr="00735CAF">
              <w:rPr>
                <w:sz w:val="18"/>
                <w:szCs w:val="18"/>
              </w:rPr>
              <w:t>Kukkonen MK, Vehmas T, Piirila P, Hirvonen A. Genes involved in innate immunity associated with asbestos-related fibrotic changes. Occup Environ Med. 2013;71(1):48-54.</w:t>
            </w:r>
          </w:p>
        </w:tc>
      </w:tr>
      <w:tr w:rsidR="004D15C8" w:rsidRPr="00735CAF" w14:paraId="4C9E63EC" w14:textId="77777777" w:rsidTr="00BD3051">
        <w:tc>
          <w:tcPr>
            <w:tcW w:w="5000" w:type="pct"/>
          </w:tcPr>
          <w:p w14:paraId="062ECDEB" w14:textId="77777777" w:rsidR="004D15C8" w:rsidRPr="00735CAF" w:rsidRDefault="004D15C8" w:rsidP="00BD3051">
            <w:pPr>
              <w:spacing w:before="60" w:after="60" w:line="240" w:lineRule="auto"/>
              <w:rPr>
                <w:sz w:val="18"/>
                <w:szCs w:val="18"/>
              </w:rPr>
            </w:pPr>
            <w:r w:rsidRPr="00735CAF">
              <w:rPr>
                <w:sz w:val="18"/>
                <w:szCs w:val="18"/>
              </w:rPr>
              <w:t>Srikantha S, Hibbert M. How to treat: occupational lung disease: Asbestos related lung conditions. Australian Doctor. 2013. 8</w:t>
            </w:r>
            <w:r w:rsidRPr="00735CAF">
              <w:rPr>
                <w:sz w:val="18"/>
                <w:szCs w:val="18"/>
                <w:vertAlign w:val="superscript"/>
              </w:rPr>
              <w:t>th</w:t>
            </w:r>
            <w:r w:rsidRPr="00735CAF">
              <w:rPr>
                <w:sz w:val="18"/>
                <w:szCs w:val="18"/>
              </w:rPr>
              <w:t xml:space="preserve"> March. </w:t>
            </w:r>
          </w:p>
        </w:tc>
      </w:tr>
      <w:tr w:rsidR="004D15C8" w:rsidRPr="00735CAF" w14:paraId="18159125" w14:textId="77777777" w:rsidTr="00BD3051">
        <w:tc>
          <w:tcPr>
            <w:tcW w:w="5000" w:type="pct"/>
          </w:tcPr>
          <w:p w14:paraId="736C2D5F" w14:textId="77777777" w:rsidR="004D15C8" w:rsidRPr="00735CAF" w:rsidRDefault="004D15C8" w:rsidP="00BD3051">
            <w:pPr>
              <w:spacing w:before="60" w:after="60" w:line="240" w:lineRule="auto"/>
              <w:rPr>
                <w:sz w:val="18"/>
                <w:szCs w:val="18"/>
              </w:rPr>
            </w:pPr>
            <w:r w:rsidRPr="00735CAF">
              <w:rPr>
                <w:sz w:val="18"/>
                <w:szCs w:val="18"/>
              </w:rPr>
              <w:t>MacFarlane E, Benke G, Sim MR, Fritschi L. OccIDEAS: An innovative tool to assess past asbestos exposure in the Australian Mesothelioma Registry. Saf Health Work. 2012:3(1):71-76.</w:t>
            </w:r>
          </w:p>
        </w:tc>
      </w:tr>
      <w:tr w:rsidR="004D15C8" w:rsidRPr="00735CAF" w14:paraId="2E16B8F8" w14:textId="77777777" w:rsidTr="00BD3051">
        <w:tc>
          <w:tcPr>
            <w:tcW w:w="5000" w:type="pct"/>
          </w:tcPr>
          <w:p w14:paraId="0E6E0732" w14:textId="77777777" w:rsidR="004D15C8" w:rsidRPr="00735CAF" w:rsidRDefault="004D15C8" w:rsidP="00BD3051">
            <w:pPr>
              <w:spacing w:before="60" w:after="60" w:line="240" w:lineRule="auto"/>
              <w:rPr>
                <w:sz w:val="18"/>
                <w:szCs w:val="18"/>
              </w:rPr>
            </w:pPr>
            <w:r w:rsidRPr="00735CAF">
              <w:rPr>
                <w:sz w:val="18"/>
                <w:szCs w:val="18"/>
              </w:rPr>
              <w:t>Macneal K, Schwartz DA. The genetic and environmental causes of pulmonary fibrosis. Proc Am Throrac Soc. 2012;9(3):120-25.</w:t>
            </w:r>
          </w:p>
        </w:tc>
      </w:tr>
      <w:tr w:rsidR="004D15C8" w:rsidRPr="00735CAF" w14:paraId="25D57900" w14:textId="77777777" w:rsidTr="00BD3051">
        <w:tc>
          <w:tcPr>
            <w:tcW w:w="5000" w:type="pct"/>
          </w:tcPr>
          <w:p w14:paraId="38C2D796" w14:textId="77777777" w:rsidR="004D15C8" w:rsidRPr="00735CAF" w:rsidRDefault="004D15C8" w:rsidP="00BD3051">
            <w:pPr>
              <w:spacing w:before="60" w:after="60" w:line="240" w:lineRule="auto"/>
              <w:rPr>
                <w:sz w:val="18"/>
                <w:szCs w:val="18"/>
              </w:rPr>
            </w:pPr>
            <w:r w:rsidRPr="00735CAF">
              <w:rPr>
                <w:sz w:val="18"/>
                <w:szCs w:val="18"/>
              </w:rPr>
              <w:t>Azaria MR, Nasermoaddeli A, Movahadi M, Mehrabi Y, Hatami H, Soori H, et al. Risk assessment of lung cancer and asbestosis in workers exposed  to asbestos fibers in brake shoe factory in Iran. Ind Health. 2010;40(1):38-42.</w:t>
            </w:r>
          </w:p>
        </w:tc>
      </w:tr>
      <w:tr w:rsidR="004D15C8" w:rsidRPr="00735CAF" w14:paraId="68811381" w14:textId="77777777" w:rsidTr="00BD3051">
        <w:tc>
          <w:tcPr>
            <w:tcW w:w="5000" w:type="pct"/>
          </w:tcPr>
          <w:p w14:paraId="098FB0DF" w14:textId="77777777" w:rsidR="004D15C8" w:rsidRPr="00735CAF" w:rsidRDefault="004D15C8" w:rsidP="00BD3051">
            <w:pPr>
              <w:spacing w:before="60" w:after="60" w:line="240" w:lineRule="auto"/>
              <w:rPr>
                <w:sz w:val="18"/>
                <w:szCs w:val="18"/>
              </w:rPr>
            </w:pPr>
            <w:r w:rsidRPr="00735CAF">
              <w:rPr>
                <w:sz w:val="18"/>
                <w:szCs w:val="18"/>
              </w:rPr>
              <w:t>Felten MK, Knoll L, Eisenhawer C, Ackermann D, Khatab K, Hudepohl J, et al. Retrospective exposure assessment to airborne asbestos among power industry workers. J Occu Med Toxicol. 2010;5:15</w:t>
            </w:r>
          </w:p>
        </w:tc>
      </w:tr>
      <w:tr w:rsidR="004D15C8" w:rsidRPr="00735CAF" w14:paraId="478BECB1" w14:textId="77777777" w:rsidTr="00BD3051">
        <w:tc>
          <w:tcPr>
            <w:tcW w:w="5000" w:type="pct"/>
          </w:tcPr>
          <w:p w14:paraId="3AD63A6B" w14:textId="77777777" w:rsidR="004D15C8" w:rsidRPr="00735CAF" w:rsidRDefault="004D15C8" w:rsidP="00BD3051">
            <w:pPr>
              <w:spacing w:before="60" w:after="60" w:line="240" w:lineRule="auto"/>
              <w:rPr>
                <w:sz w:val="18"/>
                <w:szCs w:val="18"/>
              </w:rPr>
            </w:pPr>
            <w:r w:rsidRPr="00735CAF">
              <w:rPr>
                <w:sz w:val="18"/>
                <w:szCs w:val="18"/>
              </w:rPr>
              <w:t>Hyland RA, Yates DH, Benke G, Sim M, Johnson AR. Occupational exposure to asbestos in New South Wales, Australia (1970-1989): development of an asbestos task exposure matrix. Occup Environ Med. 2010;67(3):201-06.</w:t>
            </w:r>
          </w:p>
        </w:tc>
      </w:tr>
      <w:tr w:rsidR="004D15C8" w:rsidRPr="00735CAF" w14:paraId="60BDCB78" w14:textId="77777777" w:rsidTr="00BD3051">
        <w:tc>
          <w:tcPr>
            <w:tcW w:w="5000" w:type="pct"/>
          </w:tcPr>
          <w:p w14:paraId="5E0429A0" w14:textId="77777777" w:rsidR="004D15C8" w:rsidRPr="00735CAF" w:rsidRDefault="004D15C8" w:rsidP="00BD3051">
            <w:pPr>
              <w:spacing w:before="60" w:after="60" w:line="240" w:lineRule="auto"/>
              <w:rPr>
                <w:sz w:val="18"/>
                <w:szCs w:val="18"/>
              </w:rPr>
            </w:pPr>
            <w:r w:rsidRPr="00735CAF">
              <w:rPr>
                <w:sz w:val="18"/>
                <w:szCs w:val="18"/>
              </w:rPr>
              <w:t>Wang X, Wang M, Qiu H, Yu I, Yano E. Longitudinal changes in pulmonary function in asbestos workers. J Occup Health. 2010; 52(5):272-77.</w:t>
            </w:r>
          </w:p>
        </w:tc>
      </w:tr>
      <w:tr w:rsidR="004D15C8" w:rsidRPr="00735CAF" w14:paraId="15924CCE" w14:textId="77777777" w:rsidTr="00BD3051">
        <w:tc>
          <w:tcPr>
            <w:tcW w:w="5000" w:type="pct"/>
          </w:tcPr>
          <w:p w14:paraId="6C33AD75" w14:textId="77777777" w:rsidR="004D15C8" w:rsidRPr="00735CAF" w:rsidRDefault="004D15C8" w:rsidP="00BD3051">
            <w:pPr>
              <w:spacing w:before="60" w:after="60" w:line="240" w:lineRule="auto"/>
              <w:rPr>
                <w:sz w:val="18"/>
                <w:szCs w:val="18"/>
              </w:rPr>
            </w:pPr>
            <w:r w:rsidRPr="00735CAF">
              <w:rPr>
                <w:sz w:val="18"/>
                <w:szCs w:val="18"/>
              </w:rPr>
              <w:lastRenderedPageBreak/>
              <w:t>Mastrangleo G, Ballarin MN, Bellini E, Bicciato F, Zannol F, Gioffre F, et al. Asbestos exposure and benign asbestos disease in 772 formerly exposure workers: dose response relationships. Am J Ind Med. 2009;52(8):596-602.</w:t>
            </w:r>
          </w:p>
        </w:tc>
      </w:tr>
      <w:tr w:rsidR="004D15C8" w:rsidRPr="00735CAF" w14:paraId="18337D7F" w14:textId="77777777" w:rsidTr="00BD3051">
        <w:tc>
          <w:tcPr>
            <w:tcW w:w="5000" w:type="pct"/>
          </w:tcPr>
          <w:p w14:paraId="28993282" w14:textId="77777777" w:rsidR="004D15C8" w:rsidRPr="00735CAF" w:rsidRDefault="004D15C8" w:rsidP="00BD3051">
            <w:pPr>
              <w:spacing w:before="60" w:after="60" w:line="240" w:lineRule="auto"/>
              <w:rPr>
                <w:sz w:val="18"/>
                <w:szCs w:val="18"/>
              </w:rPr>
            </w:pPr>
            <w:r w:rsidRPr="00735CAF">
              <w:rPr>
                <w:sz w:val="18"/>
                <w:szCs w:val="18"/>
              </w:rPr>
              <w:t>Industrial Injuries Advisory Council (IIAC).  Pleural plaques: position paper. 2009: 1-58.</w:t>
            </w:r>
          </w:p>
        </w:tc>
      </w:tr>
      <w:tr w:rsidR="004D15C8" w:rsidRPr="00735CAF" w14:paraId="71FB2E84" w14:textId="77777777" w:rsidTr="00BD3051">
        <w:tc>
          <w:tcPr>
            <w:tcW w:w="5000" w:type="pct"/>
          </w:tcPr>
          <w:p w14:paraId="0A622391" w14:textId="77777777" w:rsidR="004D15C8" w:rsidRPr="00735CAF" w:rsidRDefault="004D15C8" w:rsidP="00BD3051">
            <w:pPr>
              <w:spacing w:before="60" w:after="60" w:line="240" w:lineRule="auto"/>
              <w:rPr>
                <w:sz w:val="18"/>
                <w:szCs w:val="18"/>
              </w:rPr>
            </w:pPr>
            <w:r w:rsidRPr="00735CAF">
              <w:rPr>
                <w:sz w:val="18"/>
                <w:szCs w:val="18"/>
              </w:rPr>
              <w:t xml:space="preserve">Wilson MS, Wynn TA. Pulmonary fibrosis: pathogenesis, etiology and regulation. Muscosal Immunol. 2009;2(2):103-21. </w:t>
            </w:r>
          </w:p>
        </w:tc>
      </w:tr>
      <w:tr w:rsidR="004D15C8" w:rsidRPr="00735CAF" w14:paraId="11ED37E8" w14:textId="77777777" w:rsidTr="00BD3051">
        <w:tc>
          <w:tcPr>
            <w:tcW w:w="5000" w:type="pct"/>
          </w:tcPr>
          <w:p w14:paraId="4C346AAC" w14:textId="77777777" w:rsidR="004D15C8" w:rsidRPr="00735CAF" w:rsidRDefault="004D15C8" w:rsidP="00BD3051">
            <w:pPr>
              <w:spacing w:before="60" w:after="60" w:line="240" w:lineRule="auto"/>
              <w:rPr>
                <w:sz w:val="18"/>
                <w:szCs w:val="18"/>
              </w:rPr>
            </w:pPr>
            <w:r w:rsidRPr="00735CAF">
              <w:rPr>
                <w:sz w:val="18"/>
                <w:szCs w:val="18"/>
              </w:rPr>
              <w:t>Miles SE, Sandrini A, Johnson AR, Yates DH. Clinical consequences of asbestos-related diffuse pleural thickening: A review. J Occup Med Toxicol. 2008;3:20</w:t>
            </w:r>
          </w:p>
        </w:tc>
      </w:tr>
      <w:tr w:rsidR="004D15C8" w:rsidRPr="00735CAF" w14:paraId="457FE78E" w14:textId="77777777" w:rsidTr="00BD3051">
        <w:tc>
          <w:tcPr>
            <w:tcW w:w="5000" w:type="pct"/>
          </w:tcPr>
          <w:p w14:paraId="54867694" w14:textId="77777777" w:rsidR="004D15C8" w:rsidRPr="00735CAF" w:rsidRDefault="004D15C8" w:rsidP="00BD3051">
            <w:pPr>
              <w:spacing w:before="60" w:after="60" w:line="240" w:lineRule="auto"/>
              <w:rPr>
                <w:sz w:val="18"/>
                <w:szCs w:val="18"/>
              </w:rPr>
            </w:pPr>
            <w:r w:rsidRPr="00735CAF">
              <w:rPr>
                <w:sz w:val="18"/>
                <w:szCs w:val="18"/>
              </w:rPr>
              <w:t>Murbach DM, Madi AK, Unice KM, Knutsen JS, Chapman PS, Brown JL, Paustenbach DJ. Airborne concentrations of asbestos onboard maritime shipping vessels (1978-1992). Ann Occup Hyg. 2008;52(4):267-79.</w:t>
            </w:r>
          </w:p>
        </w:tc>
      </w:tr>
      <w:tr w:rsidR="004D15C8" w:rsidRPr="00735CAF" w14:paraId="5C8F03BB" w14:textId="77777777" w:rsidTr="00BD3051">
        <w:tc>
          <w:tcPr>
            <w:tcW w:w="5000" w:type="pct"/>
          </w:tcPr>
          <w:p w14:paraId="56E2F99E" w14:textId="77777777" w:rsidR="004D15C8" w:rsidRPr="00735CAF" w:rsidRDefault="004D15C8" w:rsidP="00BD3051">
            <w:pPr>
              <w:spacing w:before="60" w:after="60" w:line="240" w:lineRule="auto"/>
              <w:rPr>
                <w:sz w:val="18"/>
                <w:szCs w:val="18"/>
              </w:rPr>
            </w:pPr>
            <w:r w:rsidRPr="00735CAF">
              <w:rPr>
                <w:sz w:val="18"/>
                <w:szCs w:val="18"/>
              </w:rPr>
              <w:t>Paris C, Martin A, Letourneux M, Wild P. Modelling prevalence and incidence of fibrosis and pleural plaques in asbestos-exposed populations for screening and follow-up: a cross-sectional study. Environ health. 2008; 7:1-8.</w:t>
            </w:r>
          </w:p>
        </w:tc>
      </w:tr>
      <w:tr w:rsidR="004D15C8" w:rsidRPr="00735CAF" w14:paraId="0855FED7" w14:textId="77777777" w:rsidTr="00BD3051">
        <w:tc>
          <w:tcPr>
            <w:tcW w:w="5000" w:type="pct"/>
          </w:tcPr>
          <w:p w14:paraId="758EF4E5" w14:textId="77777777" w:rsidR="004D15C8" w:rsidRPr="00735CAF" w:rsidRDefault="004D15C8" w:rsidP="00BD3051">
            <w:pPr>
              <w:spacing w:before="60" w:after="60" w:line="240" w:lineRule="auto"/>
              <w:rPr>
                <w:sz w:val="18"/>
                <w:szCs w:val="18"/>
              </w:rPr>
            </w:pPr>
            <w:r w:rsidRPr="00735CAF">
              <w:rPr>
                <w:sz w:val="18"/>
                <w:szCs w:val="18"/>
              </w:rPr>
              <w:t>Wilson R, McConnell EE, Ross M, Axten CW, Nolan RP. Risk assessment due to environmental exposures to fibrous particulates associated with taconite ore. Reg Toxicol Pharmacol. 2008;52(Supp 1):S232-45.</w:t>
            </w:r>
          </w:p>
        </w:tc>
      </w:tr>
      <w:tr w:rsidR="004D15C8" w:rsidRPr="00735CAF" w14:paraId="2D83C845" w14:textId="77777777" w:rsidTr="00BD3051">
        <w:tc>
          <w:tcPr>
            <w:tcW w:w="5000" w:type="pct"/>
          </w:tcPr>
          <w:p w14:paraId="661E2524" w14:textId="77777777" w:rsidR="004D15C8" w:rsidRPr="00735CAF" w:rsidRDefault="004D15C8" w:rsidP="00BD3051">
            <w:pPr>
              <w:spacing w:before="60" w:after="60" w:line="240" w:lineRule="auto"/>
              <w:rPr>
                <w:sz w:val="18"/>
                <w:szCs w:val="18"/>
              </w:rPr>
            </w:pPr>
            <w:r w:rsidRPr="00735CAF">
              <w:rPr>
                <w:sz w:val="18"/>
                <w:szCs w:val="18"/>
              </w:rPr>
              <w:t>Wilson JW, du Bois RM, King TEJ. Challenges in pulmonary fibrosis: 8 -The need for an international registry for idiopathic pulmonary fibrosis. Thorax. 2008;63(3):285-87.</w:t>
            </w:r>
          </w:p>
        </w:tc>
      </w:tr>
      <w:tr w:rsidR="004D15C8" w:rsidRPr="00735CAF" w14:paraId="21D399DA" w14:textId="77777777" w:rsidTr="00BD3051">
        <w:tc>
          <w:tcPr>
            <w:tcW w:w="5000" w:type="pct"/>
          </w:tcPr>
          <w:p w14:paraId="33A6D203" w14:textId="77777777" w:rsidR="004D15C8" w:rsidRPr="00735CAF" w:rsidRDefault="004D15C8" w:rsidP="00BD3051">
            <w:pPr>
              <w:spacing w:before="60" w:after="60" w:line="240" w:lineRule="auto"/>
              <w:rPr>
                <w:sz w:val="18"/>
                <w:szCs w:val="18"/>
              </w:rPr>
            </w:pPr>
            <w:r w:rsidRPr="00735CAF">
              <w:rPr>
                <w:sz w:val="18"/>
                <w:szCs w:val="18"/>
              </w:rPr>
              <w:t>Das M, Muhlenbruch G, Maknken AH, Hering KG, Sirbu H, Zschiesche W, et al. Asbestos Surveillance Program Aachen (ASPA): Initial results from baseline screening for lung cancer in asbestos- exposure high risk individuals using low dose multidetector-row CT. Eur Radiol. 2007;17(5):1193-99.</w:t>
            </w:r>
          </w:p>
        </w:tc>
      </w:tr>
      <w:tr w:rsidR="004D15C8" w:rsidRPr="00735CAF" w14:paraId="29AFE57B" w14:textId="77777777" w:rsidTr="00BD3051">
        <w:tc>
          <w:tcPr>
            <w:tcW w:w="5000" w:type="pct"/>
          </w:tcPr>
          <w:p w14:paraId="4DC21517" w14:textId="77777777" w:rsidR="004D15C8" w:rsidRPr="00735CAF" w:rsidRDefault="004D15C8" w:rsidP="00BD3051">
            <w:pPr>
              <w:spacing w:before="60" w:after="60" w:line="240" w:lineRule="auto"/>
              <w:rPr>
                <w:sz w:val="18"/>
                <w:szCs w:val="18"/>
              </w:rPr>
            </w:pPr>
            <w:r w:rsidRPr="00735CAF">
              <w:rPr>
                <w:sz w:val="18"/>
                <w:szCs w:val="18"/>
                <w:lang w:val="en-GB" w:eastAsia="en-AU"/>
              </w:rPr>
              <w:t>Khalil</w:t>
            </w:r>
            <w:r w:rsidRPr="00735CAF">
              <w:rPr>
                <w:sz w:val="18"/>
                <w:szCs w:val="18"/>
              </w:rPr>
              <w:t xml:space="preserve"> N, Churg A, Muller N, O’Connor R. Environmental, inhaled and ingested causes of pulmonary fibrosis. Toxicol Pathol. 2007;35(1):86-96.</w:t>
            </w:r>
          </w:p>
        </w:tc>
      </w:tr>
      <w:tr w:rsidR="004D15C8" w:rsidRPr="00735CAF" w14:paraId="070D1866" w14:textId="77777777" w:rsidTr="00BD3051">
        <w:tc>
          <w:tcPr>
            <w:tcW w:w="5000" w:type="pct"/>
          </w:tcPr>
          <w:p w14:paraId="5C035628" w14:textId="77777777" w:rsidR="004D15C8" w:rsidRPr="00735CAF" w:rsidRDefault="004D15C8" w:rsidP="00BD3051">
            <w:pPr>
              <w:spacing w:before="60" w:after="60" w:line="240" w:lineRule="auto"/>
              <w:rPr>
                <w:sz w:val="18"/>
                <w:szCs w:val="18"/>
              </w:rPr>
            </w:pPr>
            <w:r w:rsidRPr="00735CAF">
              <w:rPr>
                <w:sz w:val="18"/>
                <w:szCs w:val="18"/>
              </w:rPr>
              <w:t>Tsuchiya K, Inase N, Ichinose S, Usui Y, Miyazaki Y, Ohtani T. et al. Elemental analysis of inorganic dusts in lung tissues of interstitial pneumonias. J Med Dent Sci. 2007;54(1):9-16.</w:t>
            </w:r>
          </w:p>
        </w:tc>
      </w:tr>
      <w:tr w:rsidR="004D15C8" w:rsidRPr="00735CAF" w14:paraId="35ED6B83" w14:textId="77777777" w:rsidTr="00BD3051">
        <w:tc>
          <w:tcPr>
            <w:tcW w:w="5000" w:type="pct"/>
          </w:tcPr>
          <w:p w14:paraId="1C6DA8B2" w14:textId="77777777" w:rsidR="004D15C8" w:rsidRPr="00735CAF" w:rsidRDefault="004D15C8" w:rsidP="00BD3051">
            <w:pPr>
              <w:spacing w:before="60" w:after="60" w:line="240" w:lineRule="auto"/>
              <w:rPr>
                <w:sz w:val="18"/>
                <w:szCs w:val="18"/>
              </w:rPr>
            </w:pPr>
            <w:r w:rsidRPr="00735CAF">
              <w:rPr>
                <w:sz w:val="18"/>
                <w:szCs w:val="18"/>
              </w:rPr>
              <w:t>Clark CC, Mowat FS, Kelsh MA, Roberts MA. Pleural plaques: a review of diagnostic issues and possible non asbestos factors. Arch Environ Occup Health. 2006;61(4):183-92.</w:t>
            </w:r>
          </w:p>
        </w:tc>
      </w:tr>
      <w:tr w:rsidR="004D15C8" w:rsidRPr="00735CAF" w14:paraId="3C5A8238" w14:textId="77777777" w:rsidTr="00BD3051">
        <w:tc>
          <w:tcPr>
            <w:tcW w:w="5000" w:type="pct"/>
          </w:tcPr>
          <w:p w14:paraId="704258ED" w14:textId="77777777" w:rsidR="004D15C8" w:rsidRPr="00735CAF" w:rsidRDefault="004D15C8" w:rsidP="00BD3051">
            <w:pPr>
              <w:spacing w:before="60" w:after="60" w:line="240" w:lineRule="auto"/>
              <w:rPr>
                <w:sz w:val="18"/>
                <w:szCs w:val="18"/>
              </w:rPr>
            </w:pPr>
            <w:r w:rsidRPr="00735CAF">
              <w:rPr>
                <w:sz w:val="18"/>
                <w:szCs w:val="18"/>
              </w:rPr>
              <w:t>Misumi S, Lynch DA. Idiopathic pulmonary fibrosis/usual interstitial pneumonia: imaging diagnosis, spectrum of abnormalities, the temporal progression. Proc Am Thorac Soc. 2006;3(4):307-14.</w:t>
            </w:r>
          </w:p>
        </w:tc>
      </w:tr>
      <w:tr w:rsidR="004D15C8" w:rsidRPr="00735CAF" w14:paraId="4CD86B6F" w14:textId="77777777" w:rsidTr="00BD3051">
        <w:tc>
          <w:tcPr>
            <w:tcW w:w="5000" w:type="pct"/>
          </w:tcPr>
          <w:p w14:paraId="77427D93" w14:textId="77777777" w:rsidR="004D15C8" w:rsidRPr="00735CAF" w:rsidRDefault="004D15C8" w:rsidP="00BD3051">
            <w:pPr>
              <w:spacing w:before="60" w:after="60" w:line="240" w:lineRule="auto"/>
              <w:rPr>
                <w:sz w:val="18"/>
                <w:szCs w:val="18"/>
              </w:rPr>
            </w:pPr>
            <w:r w:rsidRPr="00735CAF">
              <w:rPr>
                <w:sz w:val="18"/>
                <w:szCs w:val="18"/>
              </w:rPr>
              <w:t>Raghu G. Idiopathic pulmonary fibrosis: treatment options in pursuit of evidence-based approaches (Editorial). Eur Respir J. 2006;28(3):463-65.</w:t>
            </w:r>
          </w:p>
        </w:tc>
      </w:tr>
      <w:tr w:rsidR="004D15C8" w:rsidRPr="00735CAF" w14:paraId="48979ADC" w14:textId="77777777" w:rsidTr="00BD3051">
        <w:tc>
          <w:tcPr>
            <w:tcW w:w="5000" w:type="pct"/>
          </w:tcPr>
          <w:p w14:paraId="259E650E" w14:textId="77777777" w:rsidR="004D15C8" w:rsidRPr="00735CAF" w:rsidRDefault="004D15C8" w:rsidP="00BD3051">
            <w:pPr>
              <w:spacing w:before="60" w:after="60" w:line="240" w:lineRule="auto"/>
              <w:rPr>
                <w:sz w:val="18"/>
                <w:szCs w:val="18"/>
              </w:rPr>
            </w:pPr>
            <w:r w:rsidRPr="00735CAF">
              <w:rPr>
                <w:sz w:val="18"/>
                <w:szCs w:val="18"/>
              </w:rPr>
              <w:t>Ghio AJ, Roggli VL. Diagnosis and initial management of non-malignant diseases related to asbestos (Letter to the Editor). AM J Respir Crit Care Med. 2005;171(5):527.</w:t>
            </w:r>
          </w:p>
        </w:tc>
      </w:tr>
      <w:tr w:rsidR="004D15C8" w:rsidRPr="00735CAF" w14:paraId="18752E30" w14:textId="77777777" w:rsidTr="00BD3051">
        <w:tc>
          <w:tcPr>
            <w:tcW w:w="5000" w:type="pct"/>
          </w:tcPr>
          <w:p w14:paraId="7B1CBC6A" w14:textId="77777777" w:rsidR="004D15C8" w:rsidRPr="00735CAF" w:rsidRDefault="004D15C8" w:rsidP="00BD3051">
            <w:pPr>
              <w:spacing w:before="60" w:after="60" w:line="240" w:lineRule="auto"/>
              <w:rPr>
                <w:sz w:val="18"/>
                <w:szCs w:val="18"/>
              </w:rPr>
            </w:pPr>
            <w:r w:rsidRPr="00735CAF">
              <w:rPr>
                <w:sz w:val="18"/>
                <w:szCs w:val="18"/>
              </w:rPr>
              <w:t>Metintas M, Metintas S, Hillerdral G, Ucgun I, Erginel S, Atatas F, Yildirim H. Non-malignant pleural lesions due to environmental exposure to asbestos: a field based, cross sectional study. Eur Respir J. 2005;26(5):875-80.</w:t>
            </w:r>
          </w:p>
        </w:tc>
      </w:tr>
      <w:tr w:rsidR="004D15C8" w:rsidRPr="00735CAF" w14:paraId="712FB289" w14:textId="77777777" w:rsidTr="00BD3051">
        <w:tc>
          <w:tcPr>
            <w:tcW w:w="5000" w:type="pct"/>
          </w:tcPr>
          <w:p w14:paraId="6279AEB1" w14:textId="77777777" w:rsidR="004D15C8" w:rsidRPr="00735CAF" w:rsidRDefault="004D15C8" w:rsidP="00BD3051">
            <w:pPr>
              <w:spacing w:before="60" w:after="60" w:line="240" w:lineRule="auto"/>
              <w:rPr>
                <w:sz w:val="18"/>
                <w:szCs w:val="18"/>
              </w:rPr>
            </w:pPr>
            <w:r w:rsidRPr="00735CAF">
              <w:rPr>
                <w:sz w:val="18"/>
                <w:szCs w:val="18"/>
              </w:rPr>
              <w:t xml:space="preserve">National Occupational Health &amp; Safety Commission. Guidance note on the membrane filter method for estimating airborne asbestos fibres. Canberra, Australia: NOHSC: 3003; 2005.  </w:t>
            </w:r>
          </w:p>
        </w:tc>
      </w:tr>
      <w:tr w:rsidR="004D15C8" w:rsidRPr="00735CAF" w14:paraId="5124C7C6" w14:textId="77777777" w:rsidTr="00BD3051">
        <w:tc>
          <w:tcPr>
            <w:tcW w:w="5000" w:type="pct"/>
          </w:tcPr>
          <w:p w14:paraId="4DE123BC" w14:textId="77777777" w:rsidR="004D15C8" w:rsidRPr="00735CAF" w:rsidRDefault="004D15C8" w:rsidP="00BD3051">
            <w:pPr>
              <w:spacing w:before="60" w:after="60" w:line="240" w:lineRule="auto"/>
              <w:rPr>
                <w:sz w:val="18"/>
                <w:szCs w:val="18"/>
              </w:rPr>
            </w:pPr>
            <w:r w:rsidRPr="00735CAF">
              <w:rPr>
                <w:sz w:val="18"/>
                <w:szCs w:val="18"/>
              </w:rPr>
              <w:t>Matrat M, Pairon JC, Paolillio AG, Joly N, Iwatsubo Y, Orlowski E, et al. Asbestos exposure and radiological abnormalities among maintenance and custodian workers in buildings with friable asbestos-containing materials. Int Arch Occup Environ Health. 2004;77(5):307-12.</w:t>
            </w:r>
          </w:p>
        </w:tc>
      </w:tr>
      <w:tr w:rsidR="004D15C8" w:rsidRPr="00735CAF" w14:paraId="227BA0D5" w14:textId="77777777" w:rsidTr="00BD3051">
        <w:tc>
          <w:tcPr>
            <w:tcW w:w="5000" w:type="pct"/>
          </w:tcPr>
          <w:p w14:paraId="0B10E707" w14:textId="77777777" w:rsidR="004D15C8" w:rsidRPr="00735CAF" w:rsidRDefault="004D15C8" w:rsidP="00BD3051">
            <w:pPr>
              <w:spacing w:before="60" w:after="60" w:line="240" w:lineRule="auto"/>
              <w:rPr>
                <w:sz w:val="18"/>
                <w:szCs w:val="18"/>
              </w:rPr>
            </w:pPr>
            <w:r w:rsidRPr="00735CAF">
              <w:rPr>
                <w:sz w:val="18"/>
                <w:szCs w:val="18"/>
              </w:rPr>
              <w:lastRenderedPageBreak/>
              <w:t xml:space="preserve">Selman M, Thannickal VJ, Pardo A, Zisman DA, Martinez FJ, Lynch JP. Idiopathic pulmonary fibrosis: pathogenesis and therapeutic approaches. Drugs. 2004;64(4):405-30. </w:t>
            </w:r>
          </w:p>
        </w:tc>
      </w:tr>
      <w:tr w:rsidR="004D15C8" w:rsidRPr="00735CAF" w14:paraId="528343AB" w14:textId="77777777" w:rsidTr="00BD3051">
        <w:tc>
          <w:tcPr>
            <w:tcW w:w="5000" w:type="pct"/>
          </w:tcPr>
          <w:p w14:paraId="7BD5C213" w14:textId="77777777" w:rsidR="004D15C8" w:rsidRPr="00735CAF" w:rsidRDefault="004D15C8" w:rsidP="00BD3051">
            <w:pPr>
              <w:spacing w:before="60" w:after="60" w:line="240" w:lineRule="auto"/>
              <w:rPr>
                <w:sz w:val="18"/>
                <w:szCs w:val="18"/>
              </w:rPr>
            </w:pPr>
            <w:r w:rsidRPr="00735CAF">
              <w:rPr>
                <w:sz w:val="18"/>
                <w:szCs w:val="18"/>
              </w:rPr>
              <w:t>Akira M, Yamamoto S, Inoue Y, Sakatani M. High-resolution CT of asbestosis and idiopathic pulmonary fibrosis. Am J Roentgenol. 2003; 181(1):163-69</w:t>
            </w:r>
          </w:p>
        </w:tc>
      </w:tr>
      <w:tr w:rsidR="004D15C8" w:rsidRPr="00735CAF" w14:paraId="5ECA6677" w14:textId="77777777" w:rsidTr="00BD3051">
        <w:tc>
          <w:tcPr>
            <w:tcW w:w="5000" w:type="pct"/>
          </w:tcPr>
          <w:p w14:paraId="10C7DF33" w14:textId="77777777" w:rsidR="004D15C8" w:rsidRPr="00735CAF" w:rsidRDefault="004D15C8" w:rsidP="00BD3051">
            <w:pPr>
              <w:spacing w:before="60" w:after="60" w:line="240" w:lineRule="auto"/>
              <w:rPr>
                <w:sz w:val="18"/>
                <w:szCs w:val="18"/>
              </w:rPr>
            </w:pPr>
            <w:r w:rsidRPr="00735CAF">
              <w:rPr>
                <w:sz w:val="18"/>
                <w:szCs w:val="18"/>
              </w:rPr>
              <w:t>Chapman SJ, Cookson WOC, Musk AW, Lee YCG. Benign asbestos pleural diseases. Curr Opin Pulm Med. 2003;9(4):1-5.</w:t>
            </w:r>
          </w:p>
        </w:tc>
      </w:tr>
      <w:tr w:rsidR="004D15C8" w:rsidRPr="00735CAF" w14:paraId="7ABA06ED" w14:textId="77777777" w:rsidTr="00BD3051">
        <w:tc>
          <w:tcPr>
            <w:tcW w:w="5000" w:type="pct"/>
          </w:tcPr>
          <w:p w14:paraId="15C9D340" w14:textId="77777777" w:rsidR="004D15C8" w:rsidRPr="00735CAF" w:rsidRDefault="004D15C8" w:rsidP="00BD3051">
            <w:pPr>
              <w:spacing w:before="60" w:after="60" w:line="240" w:lineRule="auto"/>
              <w:rPr>
                <w:sz w:val="18"/>
                <w:szCs w:val="18"/>
              </w:rPr>
            </w:pPr>
            <w:r w:rsidRPr="00735CAF">
              <w:rPr>
                <w:sz w:val="18"/>
                <w:szCs w:val="18"/>
              </w:rPr>
              <w:t>Copley SJ, Wells AU, Sivakumaran P, Rubens MB, Lee YC, Desai SR, et al. Asbestosis and idiopathic pulmonary fibrosis: comparison of thin-section CT feature. Radiol. 2003;229(3):731-36.</w:t>
            </w:r>
          </w:p>
        </w:tc>
      </w:tr>
      <w:tr w:rsidR="004D15C8" w:rsidRPr="00735CAF" w14:paraId="5CE6B90B" w14:textId="77777777" w:rsidTr="00BD3051">
        <w:tc>
          <w:tcPr>
            <w:tcW w:w="5000" w:type="pct"/>
          </w:tcPr>
          <w:p w14:paraId="4DA8B9A4" w14:textId="77777777" w:rsidR="004D15C8" w:rsidRPr="00735CAF" w:rsidRDefault="004D15C8" w:rsidP="00BD3051">
            <w:pPr>
              <w:spacing w:before="60" w:after="60" w:line="240" w:lineRule="auto"/>
              <w:rPr>
                <w:sz w:val="18"/>
                <w:szCs w:val="18"/>
              </w:rPr>
            </w:pPr>
            <w:r w:rsidRPr="00735CAF">
              <w:rPr>
                <w:sz w:val="18"/>
                <w:szCs w:val="18"/>
                <w:lang w:val="en-GB" w:eastAsia="en-AU"/>
              </w:rPr>
              <w:t>Holland P, Smith DD. III. Environmental Toxicology. Chapter 59: Asbestos. In: Greenberg MI, Hamilton RJ, Phillips SD, McCluskey G, editors. Occupational, Industrial and Environmental Toxicology. 2nd ed: Elsevier Health Sciences; 2003. p. 1-864.</w:t>
            </w:r>
          </w:p>
        </w:tc>
      </w:tr>
      <w:tr w:rsidR="004D15C8" w:rsidRPr="00735CAF" w14:paraId="68B8FCDD" w14:textId="77777777" w:rsidTr="00BD3051">
        <w:tc>
          <w:tcPr>
            <w:tcW w:w="5000" w:type="pct"/>
          </w:tcPr>
          <w:p w14:paraId="1A55CD7D" w14:textId="77777777" w:rsidR="004D15C8" w:rsidRPr="00735CAF" w:rsidRDefault="004D15C8" w:rsidP="00BD3051">
            <w:pPr>
              <w:spacing w:before="60" w:after="60" w:line="240" w:lineRule="auto"/>
              <w:rPr>
                <w:sz w:val="18"/>
                <w:szCs w:val="18"/>
              </w:rPr>
            </w:pPr>
            <w:r w:rsidRPr="00735CAF">
              <w:rPr>
                <w:sz w:val="18"/>
                <w:szCs w:val="18"/>
              </w:rPr>
              <w:t>Hunninghake GW, Lynch DA, Gavin JR, Gross BH, Muller N, Schwartz DA, et al. Radiologic findings are strongly associated with a pathologic diagnosis of usual interstitial pneumonia. Chest. 2003;124(4):125-23.</w:t>
            </w:r>
          </w:p>
        </w:tc>
      </w:tr>
      <w:tr w:rsidR="004D15C8" w:rsidRPr="00735CAF" w14:paraId="2096067E" w14:textId="77777777" w:rsidTr="00BD3051">
        <w:tc>
          <w:tcPr>
            <w:tcW w:w="5000" w:type="pct"/>
          </w:tcPr>
          <w:p w14:paraId="1BC99CEE" w14:textId="77777777" w:rsidR="004D15C8" w:rsidRPr="00735CAF" w:rsidRDefault="004D15C8" w:rsidP="00BD3051">
            <w:pPr>
              <w:spacing w:before="60" w:after="60" w:line="240" w:lineRule="auto"/>
              <w:rPr>
                <w:sz w:val="18"/>
                <w:szCs w:val="18"/>
              </w:rPr>
            </w:pPr>
            <w:r w:rsidRPr="00735CAF">
              <w:rPr>
                <w:sz w:val="18"/>
                <w:szCs w:val="18"/>
              </w:rPr>
              <w:t>Brown PK, Jones AD, Miller BG. Development in the RICE asbestos fibre counting scheme 1992-2000. Am Occup Hyg. 2002;46(3):329-39.</w:t>
            </w:r>
          </w:p>
        </w:tc>
      </w:tr>
      <w:tr w:rsidR="004D15C8" w:rsidRPr="00735CAF" w14:paraId="7A618356" w14:textId="77777777" w:rsidTr="00BD3051">
        <w:tc>
          <w:tcPr>
            <w:tcW w:w="5000" w:type="pct"/>
          </w:tcPr>
          <w:p w14:paraId="3683D3CF" w14:textId="77777777" w:rsidR="004D15C8" w:rsidRPr="00735CAF" w:rsidRDefault="004D15C8" w:rsidP="00BD3051">
            <w:pPr>
              <w:spacing w:before="60" w:after="60" w:line="240" w:lineRule="auto"/>
              <w:rPr>
                <w:sz w:val="18"/>
                <w:szCs w:val="18"/>
              </w:rPr>
            </w:pPr>
            <w:r w:rsidRPr="00735CAF">
              <w:rPr>
                <w:sz w:val="18"/>
                <w:szCs w:val="18"/>
              </w:rPr>
              <w:t>Gauldie J, Kolb M, Sime PJ. A new direction in the pathogenesis of idiopathic pulmonary fibrosis? Respir Res. 2002;3(1):1-3.</w:t>
            </w:r>
          </w:p>
        </w:tc>
      </w:tr>
      <w:tr w:rsidR="004D15C8" w:rsidRPr="00735CAF" w14:paraId="1DEB48D0" w14:textId="77777777" w:rsidTr="00BD3051">
        <w:tc>
          <w:tcPr>
            <w:tcW w:w="5000" w:type="pct"/>
          </w:tcPr>
          <w:p w14:paraId="09F883F7" w14:textId="77777777" w:rsidR="004D15C8" w:rsidRPr="00735CAF" w:rsidRDefault="004D15C8" w:rsidP="00BD3051">
            <w:pPr>
              <w:spacing w:before="60" w:after="60" w:line="240" w:lineRule="auto"/>
              <w:rPr>
                <w:sz w:val="18"/>
                <w:szCs w:val="18"/>
              </w:rPr>
            </w:pPr>
            <w:r w:rsidRPr="00735CAF">
              <w:rPr>
                <w:sz w:val="18"/>
                <w:szCs w:val="18"/>
              </w:rPr>
              <w:t>Strieter L. Inflammatory mechanisms are not a minor component of the pathogenesis of idiopathic pulmonary fibrosis. Am J Respir Crit Care Med. 2002;165(9):1207-08.</w:t>
            </w:r>
          </w:p>
        </w:tc>
      </w:tr>
      <w:tr w:rsidR="004D15C8" w:rsidRPr="00735CAF" w14:paraId="6B0F4D5B" w14:textId="77777777" w:rsidTr="00BD3051">
        <w:tc>
          <w:tcPr>
            <w:tcW w:w="5000" w:type="pct"/>
          </w:tcPr>
          <w:p w14:paraId="6655223C" w14:textId="77777777" w:rsidR="004D15C8" w:rsidRPr="00735CAF" w:rsidRDefault="004D15C8" w:rsidP="00BD3051">
            <w:pPr>
              <w:spacing w:before="60" w:after="60" w:line="240" w:lineRule="auto"/>
              <w:rPr>
                <w:sz w:val="18"/>
                <w:szCs w:val="18"/>
              </w:rPr>
            </w:pPr>
            <w:r w:rsidRPr="00735CAF">
              <w:rPr>
                <w:sz w:val="18"/>
                <w:szCs w:val="18"/>
              </w:rPr>
              <w:t>Pardo A, Selman M. Idiopathic pulmonary fibrosis: new insights in its pathogenesis. Int J Biochem Cell Biol. 2002;34(12):1532-38.</w:t>
            </w:r>
          </w:p>
        </w:tc>
      </w:tr>
      <w:tr w:rsidR="004D15C8" w:rsidRPr="00735CAF" w14:paraId="35C9E867" w14:textId="77777777" w:rsidTr="00BD3051">
        <w:tc>
          <w:tcPr>
            <w:tcW w:w="5000" w:type="pct"/>
          </w:tcPr>
          <w:p w14:paraId="45179C09" w14:textId="77777777" w:rsidR="004D15C8" w:rsidRPr="00735CAF" w:rsidRDefault="004D15C8" w:rsidP="00BD3051">
            <w:pPr>
              <w:spacing w:before="60" w:after="60" w:line="240" w:lineRule="auto"/>
              <w:rPr>
                <w:sz w:val="18"/>
                <w:szCs w:val="18"/>
              </w:rPr>
            </w:pPr>
            <w:r w:rsidRPr="00B26A73">
              <w:rPr>
                <w:sz w:val="18"/>
                <w:szCs w:val="18"/>
              </w:rPr>
              <w:t>Roach HD, Davies GJ, Attanoos R, Crane M, Adams H, Phillips S. Asbestos: when the dust settles an imaging review of asbestos-related disease. RadioGraph</w:t>
            </w:r>
            <w:r>
              <w:rPr>
                <w:sz w:val="18"/>
                <w:szCs w:val="18"/>
              </w:rPr>
              <w:t>ics. 2002;22(Suppl 1):S167-84.</w:t>
            </w:r>
          </w:p>
        </w:tc>
      </w:tr>
      <w:tr w:rsidR="004D15C8" w:rsidRPr="00735CAF" w14:paraId="070BB04E" w14:textId="77777777" w:rsidTr="00BD3051">
        <w:tc>
          <w:tcPr>
            <w:tcW w:w="5000" w:type="pct"/>
          </w:tcPr>
          <w:p w14:paraId="1DE576CF" w14:textId="77777777" w:rsidR="004D15C8" w:rsidRPr="00735CAF" w:rsidRDefault="004D15C8" w:rsidP="00BD3051">
            <w:pPr>
              <w:spacing w:before="60" w:after="60" w:line="240" w:lineRule="auto"/>
              <w:rPr>
                <w:sz w:val="18"/>
                <w:szCs w:val="18"/>
              </w:rPr>
            </w:pPr>
            <w:r w:rsidRPr="00735CAF">
              <w:rPr>
                <w:sz w:val="18"/>
                <w:szCs w:val="18"/>
              </w:rPr>
              <w:t>Gross TJ, Hunninghake GW. Idiopathic pulmonary fibrosis. N Engl J Med. 2001;345(7):517-25.</w:t>
            </w:r>
          </w:p>
        </w:tc>
      </w:tr>
      <w:tr w:rsidR="004D15C8" w:rsidRPr="00735CAF" w14:paraId="0A500A51" w14:textId="77777777" w:rsidTr="00BD3051">
        <w:tc>
          <w:tcPr>
            <w:tcW w:w="5000" w:type="pct"/>
          </w:tcPr>
          <w:p w14:paraId="6677504A" w14:textId="77777777" w:rsidR="004D15C8" w:rsidRPr="00735CAF" w:rsidRDefault="004D15C8" w:rsidP="00BD3051">
            <w:pPr>
              <w:spacing w:before="60" w:after="60" w:line="240" w:lineRule="auto"/>
              <w:rPr>
                <w:sz w:val="18"/>
                <w:szCs w:val="18"/>
              </w:rPr>
            </w:pPr>
            <w:r w:rsidRPr="00735CAF">
              <w:rPr>
                <w:sz w:val="18"/>
                <w:szCs w:val="18"/>
              </w:rPr>
              <w:t>Lui Y, Zhang P, Yi F. Asbestos fibre burdens in lung tissues of Hong Kong Chinese with and without lung cancer. Lung Cancer. 2001;32(2):113-16.</w:t>
            </w:r>
          </w:p>
        </w:tc>
      </w:tr>
      <w:tr w:rsidR="004D15C8" w:rsidRPr="00735CAF" w14:paraId="4969A522" w14:textId="77777777" w:rsidTr="00BD3051">
        <w:tc>
          <w:tcPr>
            <w:tcW w:w="5000" w:type="pct"/>
          </w:tcPr>
          <w:p w14:paraId="3BA87A53" w14:textId="77777777" w:rsidR="004D15C8" w:rsidRPr="00735CAF" w:rsidRDefault="004D15C8" w:rsidP="00BD3051">
            <w:pPr>
              <w:spacing w:before="60" w:after="60" w:line="240" w:lineRule="auto"/>
              <w:rPr>
                <w:sz w:val="18"/>
                <w:szCs w:val="18"/>
              </w:rPr>
            </w:pPr>
            <w:r w:rsidRPr="00735CAF">
              <w:rPr>
                <w:sz w:val="18"/>
                <w:szCs w:val="18"/>
              </w:rPr>
              <w:t>Selman M, King TE, Pardo A. Idiopathic pulmonary fibrosis: prevailing and evolving hypotheses about its pathogenesis and implications for therapy. Ann Intern Med. 2001;134(2):136-51.</w:t>
            </w:r>
          </w:p>
        </w:tc>
      </w:tr>
      <w:tr w:rsidR="004D15C8" w:rsidRPr="00735CAF" w14:paraId="57FB03F7" w14:textId="77777777" w:rsidTr="00BD3051">
        <w:tc>
          <w:tcPr>
            <w:tcW w:w="5000" w:type="pct"/>
          </w:tcPr>
          <w:p w14:paraId="74F0E12A" w14:textId="77777777" w:rsidR="004D15C8" w:rsidRPr="00735CAF" w:rsidRDefault="004D15C8" w:rsidP="00BD3051">
            <w:pPr>
              <w:spacing w:before="60" w:after="60" w:line="240" w:lineRule="auto"/>
              <w:rPr>
                <w:sz w:val="18"/>
                <w:szCs w:val="18"/>
              </w:rPr>
            </w:pPr>
            <w:r w:rsidRPr="00735CAF">
              <w:rPr>
                <w:sz w:val="18"/>
                <w:szCs w:val="18"/>
              </w:rPr>
              <w:t>De Vuyst P, Camus P. The past and present of pneumoconiosis. Curr Opin Pulm Med. 2000;6(2):151-56.</w:t>
            </w:r>
          </w:p>
        </w:tc>
      </w:tr>
      <w:tr w:rsidR="004D15C8" w:rsidRPr="00735CAF" w14:paraId="04B95DF5" w14:textId="77777777" w:rsidTr="00BD3051">
        <w:tc>
          <w:tcPr>
            <w:tcW w:w="5000" w:type="pct"/>
          </w:tcPr>
          <w:p w14:paraId="53D3F05F" w14:textId="77777777" w:rsidR="004D15C8" w:rsidRPr="00735CAF" w:rsidRDefault="004D15C8" w:rsidP="00BD3051">
            <w:pPr>
              <w:spacing w:before="60" w:after="60" w:line="240" w:lineRule="auto"/>
              <w:rPr>
                <w:sz w:val="18"/>
                <w:szCs w:val="18"/>
              </w:rPr>
            </w:pPr>
            <w:r w:rsidRPr="00735CAF">
              <w:rPr>
                <w:sz w:val="18"/>
                <w:szCs w:val="18"/>
              </w:rPr>
              <w:t>Tossavainen A. Consensus report. International expert meeting on new advances in the radiology and screening of asbestos-related diseases. Scand J Work Environ Health. 2000;26(5):449-54.</w:t>
            </w:r>
          </w:p>
        </w:tc>
      </w:tr>
      <w:tr w:rsidR="004D15C8" w:rsidRPr="00735CAF" w14:paraId="44078719" w14:textId="77777777" w:rsidTr="00BD3051">
        <w:tc>
          <w:tcPr>
            <w:tcW w:w="5000" w:type="pct"/>
          </w:tcPr>
          <w:p w14:paraId="565633A1" w14:textId="77777777" w:rsidR="004D15C8" w:rsidRPr="00735CAF" w:rsidRDefault="004D15C8" w:rsidP="00BD3051">
            <w:pPr>
              <w:spacing w:before="60" w:after="60" w:line="240" w:lineRule="auto"/>
              <w:rPr>
                <w:sz w:val="18"/>
                <w:szCs w:val="18"/>
              </w:rPr>
            </w:pPr>
            <w:r w:rsidRPr="00735CAF">
              <w:rPr>
                <w:sz w:val="18"/>
                <w:szCs w:val="18"/>
              </w:rPr>
              <w:t xml:space="preserve">Harrison PT, Levy LS, Patrick G, Pigott GH, Smith LL. Comparative hazards of chrysotile asbestos and its substitutes: A European perspective. Environ Health Perspect. 1999;107(8):607-11. </w:t>
            </w:r>
          </w:p>
        </w:tc>
      </w:tr>
      <w:tr w:rsidR="004D15C8" w:rsidRPr="00735CAF" w14:paraId="170DF569" w14:textId="77777777" w:rsidTr="00BD3051">
        <w:tc>
          <w:tcPr>
            <w:tcW w:w="5000" w:type="pct"/>
          </w:tcPr>
          <w:p w14:paraId="6FD69B3A" w14:textId="77777777" w:rsidR="004D15C8" w:rsidRPr="00735CAF" w:rsidRDefault="004D15C8" w:rsidP="00BD3051">
            <w:pPr>
              <w:spacing w:before="60" w:after="60" w:line="240" w:lineRule="auto"/>
              <w:rPr>
                <w:sz w:val="18"/>
                <w:szCs w:val="18"/>
              </w:rPr>
            </w:pPr>
            <w:r w:rsidRPr="00735CAF">
              <w:rPr>
                <w:sz w:val="18"/>
                <w:szCs w:val="18"/>
              </w:rPr>
              <w:t>Gevenois PA, de Maertelaer V, Madani A, Winant C, Sergent G, de Vuyst P. Asbestosis, plural plaques and diffuse plural thickening: three distinct benign responses to asbestos exposure. Eur Respir J. 1998;11:1021-27.</w:t>
            </w:r>
          </w:p>
        </w:tc>
      </w:tr>
      <w:tr w:rsidR="004D15C8" w:rsidRPr="00735CAF" w14:paraId="6264376E" w14:textId="77777777" w:rsidTr="00BD3051">
        <w:tc>
          <w:tcPr>
            <w:tcW w:w="5000" w:type="pct"/>
          </w:tcPr>
          <w:p w14:paraId="0D8C8202" w14:textId="77777777" w:rsidR="004D15C8" w:rsidRPr="00735CAF" w:rsidRDefault="004D15C8" w:rsidP="00BD3051">
            <w:pPr>
              <w:spacing w:before="60" w:after="60" w:line="240" w:lineRule="auto"/>
              <w:rPr>
                <w:sz w:val="18"/>
                <w:szCs w:val="18"/>
              </w:rPr>
            </w:pPr>
            <w:r w:rsidRPr="00735CAF">
              <w:rPr>
                <w:sz w:val="18"/>
                <w:szCs w:val="18"/>
              </w:rPr>
              <w:t>Mossman BT, Churg A. Mechanisms in the pathogenesis of asbestosis and silicosis. Am J Respir Crit Care Med. 1998;157(5):1660-80.</w:t>
            </w:r>
          </w:p>
        </w:tc>
      </w:tr>
      <w:tr w:rsidR="004D15C8" w:rsidRPr="00735CAF" w14:paraId="161D55C0" w14:textId="77777777" w:rsidTr="00BD3051">
        <w:tc>
          <w:tcPr>
            <w:tcW w:w="5000" w:type="pct"/>
          </w:tcPr>
          <w:p w14:paraId="39AF5359" w14:textId="77777777" w:rsidR="004D15C8" w:rsidRPr="00735CAF" w:rsidRDefault="004D15C8" w:rsidP="00BD3051">
            <w:pPr>
              <w:spacing w:before="60" w:after="60" w:line="240" w:lineRule="auto"/>
              <w:rPr>
                <w:sz w:val="18"/>
                <w:szCs w:val="18"/>
              </w:rPr>
            </w:pPr>
            <w:r w:rsidRPr="00735CAF">
              <w:rPr>
                <w:sz w:val="18"/>
                <w:szCs w:val="18"/>
              </w:rPr>
              <w:t>Gardi C, Calzoni P, Ferrali M, Comporti M. Iron mobilization from crocidolite as enhancer of collagen content in rat lung fibroblasts. BioChem Pharmacol. 1997;53(11):1659-65.</w:t>
            </w:r>
          </w:p>
        </w:tc>
      </w:tr>
      <w:tr w:rsidR="004D15C8" w:rsidRPr="00735CAF" w14:paraId="12D39E80" w14:textId="77777777" w:rsidTr="00BD3051">
        <w:tc>
          <w:tcPr>
            <w:tcW w:w="5000" w:type="pct"/>
          </w:tcPr>
          <w:p w14:paraId="7E6F671C" w14:textId="77777777" w:rsidR="004D15C8" w:rsidRPr="00735CAF" w:rsidRDefault="004D15C8" w:rsidP="00BD3051">
            <w:pPr>
              <w:spacing w:before="60" w:after="60" w:line="240" w:lineRule="auto"/>
              <w:rPr>
                <w:sz w:val="18"/>
                <w:szCs w:val="18"/>
              </w:rPr>
            </w:pPr>
            <w:r w:rsidRPr="00735CAF">
              <w:rPr>
                <w:sz w:val="18"/>
                <w:szCs w:val="18"/>
              </w:rPr>
              <w:lastRenderedPageBreak/>
              <w:t>Stayner L, Smith R, Bailer J, Gilbert S, Steenland K, Dement J, et al. Exposure-response analysis of risk of respiratory diseases associated with occupational exposure to chrysotile asbestos. Occup Environ Med. 1997;54(7):646-52.</w:t>
            </w:r>
          </w:p>
        </w:tc>
      </w:tr>
      <w:tr w:rsidR="004D15C8" w:rsidRPr="00735CAF" w14:paraId="19F0F15A" w14:textId="77777777" w:rsidTr="00BD3051">
        <w:tc>
          <w:tcPr>
            <w:tcW w:w="5000" w:type="pct"/>
          </w:tcPr>
          <w:p w14:paraId="5B745BC1" w14:textId="77777777" w:rsidR="004D15C8" w:rsidRPr="00735CAF" w:rsidRDefault="004D15C8" w:rsidP="00BD3051">
            <w:pPr>
              <w:spacing w:before="60" w:after="60" w:line="240" w:lineRule="auto"/>
              <w:rPr>
                <w:sz w:val="18"/>
                <w:szCs w:val="18"/>
              </w:rPr>
            </w:pPr>
            <w:r w:rsidRPr="00735CAF">
              <w:rPr>
                <w:sz w:val="18"/>
                <w:szCs w:val="18"/>
              </w:rPr>
              <w:t>Jones RN, Hughes JM, Weill H. Asbestos exposure, asbestosis and asbestos-attributable lung cancer. Thorax. 1996;51(Suppl 2):S9-15.</w:t>
            </w:r>
          </w:p>
        </w:tc>
      </w:tr>
      <w:tr w:rsidR="004D15C8" w:rsidRPr="00735CAF" w14:paraId="696EA903" w14:textId="77777777" w:rsidTr="00BD3051">
        <w:tc>
          <w:tcPr>
            <w:tcW w:w="5000" w:type="pct"/>
          </w:tcPr>
          <w:p w14:paraId="4B67D54C" w14:textId="77777777" w:rsidR="004D15C8" w:rsidRPr="00735CAF" w:rsidRDefault="004D15C8" w:rsidP="00BD3051">
            <w:pPr>
              <w:spacing w:before="60" w:after="60" w:line="240" w:lineRule="auto"/>
              <w:rPr>
                <w:sz w:val="18"/>
                <w:szCs w:val="18"/>
              </w:rPr>
            </w:pPr>
            <w:r w:rsidRPr="00735CAF">
              <w:rPr>
                <w:sz w:val="18"/>
                <w:szCs w:val="18"/>
              </w:rPr>
              <w:t>Maple DW, Samet JM, Coultas DB. Corticosteroids and the treatment idiopathic pulmonary fibrosis: Past, present and Future. Chest. 1996;110(4):1058-67.</w:t>
            </w:r>
          </w:p>
        </w:tc>
      </w:tr>
      <w:tr w:rsidR="004D15C8" w:rsidRPr="00735CAF" w14:paraId="7C3F2EBF" w14:textId="77777777" w:rsidTr="00BD3051">
        <w:tc>
          <w:tcPr>
            <w:tcW w:w="5000" w:type="pct"/>
          </w:tcPr>
          <w:p w14:paraId="5556C137" w14:textId="77777777" w:rsidR="004D15C8" w:rsidRPr="00735CAF" w:rsidRDefault="004D15C8" w:rsidP="00BD3051">
            <w:pPr>
              <w:spacing w:before="60" w:after="60" w:line="240" w:lineRule="auto"/>
              <w:rPr>
                <w:sz w:val="18"/>
                <w:szCs w:val="18"/>
              </w:rPr>
            </w:pPr>
            <w:r w:rsidRPr="00735CAF">
              <w:rPr>
                <w:sz w:val="18"/>
                <w:szCs w:val="18"/>
              </w:rPr>
              <w:t>Jakobsson K, Stromberg U, Albin M, Welinder H, Hagmar L. Radiological changes in asbestos cement workers. Occup Environ Med. 1995;52(1):20-27.</w:t>
            </w:r>
          </w:p>
        </w:tc>
      </w:tr>
      <w:tr w:rsidR="004D15C8" w:rsidRPr="00735CAF" w14:paraId="2BDA8EB0" w14:textId="77777777" w:rsidTr="00BD3051">
        <w:tc>
          <w:tcPr>
            <w:tcW w:w="5000" w:type="pct"/>
          </w:tcPr>
          <w:p w14:paraId="1EF15870" w14:textId="77777777" w:rsidR="004D15C8" w:rsidRPr="00735CAF" w:rsidRDefault="004D15C8" w:rsidP="00BD3051">
            <w:pPr>
              <w:spacing w:before="60" w:after="60" w:line="240" w:lineRule="auto"/>
              <w:rPr>
                <w:sz w:val="18"/>
                <w:szCs w:val="18"/>
              </w:rPr>
            </w:pPr>
            <w:r w:rsidRPr="00735CAF">
              <w:rPr>
                <w:sz w:val="18"/>
                <w:szCs w:val="18"/>
              </w:rPr>
              <w:t>de Vuyst P, Dumortier P, Jacobovitz D, Emri S, Coplu L, Baris YI. Environmental asbestosis complicated by lung cancer. Chest. 1994;105(5):1593-95.</w:t>
            </w:r>
          </w:p>
        </w:tc>
      </w:tr>
      <w:tr w:rsidR="004D15C8" w:rsidRPr="00735CAF" w14:paraId="06D13126" w14:textId="77777777" w:rsidTr="00BD3051">
        <w:tc>
          <w:tcPr>
            <w:tcW w:w="5000" w:type="pct"/>
          </w:tcPr>
          <w:p w14:paraId="7AA0D325" w14:textId="77777777" w:rsidR="004D15C8" w:rsidRPr="00735CAF" w:rsidRDefault="004D15C8" w:rsidP="00BD3051">
            <w:pPr>
              <w:spacing w:before="60" w:after="60" w:line="240" w:lineRule="auto"/>
              <w:rPr>
                <w:sz w:val="18"/>
                <w:szCs w:val="18"/>
              </w:rPr>
            </w:pPr>
            <w:r w:rsidRPr="00735CAF">
              <w:rPr>
                <w:sz w:val="18"/>
                <w:szCs w:val="18"/>
              </w:rPr>
              <w:t>Churg A. Asbestos-related disease in the workplace and the environment: controversial issues. Monogr Pathol. 1993;(36):54-77.</w:t>
            </w:r>
          </w:p>
        </w:tc>
      </w:tr>
      <w:tr w:rsidR="004D15C8" w:rsidRPr="00735CAF" w14:paraId="0716BB7C" w14:textId="77777777" w:rsidTr="00BD3051">
        <w:tc>
          <w:tcPr>
            <w:tcW w:w="5000" w:type="pct"/>
          </w:tcPr>
          <w:p w14:paraId="22573847" w14:textId="77777777" w:rsidR="004D15C8" w:rsidRPr="00735CAF" w:rsidRDefault="004D15C8" w:rsidP="00BD3051">
            <w:pPr>
              <w:spacing w:before="60" w:after="60" w:line="240" w:lineRule="auto"/>
              <w:rPr>
                <w:sz w:val="18"/>
                <w:szCs w:val="18"/>
              </w:rPr>
            </w:pPr>
            <w:r w:rsidRPr="00735CAF">
              <w:rPr>
                <w:sz w:val="18"/>
                <w:szCs w:val="18"/>
              </w:rPr>
              <w:t>Cullen MR, Lopez-Carrillo L, Alli B, Pace PE, Shalat SL, Baloyi RS. Chrysotile asbestos and health in Zimbabwe: II. Health status survey of active miners and millers. Am J Ind Med. 1991;19(2):771-82.</w:t>
            </w:r>
          </w:p>
        </w:tc>
      </w:tr>
      <w:tr w:rsidR="004D15C8" w:rsidRPr="00735CAF" w14:paraId="7A5A8739" w14:textId="77777777" w:rsidTr="00BD3051">
        <w:tc>
          <w:tcPr>
            <w:tcW w:w="5000" w:type="pct"/>
          </w:tcPr>
          <w:p w14:paraId="0E2346A9" w14:textId="77777777" w:rsidR="004D15C8" w:rsidRPr="00735CAF" w:rsidRDefault="004D15C8" w:rsidP="00BD3051">
            <w:pPr>
              <w:spacing w:before="60" w:after="60" w:line="240" w:lineRule="auto"/>
              <w:rPr>
                <w:sz w:val="18"/>
                <w:szCs w:val="18"/>
              </w:rPr>
            </w:pPr>
            <w:r w:rsidRPr="00735CAF">
              <w:rPr>
                <w:sz w:val="18"/>
                <w:szCs w:val="18"/>
              </w:rPr>
              <w:t>Enfield JD.  Report of the Independent review of asbestos in Defence, Directorate of Department of Publications. Canberra, Australia: HR&amp;M Division, 1991.</w:t>
            </w:r>
          </w:p>
        </w:tc>
      </w:tr>
      <w:tr w:rsidR="004D15C8" w:rsidRPr="00735CAF" w14:paraId="45E74A40" w14:textId="77777777" w:rsidTr="00BD3051">
        <w:tc>
          <w:tcPr>
            <w:tcW w:w="5000" w:type="pct"/>
          </w:tcPr>
          <w:p w14:paraId="7E02A0FF" w14:textId="77777777" w:rsidR="004D15C8" w:rsidRPr="00735CAF" w:rsidRDefault="004D15C8" w:rsidP="00BD3051">
            <w:pPr>
              <w:spacing w:before="60" w:after="60" w:line="240" w:lineRule="auto"/>
              <w:rPr>
                <w:sz w:val="18"/>
                <w:szCs w:val="18"/>
              </w:rPr>
            </w:pPr>
            <w:r w:rsidRPr="00735CAF">
              <w:rPr>
                <w:sz w:val="18"/>
                <w:szCs w:val="18"/>
              </w:rPr>
              <w:t>Gaensler EA, Jederlinic PJ, Churg A. Idiopathic pulmonary fibrosis in asbestos-exposed workers. Am Rev Respir Dis. 1991;144(3 PT 1):689-96.</w:t>
            </w:r>
          </w:p>
        </w:tc>
      </w:tr>
      <w:tr w:rsidR="004D15C8" w:rsidRPr="00735CAF" w14:paraId="22CAD8EC" w14:textId="77777777" w:rsidTr="00BD3051">
        <w:tc>
          <w:tcPr>
            <w:tcW w:w="5000" w:type="pct"/>
          </w:tcPr>
          <w:p w14:paraId="55185D94" w14:textId="77777777" w:rsidR="004D15C8" w:rsidRPr="00735CAF" w:rsidRDefault="004D15C8" w:rsidP="00BD3051">
            <w:pPr>
              <w:spacing w:before="60" w:after="60" w:line="240" w:lineRule="auto"/>
              <w:rPr>
                <w:sz w:val="18"/>
                <w:szCs w:val="18"/>
              </w:rPr>
            </w:pPr>
            <w:r w:rsidRPr="00735CAF">
              <w:rPr>
                <w:sz w:val="18"/>
                <w:szCs w:val="18"/>
              </w:rPr>
              <w:t>Monso E, Tura JM, Pujadas J, Morell F, Ruiz J, Morera J. Lung dust content in idiopathic pulmonary fibrosis: a study with scanning electron microscopy and energy dispersive x-ray analysis. Br J Ind Med. 1991;48(5):327-31.</w:t>
            </w:r>
          </w:p>
        </w:tc>
      </w:tr>
      <w:tr w:rsidR="004D15C8" w:rsidRPr="00735CAF" w14:paraId="5E41AF6F" w14:textId="77777777" w:rsidTr="00BD3051">
        <w:tc>
          <w:tcPr>
            <w:tcW w:w="5000" w:type="pct"/>
          </w:tcPr>
          <w:p w14:paraId="5AF0ADA0" w14:textId="77777777" w:rsidR="004D15C8" w:rsidRPr="00735CAF" w:rsidRDefault="004D15C8" w:rsidP="00BD3051">
            <w:pPr>
              <w:spacing w:before="60" w:after="60" w:line="240" w:lineRule="auto"/>
              <w:rPr>
                <w:sz w:val="18"/>
                <w:szCs w:val="18"/>
              </w:rPr>
            </w:pPr>
            <w:r w:rsidRPr="00735CAF">
              <w:rPr>
                <w:sz w:val="18"/>
                <w:szCs w:val="18"/>
              </w:rPr>
              <w:t xml:space="preserve">Gaensler E, Goff AM. Asbestos related disease in Crocidolite and chrysotile filter paper plants. 1990. Hazard Evaluation/Clinical Studies. </w:t>
            </w:r>
          </w:p>
        </w:tc>
      </w:tr>
      <w:tr w:rsidR="004D15C8" w:rsidRPr="00735CAF" w14:paraId="6A745C32" w14:textId="77777777" w:rsidTr="00BD3051">
        <w:tc>
          <w:tcPr>
            <w:tcW w:w="5000" w:type="pct"/>
          </w:tcPr>
          <w:p w14:paraId="18F42D23" w14:textId="77777777" w:rsidR="004D15C8" w:rsidRPr="00735CAF" w:rsidRDefault="004D15C8" w:rsidP="00BD3051">
            <w:pPr>
              <w:spacing w:before="60" w:after="60" w:line="240" w:lineRule="auto"/>
              <w:rPr>
                <w:sz w:val="18"/>
                <w:szCs w:val="18"/>
              </w:rPr>
            </w:pPr>
            <w:r w:rsidRPr="00735CAF">
              <w:rPr>
                <w:sz w:val="18"/>
                <w:szCs w:val="18"/>
              </w:rPr>
              <w:t>Mossman BT, Bignon J, Corn M, Seaton A, Gee JB. Asbestos: scientific developments and implications for public policy. Science. 1990;247(4940):294-301.</w:t>
            </w:r>
          </w:p>
        </w:tc>
      </w:tr>
      <w:tr w:rsidR="004D15C8" w:rsidRPr="00735CAF" w14:paraId="1DA5A888" w14:textId="77777777" w:rsidTr="00BD3051">
        <w:tc>
          <w:tcPr>
            <w:tcW w:w="5000" w:type="pct"/>
          </w:tcPr>
          <w:p w14:paraId="0D01EB1E" w14:textId="77777777" w:rsidR="004D15C8" w:rsidRPr="00735CAF" w:rsidRDefault="004D15C8" w:rsidP="00BD3051">
            <w:pPr>
              <w:spacing w:before="60" w:after="60" w:line="240" w:lineRule="auto"/>
              <w:rPr>
                <w:sz w:val="18"/>
                <w:szCs w:val="18"/>
              </w:rPr>
            </w:pPr>
            <w:r w:rsidRPr="00735CAF">
              <w:rPr>
                <w:sz w:val="18"/>
                <w:szCs w:val="18"/>
              </w:rPr>
              <w:t>Sluis-Cremer GK, Hnizdo E, du Toit RS. Evidence for an amphibole asbestos threshold exposure for asbestosis assessed by autopsy in South African asbestos miners. Ann Occup Hyg. 1990;34(5):443-51</w:t>
            </w:r>
          </w:p>
        </w:tc>
      </w:tr>
      <w:tr w:rsidR="004D15C8" w:rsidRPr="00735CAF" w14:paraId="4AC56177" w14:textId="77777777" w:rsidTr="00BD3051">
        <w:tc>
          <w:tcPr>
            <w:tcW w:w="5000" w:type="pct"/>
          </w:tcPr>
          <w:p w14:paraId="773F1995" w14:textId="77777777" w:rsidR="004D15C8" w:rsidRPr="00735CAF" w:rsidRDefault="004D15C8" w:rsidP="00BD3051">
            <w:pPr>
              <w:spacing w:before="60" w:after="60" w:line="240" w:lineRule="auto"/>
              <w:rPr>
                <w:sz w:val="18"/>
                <w:szCs w:val="18"/>
              </w:rPr>
            </w:pPr>
            <w:r w:rsidRPr="00735CAF">
              <w:rPr>
                <w:sz w:val="18"/>
                <w:szCs w:val="18"/>
              </w:rPr>
              <w:t xml:space="preserve">Barbers R, Abraham JL. Asbestosis occurring after brief inhalational exposure: usefulness of bronchoalveolar lavage in diagnosis. Br J Ind Med. 1989;46(2):106-10. </w:t>
            </w:r>
          </w:p>
        </w:tc>
      </w:tr>
      <w:tr w:rsidR="004D15C8" w:rsidRPr="00735CAF" w14:paraId="4E2752D5" w14:textId="77777777" w:rsidTr="00BD3051">
        <w:tc>
          <w:tcPr>
            <w:tcW w:w="5000" w:type="pct"/>
          </w:tcPr>
          <w:p w14:paraId="1138E148" w14:textId="77777777" w:rsidR="004D15C8" w:rsidRPr="00735CAF" w:rsidRDefault="004D15C8" w:rsidP="00BD3051">
            <w:pPr>
              <w:spacing w:before="60" w:after="60" w:line="240" w:lineRule="auto"/>
              <w:rPr>
                <w:sz w:val="18"/>
                <w:szCs w:val="18"/>
              </w:rPr>
            </w:pPr>
            <w:r w:rsidRPr="00735CAF">
              <w:rPr>
                <w:sz w:val="18"/>
                <w:szCs w:val="18"/>
              </w:rPr>
              <w:t>Johansson LG, Albin MP, Jakobsson KM, Welinder H, Ranstam PJ, Attewell RG. Ferruginous bodies and pulmonary fibrosis in dead low to moderately exposed asbestos cement workers: histological examinations. Br J Ind Med. 1987;44(8):550-58.</w:t>
            </w:r>
          </w:p>
        </w:tc>
      </w:tr>
      <w:tr w:rsidR="004D15C8" w:rsidRPr="00735CAF" w14:paraId="34A0CAC1" w14:textId="77777777" w:rsidTr="00BD3051">
        <w:tc>
          <w:tcPr>
            <w:tcW w:w="5000" w:type="pct"/>
          </w:tcPr>
          <w:p w14:paraId="55A1A0C0" w14:textId="77777777" w:rsidR="004D15C8" w:rsidRPr="00735CAF" w:rsidRDefault="004D15C8" w:rsidP="00BD3051">
            <w:pPr>
              <w:spacing w:before="60" w:after="60" w:line="240" w:lineRule="auto"/>
              <w:rPr>
                <w:sz w:val="18"/>
                <w:szCs w:val="18"/>
              </w:rPr>
            </w:pPr>
            <w:r w:rsidRPr="00735CAF">
              <w:rPr>
                <w:sz w:val="18"/>
                <w:szCs w:val="18"/>
              </w:rPr>
              <w:t>Kipen HM, Lilis R, Suzuki Y, Valciukas JA, Selikoff IJ. Pulmonary fibrosis in asbestos insulation workers with lung cancer: a radiological and histopathological evaluation. Br J Ind Med. 1987;44(2):96-100.</w:t>
            </w:r>
          </w:p>
        </w:tc>
      </w:tr>
      <w:tr w:rsidR="004D15C8" w:rsidRPr="00735CAF" w14:paraId="69221724" w14:textId="77777777" w:rsidTr="00BD3051">
        <w:tc>
          <w:tcPr>
            <w:tcW w:w="5000" w:type="pct"/>
          </w:tcPr>
          <w:p w14:paraId="178F2243" w14:textId="77777777" w:rsidR="004D15C8" w:rsidRPr="00735CAF" w:rsidRDefault="004D15C8" w:rsidP="00BD3051">
            <w:pPr>
              <w:spacing w:before="60" w:after="60" w:line="240" w:lineRule="auto"/>
              <w:rPr>
                <w:sz w:val="18"/>
                <w:szCs w:val="18"/>
              </w:rPr>
            </w:pPr>
            <w:r w:rsidRPr="00735CAF">
              <w:rPr>
                <w:sz w:val="18"/>
                <w:szCs w:val="18"/>
              </w:rPr>
              <w:t>Lundorf E, Aagaard MT, Andresen J, Silberschmid M, Sabro S, Coutte A, Bolvig L.  Radiological evaluation of early pleural and pulmonary changes in light asbestos exposure. Eur J Respir Dis. 1987;70(3):145-49.</w:t>
            </w:r>
          </w:p>
        </w:tc>
      </w:tr>
      <w:tr w:rsidR="004D15C8" w:rsidRPr="00735CAF" w14:paraId="06A3D3F6" w14:textId="77777777" w:rsidTr="00BD3051">
        <w:tc>
          <w:tcPr>
            <w:tcW w:w="5000" w:type="pct"/>
          </w:tcPr>
          <w:p w14:paraId="5BDE9FC3" w14:textId="77777777" w:rsidR="004D15C8" w:rsidRPr="00735CAF" w:rsidRDefault="004D15C8" w:rsidP="00BD3051">
            <w:pPr>
              <w:spacing w:before="60" w:after="60" w:line="240" w:lineRule="auto"/>
              <w:rPr>
                <w:sz w:val="18"/>
                <w:szCs w:val="18"/>
              </w:rPr>
            </w:pPr>
            <w:r w:rsidRPr="00735CAF">
              <w:rPr>
                <w:sz w:val="18"/>
                <w:szCs w:val="18"/>
              </w:rPr>
              <w:t>Begin R, Masse S, Sebastien P,Bosse J, Rola-Pleszczynski M, Boctor M, et al. Asbestos exposure and retention as determinants of airway disease and asbestos alveolitis. Am Rev Respir Dis. 1986;134(6):1176-81.</w:t>
            </w:r>
          </w:p>
        </w:tc>
      </w:tr>
      <w:tr w:rsidR="004D15C8" w:rsidRPr="00735CAF" w14:paraId="6BB74501" w14:textId="77777777" w:rsidTr="00BD3051">
        <w:tc>
          <w:tcPr>
            <w:tcW w:w="5000" w:type="pct"/>
          </w:tcPr>
          <w:p w14:paraId="560728DB" w14:textId="77777777" w:rsidR="004D15C8" w:rsidRPr="00735CAF" w:rsidRDefault="004D15C8" w:rsidP="00BD3051">
            <w:pPr>
              <w:spacing w:before="60" w:after="60" w:line="240" w:lineRule="auto"/>
              <w:rPr>
                <w:sz w:val="18"/>
                <w:szCs w:val="18"/>
              </w:rPr>
            </w:pPr>
            <w:r w:rsidRPr="00735CAF">
              <w:rPr>
                <w:sz w:val="18"/>
                <w:szCs w:val="18"/>
              </w:rPr>
              <w:t>Browne K. A threshold for asbestos related lung cancer. Br Ind Med. 1986;43(8):556-58.</w:t>
            </w:r>
          </w:p>
        </w:tc>
      </w:tr>
      <w:tr w:rsidR="004D15C8" w:rsidRPr="00735CAF" w14:paraId="3B5B6A57" w14:textId="77777777" w:rsidTr="00BD3051">
        <w:tc>
          <w:tcPr>
            <w:tcW w:w="5000" w:type="pct"/>
          </w:tcPr>
          <w:p w14:paraId="70DF2355" w14:textId="77777777" w:rsidR="004D15C8" w:rsidRPr="00735CAF" w:rsidRDefault="004D15C8" w:rsidP="00BD3051">
            <w:pPr>
              <w:spacing w:before="60" w:after="60" w:line="240" w:lineRule="auto"/>
              <w:rPr>
                <w:sz w:val="18"/>
                <w:szCs w:val="18"/>
              </w:rPr>
            </w:pPr>
            <w:r w:rsidRPr="00735CAF">
              <w:rPr>
                <w:sz w:val="18"/>
                <w:szCs w:val="18"/>
              </w:rPr>
              <w:t>Hughes JM, Weill H. Asbestos exposure-quantitative assessment of risk. Am Rev Respir Dis. 1986;133(1):5-13.</w:t>
            </w:r>
          </w:p>
        </w:tc>
      </w:tr>
      <w:tr w:rsidR="004D15C8" w:rsidRPr="00735CAF" w14:paraId="7A424C71" w14:textId="77777777" w:rsidTr="00BD3051">
        <w:tc>
          <w:tcPr>
            <w:tcW w:w="5000" w:type="pct"/>
          </w:tcPr>
          <w:p w14:paraId="3D0B6C30" w14:textId="77777777" w:rsidR="004D15C8" w:rsidRPr="00735CAF" w:rsidRDefault="004D15C8" w:rsidP="00BD3051">
            <w:pPr>
              <w:spacing w:before="60" w:after="60" w:line="240" w:lineRule="auto"/>
              <w:rPr>
                <w:sz w:val="18"/>
                <w:szCs w:val="18"/>
              </w:rPr>
            </w:pPr>
            <w:r w:rsidRPr="00735CAF">
              <w:rPr>
                <w:sz w:val="18"/>
                <w:szCs w:val="18"/>
              </w:rPr>
              <w:lastRenderedPageBreak/>
              <w:t xml:space="preserve">Altree-Williams S, Preston JS. Asbestos and other fibre levels in buildings. Ann Occup Hyg. 1985; 29(3):357-63 </w:t>
            </w:r>
          </w:p>
        </w:tc>
      </w:tr>
      <w:tr w:rsidR="004D15C8" w:rsidRPr="00735CAF" w14:paraId="0C717927" w14:textId="77777777" w:rsidTr="00BD3051">
        <w:tc>
          <w:tcPr>
            <w:tcW w:w="5000" w:type="pct"/>
          </w:tcPr>
          <w:p w14:paraId="5C7B978A" w14:textId="77777777" w:rsidR="004D15C8" w:rsidRPr="00735CAF" w:rsidRDefault="004D15C8" w:rsidP="00BD3051">
            <w:pPr>
              <w:spacing w:before="60" w:after="60" w:line="240" w:lineRule="auto"/>
              <w:rPr>
                <w:sz w:val="18"/>
                <w:szCs w:val="18"/>
              </w:rPr>
            </w:pPr>
            <w:r w:rsidRPr="00735CAF">
              <w:rPr>
                <w:sz w:val="18"/>
                <w:szCs w:val="18"/>
              </w:rPr>
              <w:t>Greene R, Boggis C, Jantsch H. Asbestos-related plural thickening: effect of threshold criteria on interpretation. Radiol. 1984;152(3):569-73.</w:t>
            </w:r>
          </w:p>
        </w:tc>
      </w:tr>
      <w:tr w:rsidR="004D15C8" w:rsidRPr="00735CAF" w14:paraId="071E8705" w14:textId="77777777" w:rsidTr="00BD3051">
        <w:tc>
          <w:tcPr>
            <w:tcW w:w="5000" w:type="pct"/>
          </w:tcPr>
          <w:p w14:paraId="784195D8" w14:textId="77777777" w:rsidR="004D15C8" w:rsidRPr="00735CAF" w:rsidRDefault="004D15C8" w:rsidP="00BD3051">
            <w:pPr>
              <w:spacing w:before="60" w:after="60" w:line="240" w:lineRule="auto"/>
              <w:rPr>
                <w:sz w:val="18"/>
                <w:szCs w:val="18"/>
              </w:rPr>
            </w:pPr>
            <w:r w:rsidRPr="00735CAF">
              <w:rPr>
                <w:sz w:val="18"/>
                <w:szCs w:val="18"/>
              </w:rPr>
              <w:t>Begin R, Rola-Pleszczynski M, Masse S, Nadeau D, Drapeau G. Assessment of progression of asbestosis in sheep model by bronchoalveolar lavage and pulmonary function tests. Thorax. 1983;38(6):449-57.</w:t>
            </w:r>
          </w:p>
        </w:tc>
      </w:tr>
      <w:tr w:rsidR="004D15C8" w:rsidRPr="00735CAF" w14:paraId="45543014" w14:textId="77777777" w:rsidTr="00BD3051">
        <w:tc>
          <w:tcPr>
            <w:tcW w:w="5000" w:type="pct"/>
          </w:tcPr>
          <w:p w14:paraId="392E6E8F" w14:textId="77777777" w:rsidR="004D15C8" w:rsidRPr="00735CAF" w:rsidRDefault="004D15C8" w:rsidP="00BD3051">
            <w:pPr>
              <w:spacing w:before="60" w:after="60" w:line="240" w:lineRule="auto"/>
              <w:rPr>
                <w:sz w:val="18"/>
                <w:szCs w:val="18"/>
              </w:rPr>
            </w:pPr>
            <w:r w:rsidRPr="00735CAF">
              <w:rPr>
                <w:sz w:val="18"/>
                <w:szCs w:val="18"/>
              </w:rPr>
              <w:t>Cadieux A, Masse S, Sirois P. Effects of asbestos on the metabolism of vasoactive substances in isolated perfused guinea pigs lungs. Environ Health Perspect. 1983;51:287-91.</w:t>
            </w:r>
          </w:p>
        </w:tc>
      </w:tr>
      <w:tr w:rsidR="004D15C8" w:rsidRPr="00735CAF" w14:paraId="2DF7807C" w14:textId="77777777" w:rsidTr="00BD3051">
        <w:tc>
          <w:tcPr>
            <w:tcW w:w="5000" w:type="pct"/>
          </w:tcPr>
          <w:p w14:paraId="49C537B9" w14:textId="77777777" w:rsidR="004D15C8" w:rsidRPr="00735CAF" w:rsidRDefault="004D15C8" w:rsidP="00BD3051">
            <w:pPr>
              <w:spacing w:before="60" w:after="60" w:line="240" w:lineRule="auto"/>
              <w:rPr>
                <w:sz w:val="18"/>
                <w:szCs w:val="18"/>
              </w:rPr>
            </w:pPr>
            <w:r w:rsidRPr="00735CAF">
              <w:rPr>
                <w:sz w:val="18"/>
                <w:szCs w:val="18"/>
              </w:rPr>
              <w:t>Lemaire I, Rola-Pleszczynski M, Begin R. Asbestos exposure enhances the release of fibroblast growth factor in sheep alveolar macrophages. J Reticuloendothel Soc. 1983;33(4):275-85.</w:t>
            </w:r>
          </w:p>
        </w:tc>
      </w:tr>
      <w:tr w:rsidR="004D15C8" w:rsidRPr="00735CAF" w14:paraId="703D1215" w14:textId="77777777" w:rsidTr="00BD3051">
        <w:tc>
          <w:tcPr>
            <w:tcW w:w="5000" w:type="pct"/>
          </w:tcPr>
          <w:p w14:paraId="0B08EB71" w14:textId="77777777" w:rsidR="004D15C8" w:rsidRPr="00735CAF" w:rsidRDefault="004D15C8" w:rsidP="00BD3051">
            <w:pPr>
              <w:spacing w:before="60" w:after="60" w:line="240" w:lineRule="auto"/>
              <w:rPr>
                <w:sz w:val="18"/>
                <w:szCs w:val="18"/>
              </w:rPr>
            </w:pPr>
            <w:r w:rsidRPr="00735CAF">
              <w:rPr>
                <w:sz w:val="18"/>
                <w:szCs w:val="18"/>
              </w:rPr>
              <w:t>Sirois P, Drapeau G, Begin R. Biochemical components of bronchoalveolar lavage in early experimental asbestosis of sheep; phospholipase A2 activity, prostaglandin E2 and proteins. Environ Health Perspect. 1983;51:293-98.</w:t>
            </w:r>
          </w:p>
        </w:tc>
      </w:tr>
      <w:tr w:rsidR="004D15C8" w:rsidRPr="00735CAF" w14:paraId="795DD4C7" w14:textId="77777777" w:rsidTr="00BD3051">
        <w:tc>
          <w:tcPr>
            <w:tcW w:w="5000" w:type="pct"/>
          </w:tcPr>
          <w:p w14:paraId="71EBAD22" w14:textId="77777777" w:rsidR="004D15C8" w:rsidRPr="00735CAF" w:rsidRDefault="004D15C8" w:rsidP="00BD3051">
            <w:pPr>
              <w:spacing w:before="60" w:after="60" w:line="240" w:lineRule="auto"/>
              <w:rPr>
                <w:sz w:val="18"/>
                <w:szCs w:val="18"/>
              </w:rPr>
            </w:pPr>
            <w:r w:rsidRPr="00735CAF">
              <w:rPr>
                <w:sz w:val="18"/>
                <w:szCs w:val="18"/>
              </w:rPr>
              <w:t>Burilkov T, Mikhailova L, Lukanova R, Dobreva M, Tocheva V. Occupational risk of asbestos injuries among workers in asbestos cement industry. Probl Khig. 1980;5:125-32.</w:t>
            </w:r>
          </w:p>
        </w:tc>
      </w:tr>
      <w:tr w:rsidR="004D15C8" w:rsidRPr="00735CAF" w14:paraId="1143154D" w14:textId="77777777" w:rsidTr="00BD3051">
        <w:tc>
          <w:tcPr>
            <w:tcW w:w="5000" w:type="pct"/>
          </w:tcPr>
          <w:p w14:paraId="1FB8D7FF" w14:textId="77777777" w:rsidR="004D15C8" w:rsidRPr="00735CAF" w:rsidRDefault="004D15C8" w:rsidP="00BD3051">
            <w:pPr>
              <w:spacing w:before="60" w:after="60" w:line="240" w:lineRule="auto"/>
              <w:rPr>
                <w:sz w:val="18"/>
                <w:szCs w:val="18"/>
              </w:rPr>
            </w:pPr>
            <w:r w:rsidRPr="00735CAF">
              <w:rPr>
                <w:sz w:val="18"/>
                <w:szCs w:val="18"/>
              </w:rPr>
              <w:t>Lacquet LM, van der Linden L, Lepoutre J. Roentgenographic lung changes, asbestosis and mortality in a Belgian asbestos-cement factory. IARC Scientific Publications. 1980;(30):783-93.</w:t>
            </w:r>
          </w:p>
        </w:tc>
      </w:tr>
      <w:tr w:rsidR="004D15C8" w:rsidRPr="00735CAF" w14:paraId="4B465207" w14:textId="77777777" w:rsidTr="00BD3051">
        <w:tc>
          <w:tcPr>
            <w:tcW w:w="5000" w:type="pct"/>
          </w:tcPr>
          <w:p w14:paraId="5594DF46" w14:textId="77777777" w:rsidR="004D15C8" w:rsidRPr="00735CAF" w:rsidRDefault="004D15C8" w:rsidP="00BD3051">
            <w:pPr>
              <w:spacing w:before="60" w:after="60" w:line="240" w:lineRule="auto"/>
              <w:rPr>
                <w:sz w:val="18"/>
                <w:szCs w:val="18"/>
              </w:rPr>
            </w:pPr>
            <w:r w:rsidRPr="00735CAF">
              <w:rPr>
                <w:sz w:val="18"/>
                <w:szCs w:val="18"/>
              </w:rPr>
              <w:t>McDonald JC, Liddell FD, Gibbs GW, Eyssen GE, McDonald AD. Dust exposure and mortality in chrysotile mining, 1910-75. Br J Ind Med. 1980;37(1):11-24.</w:t>
            </w:r>
          </w:p>
        </w:tc>
      </w:tr>
      <w:tr w:rsidR="004D15C8" w:rsidRPr="00735CAF" w14:paraId="30EFDE14" w14:textId="77777777" w:rsidTr="00BD3051">
        <w:tc>
          <w:tcPr>
            <w:tcW w:w="5000" w:type="pct"/>
          </w:tcPr>
          <w:p w14:paraId="63C5A8F6" w14:textId="77777777" w:rsidR="004D15C8" w:rsidRPr="00735CAF" w:rsidRDefault="004D15C8" w:rsidP="00BD3051">
            <w:pPr>
              <w:spacing w:before="60" w:after="60" w:line="240" w:lineRule="auto"/>
              <w:rPr>
                <w:sz w:val="18"/>
                <w:szCs w:val="18"/>
              </w:rPr>
            </w:pPr>
            <w:r w:rsidRPr="00735CAF">
              <w:rPr>
                <w:sz w:val="18"/>
                <w:szCs w:val="18"/>
              </w:rPr>
              <w:t>Roggli VL, Greenberg SD, Seitzman LH, McGavran MH, Hurst GA, Spivey CG, et al. Pulmonary fibrosis, carcinoma, and ferruginous body counts in amosite asbestos workers: A study of six cases. Am J Clin Pathol. 1980;73(4):496-503.</w:t>
            </w:r>
          </w:p>
        </w:tc>
      </w:tr>
      <w:tr w:rsidR="004D15C8" w:rsidRPr="00735CAF" w14:paraId="6D193970" w14:textId="77777777" w:rsidTr="00BD3051">
        <w:tc>
          <w:tcPr>
            <w:tcW w:w="5000" w:type="pct"/>
          </w:tcPr>
          <w:p w14:paraId="7D2770A4" w14:textId="77777777" w:rsidR="004D15C8" w:rsidRPr="00735CAF" w:rsidRDefault="004D15C8" w:rsidP="00BD3051">
            <w:pPr>
              <w:spacing w:before="60" w:after="60" w:line="240" w:lineRule="auto"/>
              <w:rPr>
                <w:sz w:val="18"/>
                <w:szCs w:val="18"/>
              </w:rPr>
            </w:pPr>
            <w:r w:rsidRPr="00735CAF">
              <w:rPr>
                <w:sz w:val="18"/>
                <w:szCs w:val="18"/>
              </w:rPr>
              <w:t>Rossiter CE, Heath JR, Harries PG. Royal Naval dockyards asbestosis research project: nine year follow-up study of men exposed to asbestos in Devonport dockyard. J R Soc Med. 1980;73(5):337-44.</w:t>
            </w:r>
          </w:p>
        </w:tc>
      </w:tr>
      <w:tr w:rsidR="004D15C8" w:rsidRPr="00735CAF" w14:paraId="2DFB37F1" w14:textId="77777777" w:rsidTr="00BD3051">
        <w:tc>
          <w:tcPr>
            <w:tcW w:w="5000" w:type="pct"/>
          </w:tcPr>
          <w:p w14:paraId="7BBD733F" w14:textId="77777777" w:rsidR="004D15C8" w:rsidRPr="00735CAF" w:rsidRDefault="004D15C8" w:rsidP="00BD3051">
            <w:pPr>
              <w:spacing w:before="60" w:after="60" w:line="240" w:lineRule="auto"/>
              <w:rPr>
                <w:sz w:val="18"/>
                <w:szCs w:val="18"/>
              </w:rPr>
            </w:pPr>
            <w:r w:rsidRPr="00735CAF">
              <w:rPr>
                <w:sz w:val="18"/>
                <w:szCs w:val="18"/>
              </w:rPr>
              <w:t>Peto J. Lung cancer mortality in relation to measured dust levels in an asbestos textile factory. IARC Scientific Publications. 1980(30):829-36.</w:t>
            </w:r>
          </w:p>
        </w:tc>
      </w:tr>
      <w:tr w:rsidR="004D15C8" w:rsidRPr="00735CAF" w14:paraId="581B9E05" w14:textId="77777777" w:rsidTr="00BD3051">
        <w:tc>
          <w:tcPr>
            <w:tcW w:w="5000" w:type="pct"/>
          </w:tcPr>
          <w:p w14:paraId="199DDC5D" w14:textId="77777777" w:rsidR="004D15C8" w:rsidRPr="00735CAF" w:rsidRDefault="004D15C8" w:rsidP="00BD3051">
            <w:pPr>
              <w:spacing w:before="60" w:after="60" w:line="240" w:lineRule="auto"/>
              <w:rPr>
                <w:sz w:val="18"/>
                <w:szCs w:val="18"/>
              </w:rPr>
            </w:pPr>
            <w:r w:rsidRPr="00735CAF">
              <w:rPr>
                <w:sz w:val="18"/>
                <w:szCs w:val="18"/>
              </w:rPr>
              <w:t>Berry G, Gilson JC, Holmes S, Lewinsohn HC, Roach SA. Asbestosis: a study of dose-response relationships in an asbestos textile factory. Br Ind Med. 1979;36(2): 98-112.</w:t>
            </w:r>
          </w:p>
        </w:tc>
      </w:tr>
      <w:tr w:rsidR="004D15C8" w:rsidRPr="00735CAF" w14:paraId="6A68FBF0" w14:textId="77777777" w:rsidTr="00BD3051">
        <w:tc>
          <w:tcPr>
            <w:tcW w:w="5000" w:type="pct"/>
          </w:tcPr>
          <w:p w14:paraId="368A1589" w14:textId="77777777" w:rsidR="004D15C8" w:rsidRPr="00735CAF" w:rsidRDefault="004D15C8" w:rsidP="00BD3051">
            <w:pPr>
              <w:spacing w:before="60" w:after="60" w:line="240" w:lineRule="auto"/>
              <w:rPr>
                <w:sz w:val="18"/>
                <w:szCs w:val="18"/>
              </w:rPr>
            </w:pPr>
            <w:r w:rsidRPr="00735CAF">
              <w:rPr>
                <w:sz w:val="18"/>
                <w:szCs w:val="18"/>
              </w:rPr>
              <w:t>Hammad YY, Diem J, Weill H. Evaluation of dust exposure in asbestos cement manufacturing operations. Am Ind Hyg Assoc J. 1979;40(6):490-95.</w:t>
            </w:r>
          </w:p>
        </w:tc>
      </w:tr>
      <w:tr w:rsidR="004D15C8" w:rsidRPr="00735CAF" w14:paraId="111DF518" w14:textId="77777777" w:rsidTr="00BD3051">
        <w:tc>
          <w:tcPr>
            <w:tcW w:w="5000" w:type="pct"/>
          </w:tcPr>
          <w:p w14:paraId="589617DA" w14:textId="77777777" w:rsidR="004D15C8" w:rsidRPr="00735CAF" w:rsidRDefault="004D15C8" w:rsidP="00BD3051">
            <w:pPr>
              <w:spacing w:before="60" w:after="60" w:line="240" w:lineRule="auto"/>
              <w:rPr>
                <w:sz w:val="18"/>
                <w:szCs w:val="18"/>
              </w:rPr>
            </w:pPr>
            <w:r w:rsidRPr="00735CAF">
              <w:rPr>
                <w:sz w:val="18"/>
                <w:szCs w:val="18"/>
              </w:rPr>
              <w:t>Rossiter CE, Harries PG. UK Naval dockyards asbestosis study: a survey of the sample population aged 50-59 years. Br J Ind Med. 1979;36(4):281-91.</w:t>
            </w:r>
          </w:p>
        </w:tc>
      </w:tr>
      <w:tr w:rsidR="004D15C8" w:rsidRPr="00735CAF" w14:paraId="33B15438" w14:textId="77777777" w:rsidTr="00BD3051">
        <w:tc>
          <w:tcPr>
            <w:tcW w:w="5000" w:type="pct"/>
          </w:tcPr>
          <w:p w14:paraId="4550469A" w14:textId="77777777" w:rsidR="004D15C8" w:rsidRPr="00735CAF" w:rsidRDefault="004D15C8" w:rsidP="00BD3051">
            <w:pPr>
              <w:spacing w:before="60" w:after="60" w:line="240" w:lineRule="auto"/>
              <w:rPr>
                <w:sz w:val="18"/>
                <w:szCs w:val="18"/>
              </w:rPr>
            </w:pPr>
            <w:r w:rsidRPr="00735CAF">
              <w:rPr>
                <w:sz w:val="18"/>
                <w:szCs w:val="18"/>
              </w:rPr>
              <w:t>Hiett DM. Experimental asbestosis: an investigation of functional and pathological disturbances. I Methods, control animals and exposure conditions. Br J Ind Med. 1978;35(2):129-34.</w:t>
            </w:r>
          </w:p>
        </w:tc>
      </w:tr>
      <w:tr w:rsidR="004D15C8" w:rsidRPr="00735CAF" w14:paraId="43083BBC" w14:textId="77777777" w:rsidTr="00BD3051">
        <w:tc>
          <w:tcPr>
            <w:tcW w:w="5000" w:type="pct"/>
          </w:tcPr>
          <w:p w14:paraId="34F8ACC1" w14:textId="77777777" w:rsidR="004D15C8" w:rsidRPr="00735CAF" w:rsidRDefault="004D15C8" w:rsidP="00BD3051">
            <w:pPr>
              <w:spacing w:before="60" w:after="60" w:line="240" w:lineRule="auto"/>
              <w:rPr>
                <w:sz w:val="18"/>
                <w:szCs w:val="18"/>
              </w:rPr>
            </w:pPr>
            <w:r w:rsidRPr="00735CAF">
              <w:rPr>
                <w:sz w:val="18"/>
                <w:szCs w:val="18"/>
              </w:rPr>
              <w:t>Peto J. The Hygiene standard for chrysotile asbestos. Lancet. 1978; 1(8062):484-89.</w:t>
            </w:r>
          </w:p>
        </w:tc>
      </w:tr>
      <w:tr w:rsidR="004D15C8" w:rsidRPr="00735CAF" w14:paraId="48392487" w14:textId="77777777" w:rsidTr="00BD3051">
        <w:tc>
          <w:tcPr>
            <w:tcW w:w="5000" w:type="pct"/>
          </w:tcPr>
          <w:p w14:paraId="2DE86A0C" w14:textId="77777777" w:rsidR="004D15C8" w:rsidRPr="00735CAF" w:rsidRDefault="004D15C8" w:rsidP="00BD3051">
            <w:pPr>
              <w:spacing w:before="60" w:after="60" w:line="240" w:lineRule="auto"/>
              <w:rPr>
                <w:sz w:val="18"/>
                <w:szCs w:val="18"/>
              </w:rPr>
            </w:pPr>
            <w:r w:rsidRPr="00735CAF">
              <w:rPr>
                <w:sz w:val="18"/>
                <w:szCs w:val="18"/>
              </w:rPr>
              <w:t>Harries PG, Lumley KP. Royal Naval Dockyards Asbestosis Research Project- Survey of registered asbestos workers. J R Nav Med Serv. 1977;63(1):133-48.</w:t>
            </w:r>
          </w:p>
        </w:tc>
      </w:tr>
      <w:tr w:rsidR="004D15C8" w:rsidRPr="00735CAF" w14:paraId="1EF57F47" w14:textId="77777777" w:rsidTr="00BD3051">
        <w:tc>
          <w:tcPr>
            <w:tcW w:w="5000" w:type="pct"/>
          </w:tcPr>
          <w:p w14:paraId="533B2489" w14:textId="77777777" w:rsidR="004D15C8" w:rsidRPr="00735CAF" w:rsidRDefault="004D15C8" w:rsidP="00BD3051">
            <w:pPr>
              <w:spacing w:before="60" w:after="60" w:line="240" w:lineRule="auto"/>
              <w:rPr>
                <w:sz w:val="18"/>
                <w:szCs w:val="18"/>
              </w:rPr>
            </w:pPr>
            <w:r w:rsidRPr="00735CAF">
              <w:rPr>
                <w:sz w:val="18"/>
                <w:szCs w:val="18"/>
              </w:rPr>
              <w:t>Harries PG. Experience with asbestos disease and its control in Great Britain’s naval dockyards. Environ Res. 1976;11:261-67.</w:t>
            </w:r>
          </w:p>
        </w:tc>
      </w:tr>
      <w:tr w:rsidR="004D15C8" w:rsidRPr="00735CAF" w14:paraId="39416C41" w14:textId="77777777" w:rsidTr="00BD3051">
        <w:tc>
          <w:tcPr>
            <w:tcW w:w="5000" w:type="pct"/>
          </w:tcPr>
          <w:p w14:paraId="4B2082A9" w14:textId="77777777" w:rsidR="004D15C8" w:rsidRPr="00735CAF" w:rsidRDefault="004D15C8" w:rsidP="00BD3051">
            <w:pPr>
              <w:spacing w:before="60" w:after="60" w:line="240" w:lineRule="auto"/>
              <w:rPr>
                <w:sz w:val="18"/>
                <w:szCs w:val="18"/>
              </w:rPr>
            </w:pPr>
            <w:r w:rsidRPr="00735CAF">
              <w:rPr>
                <w:sz w:val="18"/>
                <w:szCs w:val="18"/>
              </w:rPr>
              <w:lastRenderedPageBreak/>
              <w:t>Weill H, Ziskind MM, Waggenspack C, Rossiter CE. Lung function consequences of dust exposure in asbestos cement manufacturing plants. Arch Environ health. 1975;30(2):88-97.</w:t>
            </w:r>
          </w:p>
        </w:tc>
      </w:tr>
      <w:tr w:rsidR="004D15C8" w:rsidRPr="00735CAF" w14:paraId="21979DA9" w14:textId="77777777" w:rsidTr="00BD3051">
        <w:tc>
          <w:tcPr>
            <w:tcW w:w="5000" w:type="pct"/>
          </w:tcPr>
          <w:p w14:paraId="1DE2D1CE" w14:textId="77777777" w:rsidR="004D15C8" w:rsidRPr="00735CAF" w:rsidRDefault="004D15C8" w:rsidP="00BD3051">
            <w:pPr>
              <w:spacing w:before="60" w:after="60" w:line="240" w:lineRule="auto"/>
              <w:rPr>
                <w:sz w:val="18"/>
                <w:szCs w:val="18"/>
              </w:rPr>
            </w:pPr>
            <w:r w:rsidRPr="00735CAF">
              <w:rPr>
                <w:sz w:val="18"/>
                <w:szCs w:val="18"/>
              </w:rPr>
              <w:t>Wagner JC, Berry G, Sidmore JW, Timbrell V. The effects of the inhalation of asbestos in rats. Br J Cancer. 1974;29(3):252-69.</w:t>
            </w:r>
          </w:p>
        </w:tc>
      </w:tr>
      <w:tr w:rsidR="004D15C8" w:rsidRPr="00735CAF" w14:paraId="10DB1868" w14:textId="77777777" w:rsidTr="00BD3051">
        <w:tc>
          <w:tcPr>
            <w:tcW w:w="5000" w:type="pct"/>
          </w:tcPr>
          <w:p w14:paraId="50881D5B" w14:textId="77777777" w:rsidR="004D15C8" w:rsidRPr="00735CAF" w:rsidRDefault="004D15C8" w:rsidP="00BD3051">
            <w:pPr>
              <w:spacing w:before="60" w:after="60" w:line="240" w:lineRule="auto"/>
              <w:rPr>
                <w:sz w:val="18"/>
                <w:szCs w:val="18"/>
              </w:rPr>
            </w:pPr>
            <w:r w:rsidRPr="00735CAF">
              <w:rPr>
                <w:sz w:val="18"/>
                <w:szCs w:val="18"/>
              </w:rPr>
              <w:t>Harries PG, Mackenzie FA, Sheers G, Kemp JH, Oliver TP, Wright DS. Radiological survey of men exposed to asbestos in naval dockyards. Br J Ind Med. 1972;29(1):274-79.</w:t>
            </w:r>
          </w:p>
        </w:tc>
      </w:tr>
      <w:tr w:rsidR="004D15C8" w:rsidRPr="00735CAF" w14:paraId="0FB12775" w14:textId="77777777" w:rsidTr="00BD3051">
        <w:tc>
          <w:tcPr>
            <w:tcW w:w="5000" w:type="pct"/>
          </w:tcPr>
          <w:p w14:paraId="40441A49" w14:textId="77777777" w:rsidR="004D15C8" w:rsidRPr="00735CAF" w:rsidRDefault="004D15C8" w:rsidP="00BD3051">
            <w:pPr>
              <w:spacing w:before="60" w:after="60" w:line="240" w:lineRule="auto"/>
              <w:rPr>
                <w:sz w:val="18"/>
                <w:szCs w:val="18"/>
              </w:rPr>
            </w:pPr>
            <w:r w:rsidRPr="00735CAF">
              <w:rPr>
                <w:sz w:val="18"/>
                <w:szCs w:val="18"/>
              </w:rPr>
              <w:t xml:space="preserve">Goff AM, Gaensler EA. Asbestosis following brief exposure in cigarette filter manufacture. Respir. 1972;29(1):83-93. </w:t>
            </w:r>
          </w:p>
        </w:tc>
      </w:tr>
      <w:tr w:rsidR="004D15C8" w:rsidRPr="00735CAF" w14:paraId="2773759D" w14:textId="77777777" w:rsidTr="00BD3051">
        <w:tc>
          <w:tcPr>
            <w:tcW w:w="5000" w:type="pct"/>
          </w:tcPr>
          <w:p w14:paraId="1A436B2E" w14:textId="77777777" w:rsidR="004D15C8" w:rsidRPr="00735CAF" w:rsidRDefault="004D15C8" w:rsidP="00BD3051">
            <w:pPr>
              <w:spacing w:before="60" w:after="60" w:line="240" w:lineRule="auto"/>
              <w:rPr>
                <w:sz w:val="18"/>
                <w:szCs w:val="18"/>
              </w:rPr>
            </w:pPr>
            <w:r w:rsidRPr="00735CAF">
              <w:rPr>
                <w:sz w:val="18"/>
                <w:szCs w:val="18"/>
              </w:rPr>
              <w:t>Harries PG. A comparison of mass and fibre concentrations of asbestos dust in shipyards insulation processes. Ann Occup Hyg. 1971;14(3):235-40.</w:t>
            </w:r>
          </w:p>
        </w:tc>
      </w:tr>
      <w:tr w:rsidR="004D15C8" w:rsidRPr="00735CAF" w14:paraId="5F84E1DB" w14:textId="77777777" w:rsidTr="00BD3051">
        <w:tc>
          <w:tcPr>
            <w:tcW w:w="5000" w:type="pct"/>
          </w:tcPr>
          <w:p w14:paraId="1373E0D4" w14:textId="77777777" w:rsidR="004D15C8" w:rsidRPr="00735CAF" w:rsidRDefault="004D15C8" w:rsidP="00BD3051">
            <w:pPr>
              <w:spacing w:before="60" w:after="60" w:line="240" w:lineRule="auto"/>
              <w:rPr>
                <w:sz w:val="18"/>
                <w:szCs w:val="18"/>
              </w:rPr>
            </w:pPr>
            <w:r w:rsidRPr="00735CAF">
              <w:rPr>
                <w:sz w:val="18"/>
                <w:szCs w:val="18"/>
              </w:rPr>
              <w:t>Harries PG. Asbestos dust concentrations in ship repairing: a practical approach to improving asbestos hygiene in naval dockyards. Ann Occup Hyg. 1971:14(3):241-54.</w:t>
            </w:r>
          </w:p>
        </w:tc>
      </w:tr>
      <w:tr w:rsidR="004D15C8" w:rsidRPr="00735CAF" w14:paraId="3D5B4223" w14:textId="77777777" w:rsidTr="00BD3051">
        <w:tc>
          <w:tcPr>
            <w:tcW w:w="5000" w:type="pct"/>
          </w:tcPr>
          <w:p w14:paraId="07D97B49" w14:textId="77777777" w:rsidR="004D15C8" w:rsidRPr="00735CAF" w:rsidRDefault="004D15C8" w:rsidP="00BD3051">
            <w:pPr>
              <w:spacing w:before="60" w:after="60" w:line="240" w:lineRule="auto"/>
              <w:rPr>
                <w:sz w:val="18"/>
                <w:szCs w:val="18"/>
              </w:rPr>
            </w:pPr>
            <w:r w:rsidRPr="00735CAF">
              <w:rPr>
                <w:sz w:val="18"/>
                <w:szCs w:val="18"/>
              </w:rPr>
              <w:t>Lumley KPS, Harries PG, O’Kelly FJ. Buildings insulated with sprayed asbestos: A potential hazard. Ann Occup Hyg. 1971;14(3):255-57.</w:t>
            </w:r>
          </w:p>
        </w:tc>
      </w:tr>
      <w:tr w:rsidR="004D15C8" w:rsidRPr="00735CAF" w14:paraId="6A2CE8B0" w14:textId="77777777" w:rsidTr="00BD3051">
        <w:tc>
          <w:tcPr>
            <w:tcW w:w="5000" w:type="pct"/>
          </w:tcPr>
          <w:p w14:paraId="71050F67" w14:textId="77777777" w:rsidR="004D15C8" w:rsidRPr="00735CAF" w:rsidRDefault="004D15C8" w:rsidP="00BD3051">
            <w:pPr>
              <w:spacing w:before="60" w:after="60" w:line="240" w:lineRule="auto"/>
              <w:rPr>
                <w:sz w:val="18"/>
                <w:szCs w:val="18"/>
              </w:rPr>
            </w:pPr>
            <w:r w:rsidRPr="00735CAF">
              <w:rPr>
                <w:sz w:val="18"/>
                <w:szCs w:val="18"/>
              </w:rPr>
              <w:t>Roberts GH. The pathology of parietal pleural plaques. J Clin Pathol. 1971;24(4):348-53.</w:t>
            </w:r>
          </w:p>
        </w:tc>
      </w:tr>
      <w:tr w:rsidR="004D15C8" w:rsidRPr="00735CAF" w14:paraId="6A4A5FDB" w14:textId="77777777" w:rsidTr="00BD3051">
        <w:tc>
          <w:tcPr>
            <w:tcW w:w="5000" w:type="pct"/>
          </w:tcPr>
          <w:p w14:paraId="57E794F5" w14:textId="77777777" w:rsidR="004D15C8" w:rsidRPr="00735CAF" w:rsidRDefault="004D15C8" w:rsidP="00BD3051">
            <w:pPr>
              <w:spacing w:before="60" w:after="60" w:line="240" w:lineRule="auto"/>
              <w:rPr>
                <w:sz w:val="18"/>
                <w:szCs w:val="18"/>
              </w:rPr>
            </w:pPr>
            <w:r w:rsidRPr="00735CAF">
              <w:rPr>
                <w:sz w:val="18"/>
                <w:szCs w:val="18"/>
              </w:rPr>
              <w:t xml:space="preserve">Harries PG. Protection of dockyard workers against asbestosis. Proc R Soc Med. 1970;63(10):1015. </w:t>
            </w:r>
          </w:p>
        </w:tc>
      </w:tr>
      <w:tr w:rsidR="004D15C8" w:rsidRPr="00735CAF" w14:paraId="026B7066" w14:textId="77777777" w:rsidTr="00BD3051">
        <w:tc>
          <w:tcPr>
            <w:tcW w:w="5000" w:type="pct"/>
          </w:tcPr>
          <w:p w14:paraId="424C4121" w14:textId="77777777" w:rsidR="004D15C8" w:rsidRPr="00735CAF" w:rsidRDefault="004D15C8" w:rsidP="00BD3051">
            <w:pPr>
              <w:spacing w:before="60" w:after="60" w:line="240" w:lineRule="auto"/>
              <w:rPr>
                <w:sz w:val="18"/>
                <w:szCs w:val="18"/>
              </w:rPr>
            </w:pPr>
            <w:r w:rsidRPr="00735CAF">
              <w:rPr>
                <w:sz w:val="18"/>
                <w:szCs w:val="18"/>
              </w:rPr>
              <w:t>Mackenzie FA, Harries PG. Changing attitudes to the diagnosis of asbestos disease. J R Nav Med Serv. 1970;56(1):116-23.</w:t>
            </w:r>
          </w:p>
        </w:tc>
      </w:tr>
      <w:tr w:rsidR="004D15C8" w:rsidRPr="00735CAF" w14:paraId="64822649" w14:textId="77777777" w:rsidTr="00BD3051">
        <w:tc>
          <w:tcPr>
            <w:tcW w:w="5000" w:type="pct"/>
          </w:tcPr>
          <w:p w14:paraId="6EC3B19F" w14:textId="77777777" w:rsidR="004D15C8" w:rsidRPr="00735CAF" w:rsidRDefault="004D15C8" w:rsidP="00BD3051">
            <w:pPr>
              <w:spacing w:before="60" w:after="60" w:line="240" w:lineRule="auto"/>
              <w:rPr>
                <w:sz w:val="18"/>
                <w:szCs w:val="18"/>
              </w:rPr>
            </w:pPr>
            <w:r w:rsidRPr="00735CAF">
              <w:rPr>
                <w:sz w:val="18"/>
                <w:szCs w:val="18"/>
              </w:rPr>
              <w:t>Harries PG. Asbestos hazards in the naval dockyards. Ann Ocup Hyg. 1968;11(2):135-45.</w:t>
            </w:r>
          </w:p>
        </w:tc>
      </w:tr>
      <w:tr w:rsidR="004D15C8" w:rsidRPr="00735CAF" w14:paraId="569C8036" w14:textId="77777777" w:rsidTr="00BD3051">
        <w:tc>
          <w:tcPr>
            <w:tcW w:w="5000" w:type="pct"/>
          </w:tcPr>
          <w:p w14:paraId="7003A34C" w14:textId="77777777" w:rsidR="004D15C8" w:rsidRPr="00735CAF" w:rsidRDefault="004D15C8" w:rsidP="00BD3051">
            <w:pPr>
              <w:spacing w:before="60" w:after="60" w:line="240" w:lineRule="auto"/>
              <w:rPr>
                <w:sz w:val="18"/>
                <w:szCs w:val="18"/>
              </w:rPr>
            </w:pPr>
            <w:r w:rsidRPr="00735CAF">
              <w:rPr>
                <w:sz w:val="18"/>
                <w:szCs w:val="18"/>
              </w:rPr>
              <w:t>Lange JH, Lange R, Reinhard TK, Thomulka KW. A study of personal and area airborne asbestos concentrations during asbestos abatement: a statistical evaluation of fibre concentration data. Am Occup Hyg. 1966;40(4):449-66.</w:t>
            </w:r>
          </w:p>
        </w:tc>
      </w:tr>
      <w:tr w:rsidR="004D15C8" w:rsidRPr="00735CAF" w14:paraId="1AA0D301" w14:textId="77777777" w:rsidTr="00BD3051">
        <w:tc>
          <w:tcPr>
            <w:tcW w:w="5000" w:type="pct"/>
          </w:tcPr>
          <w:p w14:paraId="4CEF7D25" w14:textId="77777777" w:rsidR="004D15C8" w:rsidRPr="00735CAF" w:rsidRDefault="004D15C8" w:rsidP="00BD3051">
            <w:pPr>
              <w:spacing w:before="60" w:after="60" w:line="240" w:lineRule="auto"/>
              <w:rPr>
                <w:sz w:val="18"/>
                <w:szCs w:val="18"/>
              </w:rPr>
            </w:pPr>
            <w:r w:rsidRPr="00735CAF">
              <w:rPr>
                <w:sz w:val="18"/>
                <w:szCs w:val="18"/>
              </w:rPr>
              <w:t>Schall EL. Present threshold limit value in the USA for asbestos dust: a critique. Ann NY Acad Sci. 1965;132(1):316-21.</w:t>
            </w:r>
          </w:p>
        </w:tc>
      </w:tr>
      <w:tr w:rsidR="004D15C8" w:rsidRPr="00735CAF" w14:paraId="696DBA84" w14:textId="77777777" w:rsidTr="00BD3051">
        <w:tc>
          <w:tcPr>
            <w:tcW w:w="5000" w:type="pct"/>
          </w:tcPr>
          <w:p w14:paraId="26CB89AF" w14:textId="77777777" w:rsidR="004D15C8" w:rsidRPr="00735CAF" w:rsidRDefault="004D15C8" w:rsidP="00BD3051">
            <w:pPr>
              <w:spacing w:before="60" w:after="60" w:line="240" w:lineRule="auto"/>
              <w:rPr>
                <w:sz w:val="18"/>
                <w:szCs w:val="18"/>
              </w:rPr>
            </w:pPr>
            <w:r>
              <w:rPr>
                <w:sz w:val="18"/>
                <w:szCs w:val="18"/>
              </w:rPr>
              <w:t>S</w:t>
            </w:r>
            <w:r w:rsidRPr="00602A68">
              <w:rPr>
                <w:sz w:val="18"/>
                <w:szCs w:val="18"/>
              </w:rPr>
              <w:t xml:space="preserve">elikoff IJ, Churg J, Hammond EC. The occurrence of asbestosis among insulation workers in the United State. Ann N Y Acad Sci.1965;132(1):139-55. </w:t>
            </w:r>
          </w:p>
        </w:tc>
      </w:tr>
      <w:tr w:rsidR="004D15C8" w:rsidRPr="00735CAF" w14:paraId="5F30AFB9" w14:textId="77777777" w:rsidTr="00BD3051">
        <w:tc>
          <w:tcPr>
            <w:tcW w:w="5000" w:type="pct"/>
          </w:tcPr>
          <w:p w14:paraId="31993FC8" w14:textId="77777777" w:rsidR="004D15C8" w:rsidRPr="00735CAF" w:rsidRDefault="004D15C8" w:rsidP="00BD3051">
            <w:pPr>
              <w:spacing w:before="60" w:after="60" w:line="240" w:lineRule="auto"/>
              <w:rPr>
                <w:sz w:val="18"/>
                <w:szCs w:val="18"/>
              </w:rPr>
            </w:pPr>
            <w:r w:rsidRPr="00735CAF">
              <w:rPr>
                <w:sz w:val="18"/>
                <w:szCs w:val="18"/>
              </w:rPr>
              <w:t>Merewether EPA, Price CW. Report on effects of asbestos dust on the lung and dust suppression in the asbestos industry. HMSO. 1930:1-34.</w:t>
            </w:r>
          </w:p>
        </w:tc>
      </w:tr>
      <w:tr w:rsidR="004D15C8" w:rsidRPr="00735CAF" w14:paraId="42A4F702" w14:textId="77777777" w:rsidTr="00BD3051">
        <w:tc>
          <w:tcPr>
            <w:tcW w:w="5000" w:type="pct"/>
          </w:tcPr>
          <w:p w14:paraId="69D244C4" w14:textId="77777777" w:rsidR="004D15C8" w:rsidRPr="00735CAF" w:rsidRDefault="004D15C8" w:rsidP="00BD3051">
            <w:pPr>
              <w:spacing w:before="60" w:after="60" w:line="240" w:lineRule="auto"/>
              <w:rPr>
                <w:sz w:val="18"/>
                <w:szCs w:val="18"/>
              </w:rPr>
            </w:pPr>
            <w:r w:rsidRPr="00735CAF">
              <w:rPr>
                <w:sz w:val="18"/>
                <w:szCs w:val="18"/>
              </w:rPr>
              <w:t>Queensland Asbestos Related Disease Support Society. Undated. Mesothelioma and other asbestos related diseases: pleural Plaque.</w:t>
            </w:r>
          </w:p>
        </w:tc>
      </w:tr>
      <w:tr w:rsidR="004D15C8" w:rsidRPr="00735CAF" w14:paraId="491DCCF8" w14:textId="77777777" w:rsidTr="00BD3051">
        <w:tc>
          <w:tcPr>
            <w:tcW w:w="5000" w:type="pct"/>
          </w:tcPr>
          <w:p w14:paraId="4DA4DF78" w14:textId="77777777" w:rsidR="004D15C8" w:rsidRPr="00735CAF" w:rsidRDefault="004D15C8" w:rsidP="00BD3051">
            <w:pPr>
              <w:spacing w:before="60" w:after="60" w:line="240" w:lineRule="auto"/>
              <w:rPr>
                <w:sz w:val="18"/>
                <w:szCs w:val="18"/>
              </w:rPr>
            </w:pPr>
            <w:r w:rsidRPr="00735CAF">
              <w:rPr>
                <w:sz w:val="18"/>
                <w:szCs w:val="18"/>
              </w:rPr>
              <w:t xml:space="preserve">Asbestos Disease Foundation of Australia (ADFA) Undated.  Medical Information: Asbestosis. </w:t>
            </w:r>
          </w:p>
        </w:tc>
      </w:tr>
      <w:tr w:rsidR="004D15C8" w:rsidRPr="00735CAF" w14:paraId="04C925C2" w14:textId="77777777" w:rsidTr="00BD3051">
        <w:tc>
          <w:tcPr>
            <w:tcW w:w="5000" w:type="pct"/>
          </w:tcPr>
          <w:p w14:paraId="174D1FC9" w14:textId="77777777" w:rsidR="004D15C8" w:rsidRPr="00735CAF" w:rsidRDefault="004D15C8" w:rsidP="00BD3051">
            <w:pPr>
              <w:spacing w:before="60" w:after="60" w:line="240" w:lineRule="auto"/>
              <w:rPr>
                <w:sz w:val="18"/>
                <w:szCs w:val="18"/>
              </w:rPr>
            </w:pPr>
            <w:r w:rsidRPr="00735CAF">
              <w:rPr>
                <w:sz w:val="18"/>
                <w:szCs w:val="18"/>
              </w:rPr>
              <w:t xml:space="preserve">International ban Asbestos Secretariat. Undated. Fact Sheet on Pleural Plaque. </w:t>
            </w:r>
          </w:p>
        </w:tc>
      </w:tr>
      <w:tr w:rsidR="004D15C8" w:rsidRPr="00735CAF" w14:paraId="0B05F2DE" w14:textId="77777777" w:rsidTr="00BD3051">
        <w:tc>
          <w:tcPr>
            <w:tcW w:w="5000" w:type="pct"/>
          </w:tcPr>
          <w:p w14:paraId="33BA3EBF" w14:textId="77777777" w:rsidR="004D15C8" w:rsidRPr="00735CAF" w:rsidRDefault="004D15C8" w:rsidP="00BD3051">
            <w:pPr>
              <w:spacing w:before="60" w:after="60" w:line="240" w:lineRule="auto"/>
              <w:rPr>
                <w:sz w:val="18"/>
                <w:szCs w:val="18"/>
              </w:rPr>
            </w:pPr>
            <w:r w:rsidRPr="00735CAF">
              <w:rPr>
                <w:sz w:val="18"/>
                <w:szCs w:val="18"/>
              </w:rPr>
              <w:t>Wikipedia undated. Idiopathic, http://en.wikipeadia.org</w:t>
            </w:r>
          </w:p>
        </w:tc>
      </w:tr>
    </w:tbl>
    <w:p w14:paraId="7E42DB14" w14:textId="77777777" w:rsidR="004D15C8" w:rsidRDefault="004D15C8" w:rsidP="004D15C8">
      <w:pPr>
        <w:sectPr w:rsidR="004D15C8" w:rsidSect="00231F2E">
          <w:headerReference w:type="default" r:id="rId21"/>
          <w:footerReference w:type="default" r:id="rId22"/>
          <w:endnotePr>
            <w:numFmt w:val="decimal"/>
            <w:numRestart w:val="eachSect"/>
          </w:endnotePr>
          <w:pgSz w:w="16838" w:h="11906" w:orient="landscape"/>
          <w:pgMar w:top="1440" w:right="1440" w:bottom="1440" w:left="1440" w:header="708" w:footer="708" w:gutter="0"/>
          <w:cols w:space="708"/>
          <w:docGrid w:linePitch="360"/>
        </w:sectPr>
      </w:pPr>
    </w:p>
    <w:p w14:paraId="65DB8374" w14:textId="77777777" w:rsidR="004D15C8" w:rsidRDefault="004D15C8" w:rsidP="004D15C8">
      <w:pPr>
        <w:pStyle w:val="Heading7"/>
      </w:pPr>
      <w:bookmarkStart w:id="186" w:name="_Toc436215566"/>
      <w:bookmarkStart w:id="187" w:name="_Toc436215937"/>
      <w:bookmarkStart w:id="188" w:name="_Toc436223933"/>
      <w:bookmarkStart w:id="189" w:name="_Toc436224151"/>
      <w:bookmarkStart w:id="190" w:name="_Toc436771906"/>
      <w:bookmarkStart w:id="191" w:name="_Toc436995669"/>
      <w:bookmarkStart w:id="192" w:name="_Toc437343262"/>
      <w:r>
        <w:lastRenderedPageBreak/>
        <w:t>Table A</w:t>
      </w:r>
      <w:r w:rsidR="00C71480">
        <w:fldChar w:fldCharType="begin"/>
      </w:r>
      <w:r w:rsidR="00C71480">
        <w:instrText xml:space="preserve"> SEQ Appendix_Table \* ARABIC </w:instrText>
      </w:r>
      <w:r w:rsidR="00C71480">
        <w:fldChar w:fldCharType="separate"/>
      </w:r>
      <w:r w:rsidR="00C71480">
        <w:rPr>
          <w:noProof/>
        </w:rPr>
        <w:t>5</w:t>
      </w:r>
      <w:r w:rsidR="00C71480">
        <w:rPr>
          <w:noProof/>
        </w:rPr>
        <w:fldChar w:fldCharType="end"/>
      </w:r>
      <w:r>
        <w:t xml:space="preserve">. </w:t>
      </w:r>
      <w:r w:rsidRPr="003C5B36">
        <w:t>New Information Identified by the Council on Diffuse Pleural Thickening (Ordered by Date)</w:t>
      </w:r>
      <w:bookmarkEnd w:id="186"/>
      <w:bookmarkEnd w:id="187"/>
      <w:bookmarkEnd w:id="188"/>
      <w:bookmarkEnd w:id="189"/>
      <w:bookmarkEnd w:id="190"/>
      <w:bookmarkEnd w:id="191"/>
      <w:bookmarkEnd w:id="192"/>
    </w:p>
    <w:tbl>
      <w:tblPr>
        <w:tblStyle w:val="TableGrid441"/>
        <w:tblW w:w="0" w:type="auto"/>
        <w:tblLook w:val="04A0" w:firstRow="1" w:lastRow="0" w:firstColumn="1" w:lastColumn="0" w:noHBand="0" w:noVBand="1"/>
      </w:tblPr>
      <w:tblGrid>
        <w:gridCol w:w="13948"/>
      </w:tblGrid>
      <w:tr w:rsidR="004D15C8" w:rsidRPr="00735CAF" w14:paraId="387F332A" w14:textId="77777777" w:rsidTr="00BD3051">
        <w:trPr>
          <w:tblHeader/>
        </w:trPr>
        <w:tc>
          <w:tcPr>
            <w:tcW w:w="13948" w:type="dxa"/>
          </w:tcPr>
          <w:p w14:paraId="314ED647" w14:textId="77777777" w:rsidR="004D15C8" w:rsidRPr="00735CAF" w:rsidRDefault="004D15C8" w:rsidP="00BD3051">
            <w:pPr>
              <w:spacing w:before="60" w:after="60" w:line="240" w:lineRule="auto"/>
              <w:rPr>
                <w:b/>
                <w:sz w:val="18"/>
                <w:szCs w:val="18"/>
                <w:lang w:eastAsia="en-AU"/>
              </w:rPr>
            </w:pPr>
            <w:r w:rsidRPr="00735CAF">
              <w:rPr>
                <w:b/>
                <w:sz w:val="18"/>
                <w:szCs w:val="18"/>
                <w:lang w:eastAsia="en-AU"/>
              </w:rPr>
              <w:t>Title</w:t>
            </w:r>
          </w:p>
        </w:tc>
      </w:tr>
      <w:tr w:rsidR="004D15C8" w:rsidRPr="00735CAF" w14:paraId="1B8A3B6D" w14:textId="77777777" w:rsidTr="00BD3051">
        <w:tc>
          <w:tcPr>
            <w:tcW w:w="13948" w:type="dxa"/>
          </w:tcPr>
          <w:p w14:paraId="02DAB62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Prazakova S, Thomas PS, Sandrini A, Yates DH. Asbestos and the lung in the 21st century: an update. Clin Respir J. 2014; 8: 1-10.</w:t>
            </w:r>
          </w:p>
        </w:tc>
      </w:tr>
      <w:tr w:rsidR="004D15C8" w:rsidRPr="00735CAF" w14:paraId="79733242" w14:textId="77777777" w:rsidTr="00BD3051">
        <w:tc>
          <w:tcPr>
            <w:tcW w:w="13948" w:type="dxa"/>
          </w:tcPr>
          <w:p w14:paraId="21168ED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Chapman E, Thomas PS, Yates DH. Breath analysis in asbestos-related disorders: a review of the literature and potential future applications. J Breath Res. 2010; 4: 1-11.</w:t>
            </w:r>
          </w:p>
        </w:tc>
      </w:tr>
      <w:tr w:rsidR="004D15C8" w:rsidRPr="00735CAF" w14:paraId="0E25A60D" w14:textId="77777777" w:rsidTr="00BD3051">
        <w:tc>
          <w:tcPr>
            <w:tcW w:w="13948" w:type="dxa"/>
          </w:tcPr>
          <w:p w14:paraId="535C11D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Johnson A, Hannaford-Turner K, Little A, Yates D, Sim M, Elder D, Abramson M. The surveillance of Australian Workplace-based Respiratory Events (SABRE) scheme in three states [abstract]. Respirology.2007;12 (Suppl 1):A30-78.</w:t>
            </w:r>
          </w:p>
        </w:tc>
      </w:tr>
      <w:tr w:rsidR="004D15C8" w:rsidRPr="00735CAF" w14:paraId="5B92CC6F" w14:textId="77777777" w:rsidTr="00BD3051">
        <w:tc>
          <w:tcPr>
            <w:tcW w:w="13948" w:type="dxa"/>
          </w:tcPr>
          <w:p w14:paraId="555FE9A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Baram D, Degene A, Amin M, Bilfinger T, Smaldone G. A case of hypercapnic respiratory failure. Chest. 2004;126:1994-9.</w:t>
            </w:r>
          </w:p>
        </w:tc>
      </w:tr>
      <w:tr w:rsidR="004D15C8" w:rsidRPr="00735CAF" w14:paraId="50D5AC01" w14:textId="77777777" w:rsidTr="00BD3051">
        <w:tc>
          <w:tcPr>
            <w:tcW w:w="13948" w:type="dxa"/>
          </w:tcPr>
          <w:p w14:paraId="29B99D5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Cugell DW, Kamp DW. Asbestos and the pleura: a review. Chest. 2004;125:1103-17.</w:t>
            </w:r>
          </w:p>
        </w:tc>
      </w:tr>
      <w:tr w:rsidR="004D15C8" w:rsidRPr="00735CAF" w14:paraId="6BDDA269" w14:textId="77777777" w:rsidTr="00BD3051">
        <w:tc>
          <w:tcPr>
            <w:tcW w:w="13948" w:type="dxa"/>
          </w:tcPr>
          <w:p w14:paraId="3034924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Huggins JT, Sahn SA. Causes and management of pleural fibrosis. Respirology. 2004;9:441-7.</w:t>
            </w:r>
          </w:p>
        </w:tc>
      </w:tr>
      <w:tr w:rsidR="004D15C8" w:rsidRPr="00735CAF" w14:paraId="6408B46E" w14:textId="77777777" w:rsidTr="00BD3051">
        <w:tc>
          <w:tcPr>
            <w:tcW w:w="13948" w:type="dxa"/>
          </w:tcPr>
          <w:p w14:paraId="30AC7B7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Mutsaers SE, Prele CM, Brody AR, Idell S. Pathogenesis of pleural fibrosis. Respirology. 2004;9:428-40.</w:t>
            </w:r>
          </w:p>
        </w:tc>
      </w:tr>
      <w:tr w:rsidR="004D15C8" w:rsidRPr="00735CAF" w14:paraId="16583A8C" w14:textId="77777777" w:rsidTr="00BD3051">
        <w:tc>
          <w:tcPr>
            <w:tcW w:w="13948" w:type="dxa"/>
          </w:tcPr>
          <w:p w14:paraId="3CFECF0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Remy-Jardin M, Sobaszek A, Duhamel A, Mastora I, Zanetti C, Remy J. Asbestos-related pleuropulmonary diseases: evaluation with low-dose four-detector row spiral CT. Radiology 2004;233:182-90.</w:t>
            </w:r>
          </w:p>
        </w:tc>
      </w:tr>
      <w:tr w:rsidR="004D15C8" w:rsidRPr="00735CAF" w14:paraId="6DA2ADFC" w14:textId="77777777" w:rsidTr="00BD3051">
        <w:tc>
          <w:tcPr>
            <w:tcW w:w="13948" w:type="dxa"/>
          </w:tcPr>
          <w:p w14:paraId="51CAD6E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Weber MA, Bock M, Plathow C, Wasser K, Fink C, Zuna I, et al. Asbestos-related pleural disease: value of dedicated magnetic resonance imaging techniques. Invest Radiol. 2004;39:554-64.</w:t>
            </w:r>
          </w:p>
        </w:tc>
      </w:tr>
      <w:tr w:rsidR="004D15C8" w:rsidRPr="00735CAF" w14:paraId="45027A76" w14:textId="77777777" w:rsidTr="00BD3051">
        <w:tc>
          <w:tcPr>
            <w:tcW w:w="13948" w:type="dxa"/>
          </w:tcPr>
          <w:p w14:paraId="14F98F7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Weill D, Weill H. Diagnosis and initial management of nonmalignant diseases related to asbestos. Am J Respir Crit Care Med. 2004;170:691-715.</w:t>
            </w:r>
          </w:p>
        </w:tc>
      </w:tr>
      <w:tr w:rsidR="004D15C8" w:rsidRPr="00735CAF" w14:paraId="088CAB3F" w14:textId="77777777" w:rsidTr="00BD3051">
        <w:tc>
          <w:tcPr>
            <w:tcW w:w="13948" w:type="dxa"/>
          </w:tcPr>
          <w:p w14:paraId="0B20E8B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Smith KA, Sykes LJ, McGavin CR. Diffuse pleural fibrosis-an unreliable indicator of heavy asbestos exposure? Scand J Work Environ Health. 2003;29:60-3.</w:t>
            </w:r>
          </w:p>
        </w:tc>
      </w:tr>
      <w:tr w:rsidR="004D15C8" w:rsidRPr="00735CAF" w14:paraId="609C7F0D" w14:textId="77777777" w:rsidTr="00BD3051">
        <w:tc>
          <w:tcPr>
            <w:tcW w:w="13948" w:type="dxa"/>
          </w:tcPr>
          <w:p w14:paraId="17923F8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International Labor Office International Classification of Radiographs of Pneumoconioses. Geneva, Switzerland: International Labour Organization; 2003.</w:t>
            </w:r>
          </w:p>
        </w:tc>
      </w:tr>
      <w:tr w:rsidR="004D15C8" w:rsidRPr="00735CAF" w14:paraId="4A1C3A13" w14:textId="77777777" w:rsidTr="00BD3051">
        <w:tc>
          <w:tcPr>
            <w:tcW w:w="13948" w:type="dxa"/>
          </w:tcPr>
          <w:p w14:paraId="6EC3017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Luo S, Liu X, Mu S, Tsai SP, Wen CP. Asbestos related diseases from environmental exposure to crocidolite in Da-yao, China. I. Review of exposure and epidemiological data. Occup Environ Med. 2003;60:35-41; discussion 41-2.</w:t>
            </w:r>
          </w:p>
        </w:tc>
      </w:tr>
      <w:tr w:rsidR="004D15C8" w:rsidRPr="00735CAF" w14:paraId="131629BF" w14:textId="77777777" w:rsidTr="00BD3051">
        <w:tc>
          <w:tcPr>
            <w:tcW w:w="13948" w:type="dxa"/>
          </w:tcPr>
          <w:p w14:paraId="37ECD0E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Tiitola M, Kivisaari L, Zitting A, Huuskonen MS, Kaleva S, Tossavainen A, Vehmas T. Computed tomogrpahy of asbestos-related pleural abnormalities. Int Arch Occup Environ Health. 2002;75:224-28.</w:t>
            </w:r>
          </w:p>
        </w:tc>
      </w:tr>
      <w:tr w:rsidR="004D15C8" w:rsidRPr="00735CAF" w14:paraId="0E66442A" w14:textId="77777777" w:rsidTr="00BD3051">
        <w:tc>
          <w:tcPr>
            <w:tcW w:w="13948" w:type="dxa"/>
          </w:tcPr>
          <w:p w14:paraId="544C4E5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Copley SJ, Wells AU, Rubens MB, Chabat F, Sheehan RE, Musk AW, Hansell DM. Functional consequences of pleural disease evaluated with chest radiography and CT. Radiology. 2001;220:237-43.</w:t>
            </w:r>
          </w:p>
        </w:tc>
      </w:tr>
      <w:tr w:rsidR="004D15C8" w:rsidRPr="00735CAF" w14:paraId="4BE3F7BF" w14:textId="77777777" w:rsidTr="00BD3051">
        <w:tc>
          <w:tcPr>
            <w:tcW w:w="13948" w:type="dxa"/>
          </w:tcPr>
          <w:p w14:paraId="0451A99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Gary Lee YC, Teixeira LR, Devin CJ, Vaz MA, Vargas FS, Thompson PJ, et al. Transforming growth factor-beta2 induces pleurodesis significantly faster than talc. Am J Respir Crit Care Med. 2001;163:640-4.</w:t>
            </w:r>
          </w:p>
        </w:tc>
      </w:tr>
      <w:tr w:rsidR="004D15C8" w:rsidRPr="00735CAF" w14:paraId="4DFE6089" w14:textId="77777777" w:rsidTr="00BD3051">
        <w:tc>
          <w:tcPr>
            <w:tcW w:w="13948" w:type="dxa"/>
          </w:tcPr>
          <w:p w14:paraId="03A437D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Korhola O, Hiltunen A, Karjalainen A, Martikainen R, Riihimaki H. Association between pleural plaques and coronary heart disease. Scand J Work Environ Health. 2001;27:154-5.</w:t>
            </w:r>
          </w:p>
        </w:tc>
      </w:tr>
      <w:tr w:rsidR="004D15C8" w:rsidRPr="00735CAF" w14:paraId="134C9A78" w14:textId="77777777" w:rsidTr="00BD3051">
        <w:tc>
          <w:tcPr>
            <w:tcW w:w="13948" w:type="dxa"/>
          </w:tcPr>
          <w:p w14:paraId="32CA3B2A" w14:textId="77777777" w:rsidR="004D15C8" w:rsidRPr="00735CAF" w:rsidRDefault="004D15C8" w:rsidP="00BD3051">
            <w:pPr>
              <w:spacing w:before="60" w:after="60" w:line="240" w:lineRule="auto"/>
              <w:rPr>
                <w:sz w:val="18"/>
                <w:szCs w:val="18"/>
                <w:lang w:eastAsia="en-AU"/>
              </w:rPr>
            </w:pPr>
            <w:r w:rsidRPr="00735CAF">
              <w:rPr>
                <w:sz w:val="18"/>
                <w:szCs w:val="18"/>
                <w:lang w:eastAsia="en-AU"/>
              </w:rPr>
              <w:t>Luo L, Hierholzer J, Bittner RC, Chen J, Huang L. Magnetic resonance imaging in distinguishing malignant from benign pleural disease. Chin Med J (Engl). 2001;114:645-9.</w:t>
            </w:r>
          </w:p>
        </w:tc>
      </w:tr>
      <w:tr w:rsidR="004D15C8" w:rsidRPr="00735CAF" w14:paraId="1F537236" w14:textId="77777777" w:rsidTr="00BD3051">
        <w:tc>
          <w:tcPr>
            <w:tcW w:w="13948" w:type="dxa"/>
          </w:tcPr>
          <w:p w14:paraId="7CCEA9C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Munoz X, Roger A, Pallisa E, Marti S, Ferrer J. Ventilatory insufficiency due to asbestos-related diffuse pleural fibrosis successfully treated with non invasive home mechanical ventilation. Respiration. 2001;68:533-6.</w:t>
            </w:r>
          </w:p>
        </w:tc>
      </w:tr>
      <w:tr w:rsidR="004D15C8" w:rsidRPr="00735CAF" w14:paraId="4C7C8837" w14:textId="77777777" w:rsidTr="00BD3051">
        <w:tc>
          <w:tcPr>
            <w:tcW w:w="13948" w:type="dxa"/>
          </w:tcPr>
          <w:p w14:paraId="5F514979"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Hierholzer J, Luo L, Bittner RC, Stroszczynski C, Schroder RJ, Schoenfeld N, et al. MRI and CT in the differential diagnosis of pleural disease. Chest. 2000;118:604-9.</w:t>
            </w:r>
          </w:p>
        </w:tc>
      </w:tr>
      <w:tr w:rsidR="004D15C8" w:rsidRPr="00735CAF" w14:paraId="081B3C3A" w14:textId="77777777" w:rsidTr="00BD3051">
        <w:tc>
          <w:tcPr>
            <w:tcW w:w="13948" w:type="dxa"/>
          </w:tcPr>
          <w:p w14:paraId="608276FA" w14:textId="77777777" w:rsidR="004D15C8" w:rsidRPr="00735CAF" w:rsidRDefault="004D15C8" w:rsidP="00BD3051">
            <w:pPr>
              <w:spacing w:before="60" w:after="60" w:line="240" w:lineRule="auto"/>
              <w:rPr>
                <w:sz w:val="18"/>
                <w:szCs w:val="18"/>
                <w:lang w:eastAsia="en-AU"/>
              </w:rPr>
            </w:pPr>
            <w:r w:rsidRPr="00735CAF">
              <w:rPr>
                <w:sz w:val="18"/>
                <w:szCs w:val="18"/>
                <w:lang w:eastAsia="en-AU"/>
              </w:rPr>
              <w:t>Light RW, Cheng DS, Lee YC, Rogers J, Davidson J, Lane KB. A single intrapleural injection of transforming growth factor-beta(2) produces an excellent pleurodesis in rabbits. Am J Respir Crit Care Med. 2000;162:98-104.</w:t>
            </w:r>
          </w:p>
        </w:tc>
      </w:tr>
      <w:tr w:rsidR="004D15C8" w:rsidRPr="00735CAF" w14:paraId="597ED2C6" w14:textId="77777777" w:rsidTr="00BD3051">
        <w:tc>
          <w:tcPr>
            <w:tcW w:w="13948" w:type="dxa"/>
          </w:tcPr>
          <w:p w14:paraId="17E223A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Mukherjee S, de Klerk N, Palmer LJ, Olsen NJ, Pang SC, William Musk A. Chest pain in asbestos-exposed individuals with benign pleural and parenchymal disease. Am J Respir Crit Care Med 2000;162:1807-11.</w:t>
            </w:r>
          </w:p>
        </w:tc>
      </w:tr>
      <w:tr w:rsidR="004D15C8" w:rsidRPr="00735CAF" w14:paraId="5FA3AB75" w14:textId="77777777" w:rsidTr="00BD3051">
        <w:tc>
          <w:tcPr>
            <w:tcW w:w="13948" w:type="dxa"/>
          </w:tcPr>
          <w:p w14:paraId="7168E19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Peacock C, Copley SJ, Hansell DM. Asbestos-related benign pleural disease. Clin Radiol. 2000;55:422-32.</w:t>
            </w:r>
          </w:p>
        </w:tc>
      </w:tr>
      <w:tr w:rsidR="004D15C8" w:rsidRPr="00735CAF" w14:paraId="7BDCC2B4" w14:textId="77777777" w:rsidTr="00BD3051">
        <w:tc>
          <w:tcPr>
            <w:tcW w:w="13948" w:type="dxa"/>
          </w:tcPr>
          <w:p w14:paraId="24F5918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Kamp DW, Weitzman SA. The molecular basis of asbestos induced lung injury. Thorax. 1999;54:638-52.</w:t>
            </w:r>
          </w:p>
        </w:tc>
      </w:tr>
      <w:tr w:rsidR="004D15C8" w:rsidRPr="00735CAF" w14:paraId="5FF12E31" w14:textId="77777777" w:rsidTr="00BD3051">
        <w:tc>
          <w:tcPr>
            <w:tcW w:w="13948" w:type="dxa"/>
          </w:tcPr>
          <w:p w14:paraId="5F266B5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Singh B, Eastwood PR, Finucane KE, Panizza JA, Musk AW. Effect of asbestos-related pleural fibrosis on excursion of the lower chest wall and diaphragm. Am J Respir Crit Care Med. 1999;160:1507-15.</w:t>
            </w:r>
          </w:p>
        </w:tc>
      </w:tr>
      <w:tr w:rsidR="004D15C8" w:rsidRPr="00735CAF" w14:paraId="26003128" w14:textId="77777777" w:rsidTr="00BD3051">
        <w:tc>
          <w:tcPr>
            <w:tcW w:w="13948" w:type="dxa"/>
          </w:tcPr>
          <w:p w14:paraId="4285E71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Gevenois PA, de Maertelaer V, Madani A, Winant C, Sergent G, De Vuyst P. Asbestosis, pleural plaques and diffuse pleural thickening: three distinct benign responses to asbestos exposure. Eur Respir J. 1998;11:1021-7.</w:t>
            </w:r>
          </w:p>
        </w:tc>
      </w:tr>
      <w:tr w:rsidR="004D15C8" w:rsidRPr="00735CAF" w14:paraId="44D8B062" w14:textId="77777777" w:rsidTr="00BD3051">
        <w:tc>
          <w:tcPr>
            <w:tcW w:w="13948" w:type="dxa"/>
          </w:tcPr>
          <w:p w14:paraId="706A9B6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Nishimura SL, Broaddus VC. Asbestos-induced pleural disease. Clin Chest Med. 1998;19:311-29.</w:t>
            </w:r>
          </w:p>
        </w:tc>
      </w:tr>
      <w:tr w:rsidR="004D15C8" w:rsidRPr="00735CAF" w14:paraId="641EE35B" w14:textId="77777777" w:rsidTr="00BD3051">
        <w:tc>
          <w:tcPr>
            <w:tcW w:w="13948" w:type="dxa"/>
          </w:tcPr>
          <w:p w14:paraId="47F3841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Tanaka S, Choe N, Hemenway DR, Zhu S, Matalon S, Kagan E. Asbestos inhalation induces reactive nitrogen species and nitrotyrosine formation in the lungs and pleura of the rat. J Clin Invest. 1998;102:445-54.</w:t>
            </w:r>
          </w:p>
        </w:tc>
      </w:tr>
      <w:tr w:rsidR="004D15C8" w:rsidRPr="00735CAF" w14:paraId="2D465F9A" w14:textId="77777777" w:rsidTr="00BD3051">
        <w:tc>
          <w:tcPr>
            <w:tcW w:w="13948" w:type="dxa"/>
          </w:tcPr>
          <w:p w14:paraId="1005101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Brody AR. Asbestos. New York: Elsevier Science; 1997.</w:t>
            </w:r>
          </w:p>
        </w:tc>
      </w:tr>
      <w:tr w:rsidR="004D15C8" w:rsidRPr="00735CAF" w14:paraId="2B797B56" w14:textId="77777777" w:rsidTr="00BD3051">
        <w:tc>
          <w:tcPr>
            <w:tcW w:w="13948" w:type="dxa"/>
          </w:tcPr>
          <w:p w14:paraId="7FCE6158" w14:textId="77777777" w:rsidR="004D15C8" w:rsidRPr="00735CAF" w:rsidRDefault="004D15C8" w:rsidP="00BD3051">
            <w:pPr>
              <w:spacing w:before="60" w:after="60" w:line="240" w:lineRule="auto"/>
              <w:rPr>
                <w:sz w:val="18"/>
                <w:szCs w:val="18"/>
                <w:lang w:eastAsia="en-AU"/>
              </w:rPr>
            </w:pPr>
            <w:r w:rsidRPr="00735CAF">
              <w:rPr>
                <w:sz w:val="18"/>
                <w:szCs w:val="18"/>
                <w:lang w:eastAsia="en-AU"/>
              </w:rPr>
              <w:t>Koskinen K, Rinne JP, Zitting A, Tossavainen A, Kivekas J, Reijula K, et al. Screening for asbestos-induced diseases in Finland. Am J Ind Med. 1996;30:241-51.</w:t>
            </w:r>
          </w:p>
        </w:tc>
      </w:tr>
      <w:tr w:rsidR="004D15C8" w:rsidRPr="00735CAF" w14:paraId="5794EDC1" w14:textId="77777777" w:rsidTr="00BD3051">
        <w:tc>
          <w:tcPr>
            <w:tcW w:w="13948" w:type="dxa"/>
          </w:tcPr>
          <w:p w14:paraId="6E7D4A3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Rudd RM. New developments in asbestos-related pleural disease. Thorax. 1996;51:210-6.</w:t>
            </w:r>
          </w:p>
        </w:tc>
      </w:tr>
      <w:tr w:rsidR="004D15C8" w:rsidRPr="00735CAF" w14:paraId="39A7E41A" w14:textId="77777777" w:rsidTr="00BD3051">
        <w:tc>
          <w:tcPr>
            <w:tcW w:w="13948" w:type="dxa"/>
          </w:tcPr>
          <w:p w14:paraId="0771F3F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Yates DH, Browne K, Stidolph PN, Neville E. Asbestos-related bilateral diffuse pleural thickening: natural history of radiographic and lung function abnormalities. Am J Respir Crit Care Med. 1996;153:301-6.</w:t>
            </w:r>
          </w:p>
        </w:tc>
      </w:tr>
      <w:tr w:rsidR="004D15C8" w:rsidRPr="00735CAF" w14:paraId="4028EF24" w14:textId="77777777" w:rsidTr="00BD3051">
        <w:tc>
          <w:tcPr>
            <w:tcW w:w="13948" w:type="dxa"/>
          </w:tcPr>
          <w:p w14:paraId="78E68FD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Karjalainen A, Karhunen PJ, Lalu K, Penttila A, Vanhala E, Kyyronen P, Tossavainen A. Pleural plaques and exposure to mineral fibres in a male urban necropsy population. Occup Environ Med. 1994;51:456-60.</w:t>
            </w:r>
          </w:p>
        </w:tc>
      </w:tr>
      <w:tr w:rsidR="004D15C8" w:rsidRPr="00735CAF" w14:paraId="0F33BAB4" w14:textId="77777777" w:rsidTr="00BD3051">
        <w:tc>
          <w:tcPr>
            <w:tcW w:w="13948" w:type="dxa"/>
          </w:tcPr>
          <w:p w14:paraId="7D6B0F3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Vargas FS, Cukier A, Hueb W, Teixeira LR, Light RW. Relationship between pleural effusion and pericardial involvement after myocardial revascularization. Chest. 1994;105:1748-52.</w:t>
            </w:r>
          </w:p>
        </w:tc>
      </w:tr>
      <w:tr w:rsidR="004D15C8" w:rsidRPr="00735CAF" w14:paraId="413FA5A2" w14:textId="77777777" w:rsidTr="00BD3051">
        <w:tc>
          <w:tcPr>
            <w:tcW w:w="13948" w:type="dxa"/>
          </w:tcPr>
          <w:p w14:paraId="4E8E397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de Klerk NH, Musk AW, Cookson WO, Glancy JJ, Hobbs MS. Radiographic abnormalities and mortality in subjects with exposure to crocidolite. Br J Ind Med. 1993;50:902-6.</w:t>
            </w:r>
          </w:p>
        </w:tc>
      </w:tr>
      <w:tr w:rsidR="004D15C8" w:rsidRPr="00735CAF" w14:paraId="4B955756" w14:textId="77777777" w:rsidTr="00BD3051">
        <w:tc>
          <w:tcPr>
            <w:tcW w:w="13948" w:type="dxa"/>
          </w:tcPr>
          <w:p w14:paraId="41C2070D"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Rey F, Boutin C, Steinbauer J, Viallat JR, Alessandroni P, Jutisz P,  et al. Environmental pleural plaques in an asbestos exposed population of northeast Corsica. Eur Respir J. 1993;6:978-82</w:t>
            </w:r>
          </w:p>
        </w:tc>
      </w:tr>
      <w:tr w:rsidR="004D15C8" w:rsidRPr="00735CAF" w14:paraId="49585F44" w14:textId="77777777" w:rsidTr="00BD3051">
        <w:tc>
          <w:tcPr>
            <w:tcW w:w="13948" w:type="dxa"/>
          </w:tcPr>
          <w:p w14:paraId="3B44615F" w14:textId="77777777" w:rsidR="004D15C8" w:rsidRPr="00735CAF" w:rsidRDefault="004D15C8" w:rsidP="00BD3051">
            <w:pPr>
              <w:spacing w:before="60" w:after="60" w:line="240" w:lineRule="auto"/>
              <w:rPr>
                <w:sz w:val="18"/>
                <w:szCs w:val="18"/>
                <w:lang w:eastAsia="en-AU"/>
              </w:rPr>
            </w:pPr>
            <w:r w:rsidRPr="00735CAF">
              <w:rPr>
                <w:sz w:val="18"/>
                <w:szCs w:val="18"/>
                <w:lang w:eastAsia="en-AU"/>
              </w:rPr>
              <w:t>Gibbs AR, Stephens M, Griffiths DM, Blight BJ, Pooley FD. Fibre distribution in the lungs and pleura of subjects with asbestos related diffuse pleural fibrosis. Br J Ind Med. 1991;48:762-70.</w:t>
            </w:r>
          </w:p>
        </w:tc>
      </w:tr>
      <w:tr w:rsidR="004D15C8" w:rsidRPr="00735CAF" w14:paraId="11993528" w14:textId="77777777" w:rsidTr="00BD3051">
        <w:tc>
          <w:tcPr>
            <w:tcW w:w="13948" w:type="dxa"/>
          </w:tcPr>
          <w:p w14:paraId="5E4B80CE"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Rom WN, Travis WD, Brody AR. Cellular and molecular basis of the asbestos-related diseases. Am Rev Respir Dis. 1991;143:408-22.</w:t>
            </w:r>
          </w:p>
        </w:tc>
      </w:tr>
      <w:tr w:rsidR="004D15C8" w:rsidRPr="00735CAF" w14:paraId="311F54D9" w14:textId="77777777" w:rsidTr="00BD3051">
        <w:tc>
          <w:tcPr>
            <w:tcW w:w="13948" w:type="dxa"/>
          </w:tcPr>
          <w:p w14:paraId="3D98FC99" w14:textId="77777777" w:rsidR="004D15C8" w:rsidRPr="00735CAF" w:rsidRDefault="004D15C8" w:rsidP="00BD3051">
            <w:pPr>
              <w:spacing w:before="60" w:after="60" w:line="240" w:lineRule="auto"/>
              <w:rPr>
                <w:sz w:val="18"/>
                <w:szCs w:val="18"/>
                <w:lang w:eastAsia="en-AU"/>
              </w:rPr>
            </w:pPr>
            <w:r w:rsidRPr="00735CAF">
              <w:rPr>
                <w:sz w:val="18"/>
                <w:szCs w:val="18"/>
                <w:lang w:eastAsia="en-AU"/>
              </w:rPr>
              <w:t>Bourbeau J, Ernst P, Chrome J, Armstrong B, Becklake MR. The relationship between respiratory impairment and asbestos-related pleural abnormality in an active work force. Am Rev Respir Dis. 1990;142:837-42.</w:t>
            </w:r>
          </w:p>
        </w:tc>
      </w:tr>
      <w:tr w:rsidR="004D15C8" w:rsidRPr="00735CAF" w14:paraId="10D1A499" w14:textId="77777777" w:rsidTr="00BD3051">
        <w:tc>
          <w:tcPr>
            <w:tcW w:w="13948" w:type="dxa"/>
          </w:tcPr>
          <w:p w14:paraId="1A06C57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Hillerdal G. Pleural and parenchymal fibrosis mainly affecting the upper lung lobes in persons exposed to asbestos. Respir Med. 1990;84:129-34.</w:t>
            </w:r>
          </w:p>
        </w:tc>
      </w:tr>
      <w:tr w:rsidR="004D15C8" w:rsidRPr="00735CAF" w14:paraId="16E7D9E2" w14:textId="77777777" w:rsidTr="00BD3051">
        <w:tc>
          <w:tcPr>
            <w:tcW w:w="13948" w:type="dxa"/>
          </w:tcPr>
          <w:p w14:paraId="55A4309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Leung AN, Muller NL, Miller RR. CT in differential diagnosis of diffuse pleural disease. Am J Roentgenol. 1990;154:487-92.</w:t>
            </w:r>
          </w:p>
        </w:tc>
      </w:tr>
      <w:tr w:rsidR="004D15C8" w:rsidRPr="00735CAF" w14:paraId="755030B9" w14:textId="77777777" w:rsidTr="00BD3051">
        <w:tc>
          <w:tcPr>
            <w:tcW w:w="13948" w:type="dxa"/>
          </w:tcPr>
          <w:p w14:paraId="579E773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Lynch DA, Gamsu G, Aberle DR. Conventional and high resolution computed tomography in the diagnosis of asbestos-related diseases. Radiographics. 1989;9:523-51.</w:t>
            </w:r>
          </w:p>
        </w:tc>
      </w:tr>
      <w:tr w:rsidR="004D15C8" w:rsidRPr="00735CAF" w14:paraId="24926995" w14:textId="77777777" w:rsidTr="00BD3051">
        <w:tc>
          <w:tcPr>
            <w:tcW w:w="13948" w:type="dxa"/>
          </w:tcPr>
          <w:p w14:paraId="206A2EC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Aberle DR, Gamsu G, Ray CS. High-resolution CT of benign asbestos-related diseases: clinical and radiographic correlation. Am J Roentgenol. 1988;151:883-91.</w:t>
            </w:r>
          </w:p>
        </w:tc>
      </w:tr>
      <w:tr w:rsidR="004D15C8" w:rsidRPr="00735CAF" w14:paraId="51E20B24" w14:textId="77777777" w:rsidTr="00BD3051">
        <w:tc>
          <w:tcPr>
            <w:tcW w:w="13948" w:type="dxa"/>
          </w:tcPr>
          <w:p w14:paraId="1FE93D51" w14:textId="77777777" w:rsidR="004D15C8" w:rsidRPr="00735CAF" w:rsidRDefault="004D15C8" w:rsidP="00BD3051">
            <w:pPr>
              <w:spacing w:before="60" w:after="60" w:line="240" w:lineRule="auto"/>
              <w:rPr>
                <w:sz w:val="18"/>
                <w:szCs w:val="18"/>
                <w:lang w:eastAsia="en-AU"/>
              </w:rPr>
            </w:pPr>
            <w:r w:rsidRPr="00735CAF">
              <w:rPr>
                <w:sz w:val="18"/>
                <w:szCs w:val="18"/>
                <w:lang w:eastAsia="en-AU"/>
              </w:rPr>
              <w:t>Lilis R, Lerman Y, Selikoff IJ. Symptomatic benign pleural effusions among asbestos insulation workers: residual radiographic abnormalities. Br J Ind Med. 1988;45:443-9.</w:t>
            </w:r>
          </w:p>
        </w:tc>
      </w:tr>
      <w:tr w:rsidR="004D15C8" w:rsidRPr="00735CAF" w14:paraId="07CF0FD9" w14:textId="77777777" w:rsidTr="00BD3051">
        <w:tc>
          <w:tcPr>
            <w:tcW w:w="13948" w:type="dxa"/>
          </w:tcPr>
          <w:p w14:paraId="67D23F3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Hillerdal G, Ozesmi M. Benign asbestos pleural effusion: 73 exudates in 60 patients. Eur J Respir Dis. 1987;71:113-21.</w:t>
            </w:r>
          </w:p>
        </w:tc>
      </w:tr>
      <w:tr w:rsidR="004D15C8" w:rsidRPr="00735CAF" w14:paraId="626A5CA3" w14:textId="77777777" w:rsidTr="00BD3051">
        <w:tc>
          <w:tcPr>
            <w:tcW w:w="13948" w:type="dxa"/>
          </w:tcPr>
          <w:p w14:paraId="2D9FB18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Rom WN, Bitterman PB, Rennard SI, Cantin A, Crystal RG. Characterization of the lower respiratory tract inflammation of nonsmoking individuals with interstitial lung disease associated with chronic inhalation of inorganic dusts. Am Rev Respir Dis. 1987;136:1429-34.</w:t>
            </w:r>
          </w:p>
        </w:tc>
      </w:tr>
      <w:tr w:rsidR="004D15C8" w:rsidRPr="00735CAF" w14:paraId="6FFC4CF8" w14:textId="77777777" w:rsidTr="00BD3051">
        <w:tc>
          <w:tcPr>
            <w:tcW w:w="13948" w:type="dxa"/>
          </w:tcPr>
          <w:p w14:paraId="2570B5D4"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Rosenstock L, Hudson LD. The pleural manifestations of asbestos exposure. Occup Med 1987;2:383-407.</w:t>
            </w:r>
          </w:p>
        </w:tc>
      </w:tr>
      <w:tr w:rsidR="004D15C8" w:rsidRPr="00735CAF" w14:paraId="53D54286" w14:textId="77777777" w:rsidTr="00BD3051">
        <w:tc>
          <w:tcPr>
            <w:tcW w:w="13948" w:type="dxa"/>
          </w:tcPr>
          <w:p w14:paraId="3D21C6D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McLoud TC, Woods BO, Carrington CB, Epler GR, Gaensler EA. Diffuse pleural thickening in an asbestos-exposed population: prevalence and causes. Am J Roentgenol. 1985;144:9-18</w:t>
            </w:r>
          </w:p>
        </w:tc>
      </w:tr>
      <w:tr w:rsidR="004D15C8" w:rsidRPr="00735CAF" w14:paraId="5F088049" w14:textId="77777777" w:rsidTr="00BD3051">
        <w:tc>
          <w:tcPr>
            <w:tcW w:w="13948" w:type="dxa"/>
          </w:tcPr>
          <w:p w14:paraId="3765FF8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Peto J, Doll R, Hermon C, Binns W, Clayton R, Goffe T. Relationship of mortality to measures of environmental asbestos pollution in an asbestos textile factory. Ann Occup Hyg. 1985;29:305-55.</w:t>
            </w:r>
          </w:p>
        </w:tc>
      </w:tr>
      <w:tr w:rsidR="004D15C8" w:rsidRPr="00735CAF" w14:paraId="5EF5DC72" w14:textId="77777777" w:rsidTr="00BD3051">
        <w:tc>
          <w:tcPr>
            <w:tcW w:w="13948" w:type="dxa"/>
          </w:tcPr>
          <w:p w14:paraId="642E4ABB" w14:textId="77777777" w:rsidR="004D15C8" w:rsidRPr="00735CAF" w:rsidRDefault="004D15C8" w:rsidP="00BD3051">
            <w:pPr>
              <w:spacing w:before="60" w:after="60" w:line="240" w:lineRule="auto"/>
              <w:rPr>
                <w:sz w:val="18"/>
                <w:szCs w:val="18"/>
                <w:lang w:eastAsia="en-AU"/>
              </w:rPr>
            </w:pPr>
            <w:r w:rsidRPr="00735CAF">
              <w:rPr>
                <w:sz w:val="18"/>
                <w:szCs w:val="18"/>
                <w:lang w:eastAsia="en-AU"/>
              </w:rPr>
              <w:t>Rogers AJ. Determination of mineral fibre in human lung tissue by light microscopy and transmission electron microscopy. Ann Occup Hyg. 1984;28:1-12.</w:t>
            </w:r>
          </w:p>
        </w:tc>
      </w:tr>
      <w:tr w:rsidR="004D15C8" w:rsidRPr="00735CAF" w14:paraId="1F7E206A" w14:textId="77777777" w:rsidTr="00BD3051">
        <w:tc>
          <w:tcPr>
            <w:tcW w:w="13948" w:type="dxa"/>
          </w:tcPr>
          <w:p w14:paraId="1916EC9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Sahn SA, Antony VB. Pathogenesis of pleural plaques. Relationship of early cellular response and pathology. Am Rev Respir Dis. 1984;130:884-7.</w:t>
            </w:r>
          </w:p>
        </w:tc>
      </w:tr>
      <w:tr w:rsidR="004D15C8" w:rsidRPr="00735CAF" w14:paraId="6B59AAB5" w14:textId="77777777" w:rsidTr="00BD3051">
        <w:tc>
          <w:tcPr>
            <w:tcW w:w="13948" w:type="dxa"/>
          </w:tcPr>
          <w:p w14:paraId="44AE3CA7" w14:textId="77777777" w:rsidR="004D15C8" w:rsidRPr="00735CAF" w:rsidRDefault="004D15C8" w:rsidP="00BD3051">
            <w:pPr>
              <w:spacing w:before="60" w:after="60" w:line="240" w:lineRule="auto"/>
              <w:rPr>
                <w:sz w:val="18"/>
                <w:szCs w:val="18"/>
                <w:lang w:eastAsia="en-AU"/>
              </w:rPr>
            </w:pPr>
            <w:r w:rsidRPr="00735CAF">
              <w:rPr>
                <w:sz w:val="18"/>
                <w:szCs w:val="18"/>
                <w:lang w:eastAsia="en-AU"/>
              </w:rPr>
              <w:t>Miller A, Teirstein AS, Selikoff IJ. Ventilatory failure due to asbestos pleurisy. Am J Med 1983;75:911-9.</w:t>
            </w:r>
          </w:p>
        </w:tc>
      </w:tr>
      <w:tr w:rsidR="004D15C8" w:rsidRPr="00735CAF" w14:paraId="3BFD0BB8" w14:textId="77777777" w:rsidTr="00BD3051">
        <w:tc>
          <w:tcPr>
            <w:tcW w:w="13948" w:type="dxa"/>
          </w:tcPr>
          <w:p w14:paraId="69F6CC00" w14:textId="77777777" w:rsidR="004D15C8" w:rsidRPr="00735CAF" w:rsidRDefault="004D15C8" w:rsidP="00BD3051">
            <w:pPr>
              <w:spacing w:before="60" w:after="60" w:line="240" w:lineRule="auto"/>
              <w:rPr>
                <w:sz w:val="18"/>
                <w:szCs w:val="18"/>
                <w:lang w:eastAsia="en-AU"/>
              </w:rPr>
            </w:pPr>
            <w:r w:rsidRPr="00735CAF">
              <w:rPr>
                <w:sz w:val="18"/>
                <w:szCs w:val="18"/>
                <w:lang w:eastAsia="en-AU"/>
              </w:rPr>
              <w:t>Hillerdal G. The pathogenesis of pleural plaques and pulmonary asbestosis: possibilities and impossibilities. Eur J Respir Dis. 1980;61:129-38.</w:t>
            </w:r>
          </w:p>
        </w:tc>
      </w:tr>
      <w:tr w:rsidR="004D15C8" w:rsidRPr="00735CAF" w14:paraId="17AB15C2" w14:textId="77777777" w:rsidTr="00BD3051">
        <w:tc>
          <w:tcPr>
            <w:tcW w:w="13948" w:type="dxa"/>
          </w:tcPr>
          <w:p w14:paraId="75B76503"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Sebastien P, Janson X, Gaudichet A, Hirsch A, Bignon J. Asbestos retention in human respiratory tissues: comparative measurements in lung parenchyma and in parietal pleura. IARC Sci Publ. 1980:237-46.</w:t>
            </w:r>
          </w:p>
        </w:tc>
      </w:tr>
      <w:tr w:rsidR="004D15C8" w:rsidRPr="00735CAF" w14:paraId="3E9B0BD8" w14:textId="77777777" w:rsidTr="00BD3051">
        <w:tc>
          <w:tcPr>
            <w:tcW w:w="13948" w:type="dxa"/>
          </w:tcPr>
          <w:p w14:paraId="196E7C16" w14:textId="77777777" w:rsidR="004D15C8" w:rsidRPr="00735CAF" w:rsidRDefault="004D15C8" w:rsidP="00BD3051">
            <w:pPr>
              <w:spacing w:before="60" w:after="60" w:line="240" w:lineRule="auto"/>
              <w:rPr>
                <w:sz w:val="18"/>
                <w:szCs w:val="18"/>
                <w:lang w:eastAsia="en-AU"/>
              </w:rPr>
            </w:pPr>
            <w:r w:rsidRPr="00735CAF">
              <w:rPr>
                <w:sz w:val="18"/>
                <w:szCs w:val="18"/>
                <w:lang w:eastAsia="en-AU"/>
              </w:rPr>
              <w:t>Wright PH, Hanson A, Kreel L, Capel LH. Respiratory function changes after asbestos pleurisy. Thorax. 1980;35:31-6.</w:t>
            </w:r>
          </w:p>
        </w:tc>
      </w:tr>
      <w:tr w:rsidR="004D15C8" w:rsidRPr="00735CAF" w14:paraId="02F0378D" w14:textId="77777777" w:rsidTr="00BD3051">
        <w:tc>
          <w:tcPr>
            <w:tcW w:w="13948" w:type="dxa"/>
          </w:tcPr>
          <w:p w14:paraId="5D222B9E" w14:textId="77777777" w:rsidR="004D15C8" w:rsidRPr="00735CAF" w:rsidRDefault="004D15C8" w:rsidP="00BD3051">
            <w:pPr>
              <w:spacing w:before="60" w:after="60" w:line="240" w:lineRule="auto"/>
              <w:rPr>
                <w:sz w:val="18"/>
                <w:szCs w:val="18"/>
                <w:lang w:eastAsia="en-AU"/>
              </w:rPr>
            </w:pPr>
            <w:r w:rsidRPr="00735CAF">
              <w:rPr>
                <w:sz w:val="18"/>
                <w:szCs w:val="18"/>
                <w:lang w:eastAsia="en-AU"/>
              </w:rPr>
              <w:t>Yazicioglu S, Ilcayto R, Balci K, Sayli BS, Yorulmaz B. Pleural calcification, pleural mesotheliomas, and bronchial cancers caused by tremolite dust. Thorax. 1980;35:564-9</w:t>
            </w:r>
          </w:p>
        </w:tc>
      </w:tr>
      <w:tr w:rsidR="004D15C8" w:rsidRPr="00735CAF" w14:paraId="2AAA2884" w14:textId="77777777" w:rsidTr="00BD3051">
        <w:tc>
          <w:tcPr>
            <w:tcW w:w="13948" w:type="dxa"/>
          </w:tcPr>
          <w:p w14:paraId="548FC5F5" w14:textId="77777777" w:rsidR="004D15C8" w:rsidRPr="00735CAF" w:rsidRDefault="004D15C8" w:rsidP="00BD3051">
            <w:pPr>
              <w:spacing w:before="60" w:after="60" w:line="240" w:lineRule="auto"/>
              <w:rPr>
                <w:sz w:val="18"/>
                <w:szCs w:val="18"/>
                <w:lang w:eastAsia="en-AU"/>
              </w:rPr>
            </w:pPr>
            <w:r w:rsidRPr="00735CAF">
              <w:rPr>
                <w:sz w:val="18"/>
                <w:szCs w:val="18"/>
                <w:lang w:eastAsia="en-AU"/>
              </w:rPr>
              <w:t>Taskinen E, Ahlamn K, Wukeri M. A current hypothesis of the lymphatic transport of inspired dust to the parietal pleura. Chest. 1973;64:193-6.</w:t>
            </w:r>
          </w:p>
        </w:tc>
      </w:tr>
      <w:tr w:rsidR="004D15C8" w:rsidRPr="00735CAF" w14:paraId="427AE009" w14:textId="77777777" w:rsidTr="00BD3051">
        <w:tc>
          <w:tcPr>
            <w:tcW w:w="13948" w:type="dxa"/>
          </w:tcPr>
          <w:p w14:paraId="5CE118A2" w14:textId="77777777" w:rsidR="004D15C8" w:rsidRPr="00735CAF" w:rsidRDefault="004D15C8" w:rsidP="00BD3051">
            <w:pPr>
              <w:spacing w:before="60" w:after="60" w:line="240" w:lineRule="auto"/>
              <w:rPr>
                <w:sz w:val="18"/>
                <w:szCs w:val="18"/>
                <w:lang w:eastAsia="en-AU"/>
              </w:rPr>
            </w:pPr>
            <w:r w:rsidRPr="00735CAF">
              <w:rPr>
                <w:sz w:val="18"/>
                <w:szCs w:val="18"/>
                <w:lang w:eastAsia="en-AU"/>
              </w:rPr>
              <w:t>Blesovsky A. The folded lung. Br J Dis Chest. 1966;60:19-22.</w:t>
            </w:r>
          </w:p>
        </w:tc>
      </w:tr>
      <w:tr w:rsidR="004D15C8" w:rsidRPr="00735CAF" w14:paraId="1246E622" w14:textId="77777777" w:rsidTr="00BD3051">
        <w:tc>
          <w:tcPr>
            <w:tcW w:w="13948" w:type="dxa"/>
          </w:tcPr>
          <w:p w14:paraId="7EF1834C" w14:textId="77777777" w:rsidR="004D15C8" w:rsidRPr="00735CAF" w:rsidRDefault="004D15C8" w:rsidP="00BD3051">
            <w:pPr>
              <w:spacing w:before="60" w:after="60" w:line="240" w:lineRule="auto"/>
              <w:rPr>
                <w:sz w:val="18"/>
                <w:szCs w:val="18"/>
                <w:lang w:eastAsia="en-AU"/>
              </w:rPr>
            </w:pPr>
            <w:r w:rsidRPr="00735CAF">
              <w:rPr>
                <w:sz w:val="18"/>
                <w:szCs w:val="18"/>
                <w:lang w:eastAsia="en-AU"/>
              </w:rPr>
              <w:t>Selikoff IJ. The occurrence of pleural calcification among asbestos insulation workers. Ann N Y Acad Sci. 1965; 132:351-67.</w:t>
            </w:r>
          </w:p>
        </w:tc>
      </w:tr>
      <w:tr w:rsidR="004D15C8" w:rsidRPr="00735CAF" w14:paraId="6403C03B" w14:textId="77777777" w:rsidTr="00BD3051">
        <w:tc>
          <w:tcPr>
            <w:tcW w:w="13948" w:type="dxa"/>
          </w:tcPr>
          <w:p w14:paraId="44F77301" w14:textId="77777777" w:rsidR="004D15C8" w:rsidRPr="00735CAF" w:rsidRDefault="004D15C8" w:rsidP="00BD3051">
            <w:pPr>
              <w:spacing w:before="60" w:after="60" w:line="240" w:lineRule="auto"/>
              <w:rPr>
                <w:sz w:val="18"/>
                <w:szCs w:val="18"/>
                <w:lang w:eastAsia="en-AU"/>
              </w:rPr>
            </w:pPr>
            <w:r w:rsidRPr="00735CAF">
              <w:rPr>
                <w:sz w:val="18"/>
                <w:szCs w:val="18"/>
                <w:lang w:eastAsia="en-AU"/>
              </w:rPr>
              <w:lastRenderedPageBreak/>
              <w:t>Merewether ERA, Price CW. Report on effects of asbestos on the lungs and dust suppression in the asbestos industry. London:1930</w:t>
            </w:r>
          </w:p>
        </w:tc>
      </w:tr>
    </w:tbl>
    <w:p w14:paraId="7EF29396" w14:textId="77777777" w:rsidR="004D15C8" w:rsidRDefault="004D15C8" w:rsidP="004D15C8"/>
    <w:p w14:paraId="3B14E0DF" w14:textId="77777777" w:rsidR="004D15C8" w:rsidRDefault="004D15C8" w:rsidP="004D15C8">
      <w:pPr>
        <w:sectPr w:rsidR="004D15C8" w:rsidSect="00F75905">
          <w:headerReference w:type="default" r:id="rId23"/>
          <w:footerReference w:type="default" r:id="rId24"/>
          <w:endnotePr>
            <w:numFmt w:val="decimal"/>
            <w:numRestart w:val="eachSect"/>
          </w:endnotePr>
          <w:pgSz w:w="16838" w:h="11906" w:orient="landscape"/>
          <w:pgMar w:top="1440" w:right="1440" w:bottom="1440" w:left="1440" w:header="708" w:footer="708" w:gutter="0"/>
          <w:cols w:space="708"/>
          <w:docGrid w:linePitch="360"/>
        </w:sectPr>
      </w:pPr>
    </w:p>
    <w:p w14:paraId="2B039CC3" w14:textId="77777777" w:rsidR="004D15C8" w:rsidRPr="00CF248E" w:rsidRDefault="004D15C8" w:rsidP="004D15C8">
      <w:pPr>
        <w:pStyle w:val="Heading6"/>
      </w:pPr>
      <w:bookmarkStart w:id="193" w:name="_Toc436215567"/>
      <w:bookmarkStart w:id="194" w:name="_Toc436215938"/>
      <w:bookmarkStart w:id="195" w:name="_Toc436223934"/>
      <w:bookmarkStart w:id="196" w:name="_Toc436224152"/>
      <w:bookmarkStart w:id="197" w:name="_Toc436771907"/>
      <w:bookmarkStart w:id="198" w:name="_Toc436995670"/>
      <w:bookmarkStart w:id="199" w:name="_Toc437343263"/>
      <w:r>
        <w:lastRenderedPageBreak/>
        <w:t>A</w:t>
      </w:r>
      <w:r w:rsidRPr="00CF248E">
        <w:t xml:space="preserve">PPENDIX </w:t>
      </w:r>
      <w:r w:rsidR="00C71480">
        <w:fldChar w:fldCharType="begin"/>
      </w:r>
      <w:r w:rsidR="00C71480">
        <w:instrText xml:space="preserve"> SEQ Appendix \* ALPHABETIC </w:instrText>
      </w:r>
      <w:r w:rsidR="00C71480">
        <w:fldChar w:fldCharType="separate"/>
      </w:r>
      <w:r w:rsidR="00C71480">
        <w:rPr>
          <w:noProof/>
        </w:rPr>
        <w:t>B</w:t>
      </w:r>
      <w:r w:rsidR="00C71480">
        <w:rPr>
          <w:noProof/>
        </w:rPr>
        <w:fldChar w:fldCharType="end"/>
      </w:r>
      <w:r w:rsidRPr="00CF248E">
        <w:t>: THE CONSTITUTED COUNCIL AND LEGISLATIVE FRAMEWORK OF THE REVIEW</w:t>
      </w:r>
      <w:bookmarkEnd w:id="193"/>
      <w:bookmarkEnd w:id="194"/>
      <w:bookmarkEnd w:id="195"/>
      <w:bookmarkEnd w:id="196"/>
      <w:bookmarkEnd w:id="197"/>
      <w:bookmarkEnd w:id="198"/>
      <w:bookmarkEnd w:id="199"/>
    </w:p>
    <w:p w14:paraId="44A19ED6" w14:textId="77777777" w:rsidR="004D15C8" w:rsidRPr="00CF248E" w:rsidRDefault="004D15C8" w:rsidP="004D15C8">
      <w:pPr>
        <w:pStyle w:val="Heading7"/>
      </w:pPr>
      <w:bookmarkStart w:id="200" w:name="_Toc436134015"/>
      <w:bookmarkStart w:id="201" w:name="_Toc436215568"/>
      <w:bookmarkStart w:id="202" w:name="_Toc436215939"/>
      <w:bookmarkStart w:id="203" w:name="_Toc436223935"/>
      <w:bookmarkStart w:id="204" w:name="_Toc436224153"/>
      <w:bookmarkStart w:id="205" w:name="_Toc436771908"/>
      <w:bookmarkStart w:id="206" w:name="_Toc436995671"/>
      <w:bookmarkStart w:id="207" w:name="_Toc437343264"/>
      <w:r w:rsidRPr="00CF248E">
        <w:t>The Specialist Medical Review Council</w:t>
      </w:r>
      <w:bookmarkEnd w:id="200"/>
      <w:bookmarkEnd w:id="201"/>
      <w:bookmarkEnd w:id="202"/>
      <w:bookmarkEnd w:id="203"/>
      <w:bookmarkEnd w:id="204"/>
      <w:bookmarkEnd w:id="205"/>
      <w:bookmarkEnd w:id="206"/>
      <w:bookmarkEnd w:id="207"/>
    </w:p>
    <w:p w14:paraId="075741DA" w14:textId="77777777" w:rsidR="004D15C8" w:rsidRPr="0099560E" w:rsidRDefault="004D15C8" w:rsidP="004D15C8">
      <w:pPr>
        <w:pStyle w:val="NormalNumberedParagraph"/>
        <w:numPr>
          <w:ilvl w:val="0"/>
          <w:numId w:val="10"/>
        </w:numPr>
      </w:pPr>
      <w:r w:rsidRPr="0099560E">
        <w:t xml:space="preserve">The composition of each Review Council changes from review to review depending on the issues relevant to the particular Statement/s of Principles under review. When a review is undertaken three to five Councillors selected by the Convener constitute the Council. </w:t>
      </w:r>
    </w:p>
    <w:p w14:paraId="3985EDF6" w14:textId="77777777" w:rsidR="004D15C8" w:rsidRPr="0099560E" w:rsidRDefault="004D15C8" w:rsidP="004D15C8">
      <w:pPr>
        <w:pStyle w:val="NormalNumberedParagraph"/>
        <w:numPr>
          <w:ilvl w:val="0"/>
          <w:numId w:val="10"/>
        </w:numPr>
      </w:pPr>
      <w:r w:rsidRPr="0099560E">
        <w:t>The Minister must appoint one of the Councillors to be the Convener. If the Council does not include the Convener, the Convener must appoint one of the Councillors selected for the review to preside at all meetings as Presiding Councillor.</w:t>
      </w:r>
    </w:p>
    <w:p w14:paraId="6206BED2" w14:textId="77777777" w:rsidR="004D15C8" w:rsidRPr="0099560E" w:rsidRDefault="004D15C8" w:rsidP="004D15C8">
      <w:pPr>
        <w:pStyle w:val="NormalNumberedParagraph"/>
        <w:numPr>
          <w:ilvl w:val="0"/>
          <w:numId w:val="10"/>
        </w:numPr>
      </w:pPr>
      <w:r w:rsidRPr="0099560E">
        <w:t xml:space="preserve">Professor Charles Guest, Convener of the </w:t>
      </w:r>
      <w:r>
        <w:t>Council</w:t>
      </w:r>
      <w:r w:rsidRPr="0099560E">
        <w:t xml:space="preserve">, was the Presiding Councillor for this review. </w:t>
      </w:r>
      <w:r w:rsidRPr="00D63DBB">
        <w:t>He is a public health physician with ACT Health and the Australian National University, and a Past-President of the Australasian Faculty of Public Health Medicine</w:t>
      </w:r>
      <w:r>
        <w:t>.</w:t>
      </w:r>
    </w:p>
    <w:p w14:paraId="37D370EE" w14:textId="77777777" w:rsidR="004D15C8" w:rsidRDefault="004D15C8" w:rsidP="004D15C8">
      <w:pPr>
        <w:pStyle w:val="NormalNumberedParagraph"/>
        <w:numPr>
          <w:ilvl w:val="0"/>
          <w:numId w:val="10"/>
        </w:numPr>
      </w:pPr>
      <w:r>
        <w:t>T</w:t>
      </w:r>
      <w:r w:rsidRPr="0099560E">
        <w:t>he other members of the Council were:</w:t>
      </w:r>
    </w:p>
    <w:p w14:paraId="45A030DA" w14:textId="77777777" w:rsidR="004D15C8" w:rsidRDefault="004D15C8" w:rsidP="004D15C8">
      <w:pPr>
        <w:ind w:left="720"/>
      </w:pPr>
      <w:r>
        <w:t>–</w:t>
      </w:r>
      <w:r>
        <w:tab/>
        <w:t xml:space="preserve">Associate Professor Deborah Yates, Senior Staff Specialist in Thoracic Medicine, St Vincent’s Hospital, </w:t>
      </w:r>
      <w:r w:rsidRPr="00001F7B">
        <w:t>Sydney, and conjoint Associate Professor, UNSW. Former alternate Chairperson of Medical Authority, Dust Diseases Board of NSW, and of the Central Pneumoconiosis Panel, London, UK. Leads a research program into occupational and obstructive lung diseases, including mesothelioma, asbestos-related disease and occupational asthma. Current member of</w:t>
      </w:r>
      <w:r>
        <w:t xml:space="preserve"> the National Centre for Asbestos Related Diseases (NCARD).</w:t>
      </w:r>
    </w:p>
    <w:p w14:paraId="2D7F0598" w14:textId="77777777" w:rsidR="004D15C8" w:rsidRDefault="004D15C8" w:rsidP="004D15C8">
      <w:pPr>
        <w:ind w:left="720"/>
      </w:pPr>
      <w:r>
        <w:t>–</w:t>
      </w:r>
      <w:r>
        <w:tab/>
        <w:t>Professor John Wilson, Respiratory Physician and Head, Cystic Fibrosis Service, Department of Allergy, Immunology &amp; Respiratory Medicine, Alfred Hospital, Melbourne. Professor, Faculty of Medicine, Nursing and Health Sciences, Monash University.</w:t>
      </w:r>
    </w:p>
    <w:p w14:paraId="7AEAFFC6" w14:textId="7DA167CC" w:rsidR="004D15C8" w:rsidRDefault="004D15C8" w:rsidP="00125BC4">
      <w:pPr>
        <w:ind w:left="720"/>
      </w:pPr>
      <w:r>
        <w:t>–</w:t>
      </w:r>
      <w:r>
        <w:tab/>
      </w:r>
      <w:bookmarkStart w:id="208" w:name="_Toc436215569"/>
      <w:bookmarkStart w:id="209" w:name="_Toc436215940"/>
      <w:bookmarkStart w:id="210" w:name="_Toc436223936"/>
      <w:bookmarkStart w:id="211" w:name="_Toc436224154"/>
      <w:bookmarkStart w:id="212" w:name="_Toc436771909"/>
      <w:bookmarkStart w:id="213" w:name="_Toc436995672"/>
      <w:r w:rsidR="00125BC4">
        <w:t xml:space="preserve">Associate Professor Ian Glaspole, Visiting Medical Officer, Department of Allergy, Immunology and Respiratory Medicine, Alfred Hospital, Melbourne. Head of Interstitial Lung Disease Clinic. </w:t>
      </w:r>
      <w:r w:rsidR="00125BC4" w:rsidRPr="00C26CEE">
        <w:t xml:space="preserve">Co-chair, Australian Idiopathic Pulmonary Fibrosis Registry. Adjunct Clinical Associate Professor, Monash University, Central and Eastern Clinical School, Alfred Hospital. </w:t>
      </w:r>
      <w:r w:rsidRPr="0099560E">
        <w:t>The Legislation</w:t>
      </w:r>
      <w:bookmarkEnd w:id="208"/>
      <w:bookmarkEnd w:id="209"/>
      <w:bookmarkEnd w:id="210"/>
      <w:bookmarkEnd w:id="211"/>
      <w:bookmarkEnd w:id="212"/>
      <w:bookmarkEnd w:id="213"/>
    </w:p>
    <w:p w14:paraId="246349BD" w14:textId="77777777" w:rsidR="004D15C8" w:rsidRDefault="004D15C8" w:rsidP="004D15C8">
      <w:pPr>
        <w:pStyle w:val="NormalNumberedParagraph"/>
        <w:numPr>
          <w:ilvl w:val="0"/>
          <w:numId w:val="10"/>
        </w:numPr>
      </w:pPr>
      <w:r w:rsidRPr="0099560E">
        <w:lastRenderedPageBreak/>
        <w:t xml:space="preserve">The legislative scheme for the making of Statements of Principles is set out in Parts XIA and XIB of the VEA. Statements of Principles operate as templates. They are determined by the RMA, and set out those criteria (conditions or exposures), known as factors, that must as a minimum exist before it can be said that an injury, disease or death can be connected with service, on either or both of the two statutory tests, the reasonable hypothesis test </w:t>
      </w:r>
      <w:r w:rsidRPr="0099560E">
        <w:rPr>
          <w:vertAlign w:val="superscript"/>
        </w:rPr>
        <w:footnoteReference w:id="293"/>
      </w:r>
      <w:r w:rsidRPr="0099560E">
        <w:t xml:space="preserve"> and the balance of probabilities test.</w:t>
      </w:r>
      <w:r w:rsidRPr="0099560E">
        <w:rPr>
          <w:vertAlign w:val="superscript"/>
        </w:rPr>
        <w:footnoteReference w:id="294"/>
      </w:r>
      <w:r w:rsidRPr="0099560E">
        <w:t xml:space="preserve"> Statements of Principles are ultimately applied by decision-makers in determining individual claims for benefits under the VEA and the Military Rehabilitation and Compensation Act 2004 (the MRCA).</w:t>
      </w:r>
      <w:r w:rsidRPr="0099560E">
        <w:rPr>
          <w:vertAlign w:val="superscript"/>
        </w:rPr>
        <w:footnoteReference w:id="295"/>
      </w:r>
      <w:bookmarkStart w:id="214" w:name="_Ref248893245"/>
      <w:bookmarkStart w:id="215" w:name="_Ref304988113"/>
    </w:p>
    <w:p w14:paraId="1010A66A" w14:textId="77777777" w:rsidR="004D15C8" w:rsidRDefault="004D15C8" w:rsidP="004D15C8">
      <w:pPr>
        <w:pStyle w:val="NormalNumberedParagraph"/>
        <w:numPr>
          <w:ilvl w:val="0"/>
          <w:numId w:val="0"/>
        </w:numPr>
        <w:ind w:left="927" w:hanging="360"/>
      </w:pPr>
    </w:p>
    <w:p w14:paraId="69CCE04F" w14:textId="77777777" w:rsidR="004D15C8" w:rsidRPr="0099560E" w:rsidRDefault="004D15C8" w:rsidP="004D15C8">
      <w:pPr>
        <w:pStyle w:val="NormalNumberedParagraph"/>
        <w:numPr>
          <w:ilvl w:val="0"/>
          <w:numId w:val="0"/>
        </w:numPr>
        <w:ind w:left="927" w:hanging="360"/>
      </w:pPr>
    </w:p>
    <w:p w14:paraId="73C6328E" w14:textId="77777777" w:rsidR="004D15C8" w:rsidRPr="00CF248E" w:rsidRDefault="004D15C8" w:rsidP="004D15C8">
      <w:pPr>
        <w:pStyle w:val="Heading6"/>
      </w:pPr>
      <w:bookmarkStart w:id="216" w:name="_Toc436215575"/>
      <w:bookmarkStart w:id="217" w:name="_Toc436215946"/>
      <w:bookmarkStart w:id="218" w:name="_Toc436223942"/>
      <w:bookmarkStart w:id="219" w:name="_Toc436224160"/>
      <w:bookmarkStart w:id="220" w:name="_Toc436771910"/>
      <w:bookmarkStart w:id="221" w:name="_Toc436995673"/>
      <w:bookmarkStart w:id="222" w:name="_Toc437343265"/>
      <w:bookmarkEnd w:id="214"/>
      <w:bookmarkEnd w:id="215"/>
      <w:r>
        <w:lastRenderedPageBreak/>
        <w:t xml:space="preserve">APPENDIX </w:t>
      </w:r>
      <w:r w:rsidR="00C71480">
        <w:fldChar w:fldCharType="begin"/>
      </w:r>
      <w:r w:rsidR="00C71480">
        <w:instrText xml:space="preserve"> SEQ Appendix \* ALPHABETIC </w:instrText>
      </w:r>
      <w:r w:rsidR="00C71480">
        <w:fldChar w:fldCharType="separate"/>
      </w:r>
      <w:r w:rsidR="00C71480">
        <w:rPr>
          <w:noProof/>
        </w:rPr>
        <w:t>C</w:t>
      </w:r>
      <w:r w:rsidR="00C71480">
        <w:rPr>
          <w:noProof/>
        </w:rPr>
        <w:fldChar w:fldCharType="end"/>
      </w:r>
      <w:r>
        <w:t>: WRITTEN AND</w:t>
      </w:r>
      <w:r w:rsidRPr="00CF248E">
        <w:t xml:space="preserve"> ORAL SUBMISSIONS</w:t>
      </w:r>
      <w:bookmarkEnd w:id="216"/>
      <w:bookmarkEnd w:id="217"/>
      <w:bookmarkEnd w:id="218"/>
      <w:bookmarkEnd w:id="219"/>
      <w:bookmarkEnd w:id="220"/>
      <w:bookmarkEnd w:id="221"/>
      <w:bookmarkEnd w:id="222"/>
    </w:p>
    <w:p w14:paraId="158E5518" w14:textId="77777777" w:rsidR="004D15C8" w:rsidRDefault="004D15C8" w:rsidP="004D15C8">
      <w:pPr>
        <w:pStyle w:val="Heading7"/>
      </w:pPr>
      <w:bookmarkStart w:id="223" w:name="_Toc436215576"/>
      <w:bookmarkStart w:id="224" w:name="_Toc436215947"/>
      <w:bookmarkStart w:id="225" w:name="_Toc436223943"/>
      <w:bookmarkStart w:id="226" w:name="_Toc436224161"/>
      <w:bookmarkStart w:id="227" w:name="_Toc436771911"/>
      <w:bookmarkStart w:id="228" w:name="_Toc436995674"/>
      <w:bookmarkStart w:id="229" w:name="_Toc437343266"/>
      <w:r w:rsidRPr="006D3768">
        <w:t>Applicant’s Submissions</w:t>
      </w:r>
      <w:bookmarkEnd w:id="223"/>
      <w:bookmarkEnd w:id="224"/>
      <w:bookmarkEnd w:id="225"/>
      <w:bookmarkEnd w:id="226"/>
      <w:bookmarkEnd w:id="227"/>
      <w:bookmarkEnd w:id="228"/>
      <w:bookmarkEnd w:id="229"/>
    </w:p>
    <w:p w14:paraId="10633597" w14:textId="77777777" w:rsidR="004D15C8" w:rsidRDefault="004D15C8" w:rsidP="004D15C8">
      <w:pPr>
        <w:pStyle w:val="NormalNumberedParagraph"/>
        <w:numPr>
          <w:ilvl w:val="0"/>
          <w:numId w:val="10"/>
        </w:numPr>
      </w:pPr>
      <w:bookmarkStart w:id="230" w:name="_Ref378318785"/>
      <w:bookmarkStart w:id="231" w:name="_Ref435701955"/>
      <w:r w:rsidRPr="003C5B36">
        <w:t>The Applicant</w:t>
      </w:r>
      <w:bookmarkEnd w:id="230"/>
      <w:r w:rsidRPr="003C5B36">
        <w:t xml:space="preserve">, made written and oral submissions. </w:t>
      </w:r>
      <w:r>
        <w:t>In them he raised concerns with both the duration of exposure required in the SoPs, and the means of exposure. He contended that the</w:t>
      </w:r>
      <w:r w:rsidRPr="007C580B">
        <w:t xml:space="preserve"> medical consensus that conditions such as asbestosis are usually associated</w:t>
      </w:r>
      <w:r>
        <w:t xml:space="preserve"> with heavy long term exposure appears to be</w:t>
      </w:r>
      <w:r w:rsidRPr="007C580B">
        <w:t xml:space="preserve"> shifting</w:t>
      </w:r>
      <w:r>
        <w:t xml:space="preserve"> to the view</w:t>
      </w:r>
      <w:r w:rsidRPr="007C580B">
        <w:t xml:space="preserve"> that low levels of asbestos fibres in the air can </w:t>
      </w:r>
      <w:r>
        <w:t xml:space="preserve">also </w:t>
      </w:r>
      <w:r w:rsidRPr="007C580B">
        <w:t xml:space="preserve">be dangerous.  </w:t>
      </w:r>
    </w:p>
    <w:p w14:paraId="490B9A5A" w14:textId="77777777" w:rsidR="004D15C8" w:rsidRDefault="004D15C8" w:rsidP="004D15C8">
      <w:pPr>
        <w:pStyle w:val="NormalNumberedParagraph"/>
        <w:numPr>
          <w:ilvl w:val="0"/>
          <w:numId w:val="10"/>
        </w:numPr>
      </w:pPr>
      <w:r>
        <w:t>The Applicant also contended that t</w:t>
      </w:r>
      <w:r w:rsidRPr="003671F2">
        <w:t xml:space="preserve">he American Thoracic Society </w:t>
      </w:r>
      <w:r>
        <w:t xml:space="preserve">has proposed that the </w:t>
      </w:r>
      <w:r w:rsidRPr="003671F2">
        <w:t>presence of asbestos bodies or pleural plaque</w:t>
      </w:r>
      <w:r>
        <w:t>s</w:t>
      </w:r>
      <w:r w:rsidRPr="003671F2">
        <w:t xml:space="preserve"> </w:t>
      </w:r>
      <w:r>
        <w:t>can be used as an</w:t>
      </w:r>
      <w:r w:rsidRPr="003671F2">
        <w:t xml:space="preserve"> </w:t>
      </w:r>
      <w:r>
        <w:t>“…</w:t>
      </w:r>
      <w:r w:rsidRPr="003671F2">
        <w:t>alternative to duration of exposure in attributing non-malignan</w:t>
      </w:r>
      <w:r>
        <w:t>t diseases to asbestos exposure”.</w:t>
      </w:r>
    </w:p>
    <w:p w14:paraId="5D2D46E2" w14:textId="77777777" w:rsidR="004D15C8" w:rsidRDefault="004D15C8" w:rsidP="004D15C8">
      <w:pPr>
        <w:pStyle w:val="NormalNumberedParagraph"/>
        <w:numPr>
          <w:ilvl w:val="0"/>
          <w:numId w:val="10"/>
        </w:numPr>
      </w:pPr>
      <w:r>
        <w:t xml:space="preserve">The Applicant </w:t>
      </w:r>
      <w:r w:rsidRPr="003C5B36">
        <w:t>regarded the American Thoracic Society criteria and the parties that developed the Helsinki criteria as expert bodies.</w:t>
      </w:r>
      <w:r w:rsidRPr="003C5B36">
        <w:rPr>
          <w:vertAlign w:val="superscript"/>
        </w:rPr>
        <w:footnoteReference w:id="296"/>
      </w:r>
      <w:bookmarkEnd w:id="231"/>
      <w:r>
        <w:t xml:space="preserve"> </w:t>
      </w:r>
      <w:r w:rsidRPr="009B3315">
        <w:t>He contended that the current requirement in the SoPs for exposure to be experienced, “at the time material containing respirable asbestos fibres was being applied, remov</w:t>
      </w:r>
      <w:r>
        <w:t>ed, dislodged, cut or drilled…”, is not supported by the findings of these expert bodies.</w:t>
      </w:r>
    </w:p>
    <w:p w14:paraId="2D05444A" w14:textId="77777777" w:rsidR="004D15C8" w:rsidRPr="003C5B36" w:rsidRDefault="004D15C8" w:rsidP="004D15C8">
      <w:pPr>
        <w:pStyle w:val="NormalNumberedParagraph"/>
        <w:numPr>
          <w:ilvl w:val="0"/>
          <w:numId w:val="10"/>
        </w:numPr>
        <w:rPr>
          <w:lang w:eastAsia="en-AU"/>
        </w:rPr>
      </w:pPr>
      <w:r>
        <w:rPr>
          <w:lang w:eastAsia="en-AU"/>
        </w:rPr>
        <w:t>The Applicant</w:t>
      </w:r>
      <w:r w:rsidRPr="006D3768">
        <w:rPr>
          <w:lang w:eastAsia="en-AU"/>
        </w:rPr>
        <w:t xml:space="preserve"> </w:t>
      </w:r>
      <w:r>
        <w:rPr>
          <w:lang w:eastAsia="en-AU"/>
        </w:rPr>
        <w:t>considered t</w:t>
      </w:r>
      <w:r w:rsidRPr="006D3768">
        <w:rPr>
          <w:lang w:eastAsia="en-AU"/>
        </w:rPr>
        <w:t>hat the Greenberg article also supported his contentions that low exposures to asbestos can potentially create disease</w:t>
      </w:r>
      <w:r>
        <w:rPr>
          <w:lang w:eastAsia="en-AU"/>
        </w:rPr>
        <w:t>.</w:t>
      </w:r>
    </w:p>
    <w:p w14:paraId="3E198BD9" w14:textId="77777777" w:rsidR="004D15C8" w:rsidRPr="007C580B" w:rsidRDefault="004D15C8" w:rsidP="004D15C8">
      <w:pPr>
        <w:pStyle w:val="ListParagraph"/>
        <w:numPr>
          <w:ilvl w:val="0"/>
          <w:numId w:val="10"/>
        </w:numPr>
        <w:rPr>
          <w:lang w:eastAsia="en-AU"/>
        </w:rPr>
      </w:pPr>
      <w:r>
        <w:rPr>
          <w:lang w:eastAsia="en-AU"/>
        </w:rPr>
        <w:t>The Applicant</w:t>
      </w:r>
      <w:r w:rsidRPr="006D3768">
        <w:rPr>
          <w:lang w:eastAsia="en-AU"/>
        </w:rPr>
        <w:t xml:space="preserve"> </w:t>
      </w:r>
      <w:r>
        <w:rPr>
          <w:lang w:eastAsia="en-AU"/>
        </w:rPr>
        <w:t>propos</w:t>
      </w:r>
      <w:r w:rsidRPr="006D3768">
        <w:rPr>
          <w:lang w:eastAsia="en-AU"/>
        </w:rPr>
        <w:t xml:space="preserve">ed </w:t>
      </w:r>
      <w:r>
        <w:rPr>
          <w:lang w:eastAsia="en-AU"/>
        </w:rPr>
        <w:t>that what he referred to as the ‘…</w:t>
      </w:r>
      <w:r w:rsidRPr="007C580B">
        <w:rPr>
          <w:lang w:eastAsia="en-AU"/>
        </w:rPr>
        <w:t>long exposure requirements and</w:t>
      </w:r>
      <w:r>
        <w:rPr>
          <w:lang w:eastAsia="en-AU"/>
        </w:rPr>
        <w:t xml:space="preserve"> the heavy exposure requirement’ </w:t>
      </w:r>
      <w:r w:rsidRPr="007C580B">
        <w:rPr>
          <w:lang w:eastAsia="en-AU"/>
        </w:rPr>
        <w:t xml:space="preserve">in </w:t>
      </w:r>
      <w:r>
        <w:rPr>
          <w:lang w:eastAsia="en-AU"/>
        </w:rPr>
        <w:t>the current SoPs</w:t>
      </w:r>
      <w:r w:rsidRPr="007C580B">
        <w:rPr>
          <w:lang w:eastAsia="en-AU"/>
        </w:rPr>
        <w:t xml:space="preserve"> </w:t>
      </w:r>
      <w:r>
        <w:rPr>
          <w:lang w:eastAsia="en-AU"/>
        </w:rPr>
        <w:t xml:space="preserve">could </w:t>
      </w:r>
      <w:r w:rsidRPr="007C580B">
        <w:rPr>
          <w:lang w:eastAsia="en-AU"/>
        </w:rPr>
        <w:t>be amended</w:t>
      </w:r>
      <w:r w:rsidRPr="006D3768">
        <w:rPr>
          <w:lang w:eastAsia="en-AU"/>
        </w:rPr>
        <w:t xml:space="preserve"> </w:t>
      </w:r>
      <w:r>
        <w:rPr>
          <w:lang w:eastAsia="en-AU"/>
        </w:rPr>
        <w:t xml:space="preserve">in accordance with the 2004 American Thoracic Society criteria. </w:t>
      </w:r>
    </w:p>
    <w:p w14:paraId="7516C9D0" w14:textId="77777777" w:rsidR="004D15C8" w:rsidRDefault="004D15C8" w:rsidP="004D15C8">
      <w:pPr>
        <w:pStyle w:val="Heading7"/>
      </w:pPr>
      <w:bookmarkStart w:id="232" w:name="_Toc436215577"/>
      <w:bookmarkStart w:id="233" w:name="_Toc436215948"/>
      <w:bookmarkStart w:id="234" w:name="_Toc436223944"/>
      <w:bookmarkStart w:id="235" w:name="_Toc436224162"/>
      <w:bookmarkStart w:id="236" w:name="_Toc436771912"/>
      <w:bookmarkStart w:id="237" w:name="_Toc436995675"/>
      <w:bookmarkStart w:id="238" w:name="_Toc437343267"/>
      <w:r>
        <w:t>Commissions Submission</w:t>
      </w:r>
      <w:bookmarkEnd w:id="232"/>
      <w:bookmarkEnd w:id="233"/>
      <w:bookmarkEnd w:id="234"/>
      <w:bookmarkEnd w:id="235"/>
      <w:bookmarkEnd w:id="236"/>
      <w:bookmarkEnd w:id="237"/>
      <w:bookmarkEnd w:id="238"/>
    </w:p>
    <w:p w14:paraId="0649236E" w14:textId="77777777" w:rsidR="004D15C8" w:rsidRPr="006D3768" w:rsidRDefault="004D15C8" w:rsidP="004D15C8">
      <w:pPr>
        <w:pStyle w:val="ListParagraph"/>
        <w:numPr>
          <w:ilvl w:val="0"/>
          <w:numId w:val="10"/>
        </w:numPr>
        <w:rPr>
          <w:lang w:eastAsia="en-AU"/>
        </w:rPr>
      </w:pPr>
      <w:bookmarkStart w:id="239" w:name="_Ref436648992"/>
      <w:r w:rsidRPr="006D3768">
        <w:rPr>
          <w:lang w:eastAsia="en-AU"/>
        </w:rPr>
        <w:t>The Commissions’ representative made written and oral submissions. Essentially the Commissions contended that pleural plaques and asbestos bodies are markers of exposure at some time to asbestos, but not to how much asbestos exposure is required to develop asbestosis or pulmonary fibrosis.</w:t>
      </w:r>
      <w:bookmarkEnd w:id="239"/>
      <w:r w:rsidRPr="006D3768">
        <w:rPr>
          <w:lang w:eastAsia="en-AU"/>
        </w:rPr>
        <w:t xml:space="preserve">  </w:t>
      </w:r>
    </w:p>
    <w:p w14:paraId="3EE0F7F8" w14:textId="77777777" w:rsidR="004D15C8" w:rsidRPr="003C5B36" w:rsidRDefault="004D15C8" w:rsidP="004D15C8">
      <w:pPr>
        <w:pStyle w:val="NormalNumberedParagraph"/>
        <w:numPr>
          <w:ilvl w:val="0"/>
          <w:numId w:val="10"/>
        </w:numPr>
        <w:rPr>
          <w:szCs w:val="22"/>
        </w:rPr>
      </w:pPr>
      <w:r w:rsidRPr="003C5B36">
        <w:rPr>
          <w:szCs w:val="22"/>
        </w:rPr>
        <w:lastRenderedPageBreak/>
        <w:t>The Commissions contended that there was sound medical scientific evidence</w:t>
      </w:r>
      <w:r w:rsidRPr="003C5B36">
        <w:rPr>
          <w:szCs w:val="22"/>
          <w:vertAlign w:val="superscript"/>
        </w:rPr>
        <w:footnoteReference w:id="297"/>
      </w:r>
      <w:r w:rsidRPr="003C5B36">
        <w:rPr>
          <w:szCs w:val="22"/>
        </w:rPr>
        <w:t xml:space="preserve"> from studies of people who had worked in asbestos handling industries, asbestos product manufacture and miners, shipbuilders that related to long term occupational exposure generally measured in years.</w:t>
      </w:r>
    </w:p>
    <w:p w14:paraId="5795CA19" w14:textId="77777777" w:rsidR="004D15C8" w:rsidRPr="006D3768" w:rsidRDefault="004D15C8" w:rsidP="004D15C8">
      <w:pPr>
        <w:pStyle w:val="ListParagraph"/>
        <w:numPr>
          <w:ilvl w:val="0"/>
          <w:numId w:val="10"/>
        </w:numPr>
        <w:rPr>
          <w:lang w:eastAsia="en-AU"/>
        </w:rPr>
      </w:pPr>
      <w:r w:rsidRPr="006D3768">
        <w:rPr>
          <w:lang w:eastAsia="en-AU"/>
        </w:rPr>
        <w:t>The Commissions also noted the evidence in non-occupationally exposed persons such as wives of shipbuilders or from people who lived in proximity to asbestos industrial plants, with quite low level exposures.</w:t>
      </w:r>
    </w:p>
    <w:p w14:paraId="2876F53A" w14:textId="77777777" w:rsidR="004D15C8" w:rsidRPr="006D3768" w:rsidRDefault="004D15C8" w:rsidP="004D15C8">
      <w:pPr>
        <w:pStyle w:val="ListParagraph"/>
        <w:numPr>
          <w:ilvl w:val="0"/>
          <w:numId w:val="10"/>
        </w:numPr>
        <w:rPr>
          <w:lang w:eastAsia="en-AU"/>
        </w:rPr>
      </w:pPr>
      <w:r w:rsidRPr="006D3768">
        <w:rPr>
          <w:lang w:eastAsia="en-AU"/>
        </w:rPr>
        <w:t xml:space="preserve">The Commissions contended there was other evidence where authors advocated exposures between 25 fibre/mL/years as a bench mark level sufficient to induce fibrosis, but that other evidence supported lower levels of around 5 fibre/mL-years, although there was also evidence that it was possible to have quite a high exposure and not get asbestosis. </w:t>
      </w:r>
    </w:p>
    <w:p w14:paraId="76AA8B3B" w14:textId="77777777" w:rsidR="004D15C8" w:rsidRPr="006D3768" w:rsidRDefault="004D15C8" w:rsidP="004D15C8">
      <w:pPr>
        <w:pStyle w:val="ListParagraph"/>
        <w:numPr>
          <w:ilvl w:val="0"/>
          <w:numId w:val="10"/>
        </w:numPr>
        <w:rPr>
          <w:lang w:eastAsia="en-AU"/>
        </w:rPr>
      </w:pPr>
      <w:r w:rsidRPr="006D3768">
        <w:rPr>
          <w:lang w:eastAsia="en-AU"/>
        </w:rPr>
        <w:t>In the Commissions’ view the evidence in respect of Merchant Mariners (Selikoff et al</w:t>
      </w:r>
      <w:r>
        <w:rPr>
          <w:rStyle w:val="FootnoteReference"/>
          <w:lang w:eastAsia="en-AU"/>
        </w:rPr>
        <w:footnoteReference w:id="298"/>
      </w:r>
      <w:r w:rsidRPr="006D3768">
        <w:rPr>
          <w:lang w:eastAsia="en-AU"/>
        </w:rPr>
        <w:t>) relate to the sort of low exposures likely for Australian NAVY veterans, but asbestos exposure may have occurred in the other services for example related to mechanical situations such as with asbestos brake linings.</w:t>
      </w:r>
    </w:p>
    <w:p w14:paraId="07AC5C7C" w14:textId="77777777" w:rsidR="004D15C8" w:rsidRPr="006D3768" w:rsidRDefault="004D15C8" w:rsidP="004D15C8">
      <w:pPr>
        <w:pStyle w:val="ListParagraph"/>
        <w:numPr>
          <w:ilvl w:val="0"/>
          <w:numId w:val="10"/>
        </w:numPr>
        <w:rPr>
          <w:lang w:eastAsia="en-AU"/>
        </w:rPr>
      </w:pPr>
      <w:r w:rsidRPr="006D3768">
        <w:rPr>
          <w:lang w:eastAsia="en-AU"/>
        </w:rPr>
        <w:t>In conclusion the Commissions submitted that lower minimum exposure durations than contained in the existing S</w:t>
      </w:r>
      <w:r>
        <w:rPr>
          <w:lang w:eastAsia="en-AU"/>
        </w:rPr>
        <w:t>o</w:t>
      </w:r>
      <w:r w:rsidRPr="006D3768">
        <w:rPr>
          <w:lang w:eastAsia="en-AU"/>
        </w:rPr>
        <w:t>P factors were not warranted by the available evidence. The Commissions re-affirmed their view that the existence of either pleural plaques or asbestos bodies were markers of asbestos exposure, but did not reduce the minimum amount of asbestos exposure necessary to cause asbestosis.</w:t>
      </w:r>
    </w:p>
    <w:p w14:paraId="7A64B2DF" w14:textId="77777777" w:rsidR="004D15C8" w:rsidRDefault="004D15C8" w:rsidP="004D15C8">
      <w:pPr>
        <w:pStyle w:val="ListParagraph"/>
        <w:numPr>
          <w:ilvl w:val="0"/>
          <w:numId w:val="0"/>
        </w:numPr>
        <w:ind w:left="720"/>
        <w:rPr>
          <w:lang w:eastAsia="en-AU"/>
        </w:rPr>
      </w:pPr>
      <w:r w:rsidRPr="006D3768">
        <w:rPr>
          <w:lang w:eastAsia="en-AU"/>
        </w:rPr>
        <w:t xml:space="preserve">The Commissions’ view </w:t>
      </w:r>
      <w:r>
        <w:rPr>
          <w:lang w:eastAsia="en-AU"/>
        </w:rPr>
        <w:t xml:space="preserve">was that amendments to factors in the SoP to </w:t>
      </w:r>
      <w:r w:rsidRPr="006D3768">
        <w:rPr>
          <w:lang w:eastAsia="en-AU"/>
        </w:rPr>
        <w:t xml:space="preserve">lower minimum exposure durations were not warranted </w:t>
      </w:r>
      <w:r>
        <w:rPr>
          <w:lang w:eastAsia="en-AU"/>
        </w:rPr>
        <w:t>on</w:t>
      </w:r>
      <w:r w:rsidRPr="006D3768">
        <w:rPr>
          <w:lang w:eastAsia="en-AU"/>
        </w:rPr>
        <w:t xml:space="preserve"> the available evidence.</w:t>
      </w:r>
    </w:p>
    <w:p w14:paraId="042F0D33" w14:textId="77777777" w:rsidR="004D15C8" w:rsidRDefault="004D15C8" w:rsidP="004D15C8">
      <w:pPr>
        <w:pStyle w:val="BodyText"/>
        <w:rPr>
          <w:lang w:eastAsia="en-AU"/>
        </w:rPr>
      </w:pPr>
      <w:r>
        <w:rPr>
          <w:lang w:eastAsia="en-AU"/>
        </w:rPr>
        <w:br w:type="page"/>
      </w:r>
    </w:p>
    <w:p w14:paraId="1C1A1E7E" w14:textId="77777777" w:rsidR="004D15C8" w:rsidRPr="0097154B" w:rsidRDefault="004D15C8" w:rsidP="004D15C8">
      <w:pPr>
        <w:pStyle w:val="Heading6"/>
      </w:pPr>
      <w:bookmarkStart w:id="240" w:name="_Toc436215578"/>
      <w:bookmarkStart w:id="241" w:name="_Toc436215949"/>
      <w:bookmarkStart w:id="242" w:name="_Toc436223945"/>
      <w:bookmarkStart w:id="243" w:name="_Toc436224163"/>
      <w:bookmarkStart w:id="244" w:name="_Toc436733999"/>
      <w:bookmarkStart w:id="245" w:name="_Toc436995676"/>
      <w:bookmarkStart w:id="246" w:name="_Toc437343268"/>
      <w:r w:rsidRPr="0097154B">
        <w:lastRenderedPageBreak/>
        <w:t>APPENDIX D: INFORMATION BEFORE THE COUNCIL</w:t>
      </w:r>
      <w:bookmarkEnd w:id="240"/>
      <w:bookmarkEnd w:id="241"/>
      <w:bookmarkEnd w:id="242"/>
      <w:bookmarkEnd w:id="243"/>
      <w:bookmarkEnd w:id="244"/>
      <w:bookmarkEnd w:id="245"/>
      <w:bookmarkEnd w:id="246"/>
    </w:p>
    <w:p w14:paraId="31108DC2" w14:textId="77777777" w:rsidR="004D15C8" w:rsidRDefault="004D15C8" w:rsidP="004D15C8">
      <w:pPr>
        <w:pStyle w:val="Heading7"/>
      </w:pPr>
      <w:bookmarkStart w:id="247" w:name="_Toc436215579"/>
      <w:bookmarkStart w:id="248" w:name="_Toc436215950"/>
      <w:bookmarkStart w:id="249" w:name="_Toc436223946"/>
      <w:bookmarkStart w:id="250" w:name="_Toc436224164"/>
      <w:bookmarkStart w:id="251" w:name="_Toc436733647"/>
      <w:bookmarkStart w:id="252" w:name="_Toc436734000"/>
      <w:bookmarkStart w:id="253" w:name="_Toc436995677"/>
      <w:bookmarkStart w:id="254" w:name="_Toc437343269"/>
      <w:r w:rsidRPr="006D3768">
        <w:t xml:space="preserve">The Available Information, sent </w:t>
      </w:r>
      <w:r>
        <w:t xml:space="preserve">to the SMRC </w:t>
      </w:r>
      <w:r w:rsidRPr="006D3768">
        <w:t>by the RMA under section 196K</w:t>
      </w:r>
      <w:bookmarkEnd w:id="247"/>
      <w:bookmarkEnd w:id="248"/>
      <w:bookmarkEnd w:id="249"/>
      <w:bookmarkEnd w:id="250"/>
      <w:bookmarkEnd w:id="251"/>
      <w:bookmarkEnd w:id="252"/>
      <w:r>
        <w:t>.</w:t>
      </w:r>
      <w:bookmarkEnd w:id="253"/>
      <w:bookmarkEnd w:id="254"/>
    </w:p>
    <w:p w14:paraId="631B17FA" w14:textId="77777777" w:rsidR="004D15C8" w:rsidRDefault="004D15C8" w:rsidP="004D15C8">
      <w:pPr>
        <w:tabs>
          <w:tab w:val="left" w:pos="3855"/>
        </w:tabs>
        <w:rPr>
          <w:b/>
          <w:sz w:val="44"/>
          <w:szCs w:val="44"/>
        </w:rPr>
      </w:pPr>
      <w:r>
        <w:rPr>
          <w:b/>
          <w:sz w:val="44"/>
          <w:szCs w:val="44"/>
        </w:rPr>
        <w:tab/>
      </w:r>
    </w:p>
    <w:p w14:paraId="2173BD1F" w14:textId="77777777" w:rsidR="004D15C8" w:rsidRDefault="004D15C8" w:rsidP="004D15C8">
      <w:pPr>
        <w:jc w:val="center"/>
        <w:rPr>
          <w:b/>
          <w:sz w:val="44"/>
          <w:szCs w:val="44"/>
        </w:rPr>
      </w:pPr>
      <w:r>
        <w:rPr>
          <w:b/>
          <w:sz w:val="44"/>
          <w:szCs w:val="44"/>
        </w:rPr>
        <w:br w:type="page"/>
      </w:r>
    </w:p>
    <w:p w14:paraId="702B05EE" w14:textId="77777777" w:rsidR="004D15C8" w:rsidRDefault="004D15C8" w:rsidP="004D15C8">
      <w:pPr>
        <w:jc w:val="center"/>
        <w:rPr>
          <w:b/>
          <w:sz w:val="28"/>
          <w:szCs w:val="28"/>
        </w:rPr>
      </w:pPr>
      <w:r>
        <w:rPr>
          <w:noProof/>
          <w:sz w:val="24"/>
          <w:szCs w:val="20"/>
          <w:lang w:eastAsia="en-AU"/>
        </w:rPr>
        <w:lastRenderedPageBreak/>
        <w:drawing>
          <wp:anchor distT="0" distB="0" distL="114300" distR="114300" simplePos="0" relativeHeight="251660288" behindDoc="0" locked="0" layoutInCell="1" allowOverlap="1" wp14:anchorId="7CFF8EA9" wp14:editId="7310DC55">
            <wp:simplePos x="0" y="0"/>
            <wp:positionH relativeFrom="column">
              <wp:posOffset>1412875</wp:posOffset>
            </wp:positionH>
            <wp:positionV relativeFrom="paragraph">
              <wp:posOffset>-31750</wp:posOffset>
            </wp:positionV>
            <wp:extent cx="3067050" cy="94297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ab/>
        <w:t>ASBESTOSIS</w:t>
      </w:r>
    </w:p>
    <w:p w14:paraId="3D8F7A17" w14:textId="77777777" w:rsidR="004D15C8" w:rsidRPr="005C1ABC" w:rsidRDefault="004D15C8" w:rsidP="004D15C8">
      <w:pPr>
        <w:spacing w:line="240" w:lineRule="auto"/>
        <w:rPr>
          <w:rFonts w:asciiTheme="minorHAnsi" w:hAnsiTheme="minorHAnsi"/>
          <w:sz w:val="20"/>
          <w:szCs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7938"/>
      </w:tblGrid>
      <w:tr w:rsidR="004D15C8" w:rsidRPr="005C1ABC" w14:paraId="1EFFB572" w14:textId="77777777" w:rsidTr="00BD3051">
        <w:trPr>
          <w:cantSplit/>
          <w:trHeight w:val="714"/>
        </w:trPr>
        <w:tc>
          <w:tcPr>
            <w:tcW w:w="1560" w:type="dxa"/>
            <w:vAlign w:val="center"/>
          </w:tcPr>
          <w:p w14:paraId="444B9D4C" w14:textId="77777777" w:rsidR="004D15C8" w:rsidRPr="005C1ABC" w:rsidRDefault="004D15C8" w:rsidP="00BD3051">
            <w:pPr>
              <w:spacing w:line="240" w:lineRule="auto"/>
              <w:jc w:val="center"/>
              <w:rPr>
                <w:rFonts w:asciiTheme="minorHAnsi" w:hAnsiTheme="minorHAnsi"/>
                <w:snapToGrid w:val="0"/>
                <w:sz w:val="20"/>
                <w:szCs w:val="20"/>
              </w:rPr>
            </w:pPr>
            <w:r w:rsidRPr="005C1ABC">
              <w:rPr>
                <w:rFonts w:asciiTheme="minorHAnsi" w:hAnsiTheme="minorHAnsi"/>
                <w:snapToGrid w:val="0"/>
                <w:sz w:val="20"/>
                <w:szCs w:val="20"/>
              </w:rPr>
              <w:t>RMA ID Number</w:t>
            </w:r>
          </w:p>
        </w:tc>
        <w:tc>
          <w:tcPr>
            <w:tcW w:w="7938" w:type="dxa"/>
            <w:vAlign w:val="center"/>
          </w:tcPr>
          <w:p w14:paraId="23DE3764" w14:textId="77777777" w:rsidR="004D15C8" w:rsidRPr="005C1ABC" w:rsidRDefault="004D15C8" w:rsidP="00BD3051">
            <w:pPr>
              <w:spacing w:line="240" w:lineRule="auto"/>
              <w:jc w:val="center"/>
              <w:rPr>
                <w:rFonts w:asciiTheme="minorHAnsi" w:hAnsiTheme="minorHAnsi"/>
                <w:snapToGrid w:val="0"/>
                <w:sz w:val="20"/>
                <w:szCs w:val="20"/>
              </w:rPr>
            </w:pPr>
            <w:r w:rsidRPr="005C1ABC">
              <w:rPr>
                <w:rFonts w:asciiTheme="minorHAnsi" w:hAnsiTheme="minorHAnsi"/>
                <w:snapToGrid w:val="0"/>
                <w:sz w:val="20"/>
                <w:szCs w:val="20"/>
              </w:rPr>
              <w:t>Reference List for #  48 as at 7 August 2013</w:t>
            </w:r>
          </w:p>
        </w:tc>
      </w:tr>
    </w:tbl>
    <w:p w14:paraId="52E0A025" w14:textId="77777777" w:rsidR="004D15C8" w:rsidRPr="005C1ABC" w:rsidRDefault="004D15C8" w:rsidP="004D15C8">
      <w:pPr>
        <w:spacing w:line="240" w:lineRule="auto"/>
        <w:rPr>
          <w:rFonts w:asciiTheme="minorHAnsi" w:hAnsiTheme="minorHAnsi"/>
          <w:sz w:val="20"/>
          <w:szCs w:val="20"/>
        </w:rPr>
      </w:pPr>
      <w:r w:rsidRPr="005C1ABC">
        <w:rPr>
          <w:rFonts w:asciiTheme="minorHAnsi" w:hAnsiTheme="minorHAnsi"/>
          <w:sz w:val="20"/>
          <w:szCs w:val="20"/>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7938"/>
      </w:tblGrid>
      <w:tr w:rsidR="004D15C8" w:rsidRPr="005C1ABC" w14:paraId="0ABF1947" w14:textId="77777777" w:rsidTr="00BD3051">
        <w:trPr>
          <w:cantSplit/>
        </w:trPr>
        <w:tc>
          <w:tcPr>
            <w:tcW w:w="1575" w:type="dxa"/>
            <w:shd w:val="clear" w:color="auto" w:fill="auto"/>
            <w:noWrap/>
            <w:vAlign w:val="center"/>
          </w:tcPr>
          <w:p w14:paraId="0E6C7B1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429</w:t>
            </w:r>
          </w:p>
        </w:tc>
        <w:tc>
          <w:tcPr>
            <w:tcW w:w="7938" w:type="dxa"/>
            <w:shd w:val="clear" w:color="auto" w:fill="auto"/>
            <w:vAlign w:val="bottom"/>
          </w:tcPr>
          <w:p w14:paraId="72BAFE6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Becklake MR (1991). Asbestos and other fiber-related diseases of the lungs and pleura. Distribution and determinants in exposed populations. Chest, 100(1): 248-54.</w:t>
            </w:r>
          </w:p>
        </w:tc>
      </w:tr>
      <w:tr w:rsidR="004D15C8" w:rsidRPr="005C1ABC" w14:paraId="40971747" w14:textId="77777777" w:rsidTr="00BD3051">
        <w:trPr>
          <w:cantSplit/>
        </w:trPr>
        <w:tc>
          <w:tcPr>
            <w:tcW w:w="1575" w:type="dxa"/>
            <w:shd w:val="clear" w:color="auto" w:fill="auto"/>
            <w:noWrap/>
            <w:vAlign w:val="center"/>
          </w:tcPr>
          <w:p w14:paraId="60397A8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430</w:t>
            </w:r>
          </w:p>
        </w:tc>
        <w:tc>
          <w:tcPr>
            <w:tcW w:w="7938" w:type="dxa"/>
            <w:shd w:val="clear" w:color="auto" w:fill="auto"/>
            <w:vAlign w:val="bottom"/>
          </w:tcPr>
          <w:p w14:paraId="181D8C2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Becklake MR, Case BW (1994). Fiber burden and asbestos-related lung disease: Determinants of dose-response relationships. Am J Respir Crit Care Med, 150(6 Pt 1): 1488-92.</w:t>
            </w:r>
          </w:p>
        </w:tc>
      </w:tr>
      <w:tr w:rsidR="004D15C8" w:rsidRPr="005C1ABC" w14:paraId="75D3852E" w14:textId="77777777" w:rsidTr="00BD3051">
        <w:trPr>
          <w:cantSplit/>
        </w:trPr>
        <w:tc>
          <w:tcPr>
            <w:tcW w:w="1575" w:type="dxa"/>
            <w:shd w:val="clear" w:color="auto" w:fill="auto"/>
            <w:noWrap/>
            <w:vAlign w:val="center"/>
          </w:tcPr>
          <w:p w14:paraId="7F64C77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431</w:t>
            </w:r>
          </w:p>
        </w:tc>
        <w:tc>
          <w:tcPr>
            <w:tcW w:w="7938" w:type="dxa"/>
            <w:shd w:val="clear" w:color="auto" w:fill="auto"/>
            <w:vAlign w:val="bottom"/>
          </w:tcPr>
          <w:p w14:paraId="58454E2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Churg A, Vedal S (1994). Fiber burden and patterns of asbestos-related disease in workers with heavy mixed amosite and chrysotile exposure. Am J Respir Crit Care Med, 150(3): 663-9.</w:t>
            </w:r>
          </w:p>
        </w:tc>
      </w:tr>
      <w:tr w:rsidR="004D15C8" w:rsidRPr="005C1ABC" w14:paraId="7CBDF19B" w14:textId="77777777" w:rsidTr="00BD3051">
        <w:trPr>
          <w:cantSplit/>
        </w:trPr>
        <w:tc>
          <w:tcPr>
            <w:tcW w:w="1575" w:type="dxa"/>
            <w:shd w:val="clear" w:color="auto" w:fill="auto"/>
            <w:noWrap/>
            <w:vAlign w:val="center"/>
          </w:tcPr>
          <w:p w14:paraId="4EA9283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432</w:t>
            </w:r>
          </w:p>
        </w:tc>
        <w:tc>
          <w:tcPr>
            <w:tcW w:w="7938" w:type="dxa"/>
            <w:shd w:val="clear" w:color="auto" w:fill="auto"/>
            <w:vAlign w:val="bottom"/>
          </w:tcPr>
          <w:p w14:paraId="4A781B5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 Klerk NH, Musk AW, Armstrong BK, Hobbs MST (1991). Smoking, exposure to crocidolite, and the incidence of lung cancer and asbestosis. Br J Ind Med, 48(6): 412-7.</w:t>
            </w:r>
          </w:p>
        </w:tc>
      </w:tr>
      <w:tr w:rsidR="004D15C8" w:rsidRPr="005C1ABC" w14:paraId="418FC2A1" w14:textId="77777777" w:rsidTr="00BD3051">
        <w:trPr>
          <w:cantSplit/>
        </w:trPr>
        <w:tc>
          <w:tcPr>
            <w:tcW w:w="1575" w:type="dxa"/>
            <w:shd w:val="clear" w:color="auto" w:fill="auto"/>
            <w:noWrap/>
            <w:vAlign w:val="center"/>
          </w:tcPr>
          <w:p w14:paraId="1DEAC41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433</w:t>
            </w:r>
          </w:p>
        </w:tc>
        <w:tc>
          <w:tcPr>
            <w:tcW w:w="7938" w:type="dxa"/>
            <w:shd w:val="clear" w:color="auto" w:fill="auto"/>
            <w:vAlign w:val="bottom"/>
          </w:tcPr>
          <w:p w14:paraId="5270844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Anderson DM, Keith J, Novak PD (Lexicographers) (1994). Asbestosis. Dorland's Illustrated Medical Dictionary, 28th Edition,: 146. WB Saunders, Philadelphia.</w:t>
            </w:r>
          </w:p>
        </w:tc>
      </w:tr>
      <w:tr w:rsidR="004D15C8" w:rsidRPr="005C1ABC" w14:paraId="5C85AEF4" w14:textId="77777777" w:rsidTr="00BD3051">
        <w:trPr>
          <w:cantSplit/>
        </w:trPr>
        <w:tc>
          <w:tcPr>
            <w:tcW w:w="1575" w:type="dxa"/>
            <w:shd w:val="clear" w:color="auto" w:fill="auto"/>
            <w:noWrap/>
            <w:vAlign w:val="center"/>
          </w:tcPr>
          <w:p w14:paraId="432A79B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434</w:t>
            </w:r>
          </w:p>
        </w:tc>
        <w:tc>
          <w:tcPr>
            <w:tcW w:w="7938" w:type="dxa"/>
            <w:shd w:val="clear" w:color="auto" w:fill="auto"/>
            <w:vAlign w:val="bottom"/>
          </w:tcPr>
          <w:p w14:paraId="4F8C82E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Gasensler EA (1992). Asbestos exposure in buildings. Clinics in Chest Medicine, 13(2): 231-42.</w:t>
            </w:r>
          </w:p>
        </w:tc>
      </w:tr>
      <w:tr w:rsidR="004D15C8" w:rsidRPr="005C1ABC" w14:paraId="7AF22808" w14:textId="77777777" w:rsidTr="00BD3051">
        <w:trPr>
          <w:cantSplit/>
        </w:trPr>
        <w:tc>
          <w:tcPr>
            <w:tcW w:w="1575" w:type="dxa"/>
            <w:shd w:val="clear" w:color="auto" w:fill="auto"/>
            <w:noWrap/>
            <w:vAlign w:val="center"/>
          </w:tcPr>
          <w:p w14:paraId="0F95AFD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435</w:t>
            </w:r>
          </w:p>
        </w:tc>
        <w:tc>
          <w:tcPr>
            <w:tcW w:w="7938" w:type="dxa"/>
            <w:shd w:val="clear" w:color="auto" w:fill="auto"/>
            <w:vAlign w:val="bottom"/>
          </w:tcPr>
          <w:p w14:paraId="7C87A5D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Klaas VE (1993). A diagnostic approach to asbestosis, utilizing clinical criteria, high resolution computed tomography, and gallium scanning. Am J Ind Med, 23(5): 801-9.</w:t>
            </w:r>
          </w:p>
        </w:tc>
      </w:tr>
      <w:tr w:rsidR="004D15C8" w:rsidRPr="005C1ABC" w14:paraId="51C92259" w14:textId="77777777" w:rsidTr="00BD3051">
        <w:trPr>
          <w:cantSplit/>
        </w:trPr>
        <w:tc>
          <w:tcPr>
            <w:tcW w:w="1575" w:type="dxa"/>
            <w:shd w:val="clear" w:color="auto" w:fill="auto"/>
            <w:noWrap/>
            <w:vAlign w:val="center"/>
          </w:tcPr>
          <w:p w14:paraId="36F6AFB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436</w:t>
            </w:r>
          </w:p>
        </w:tc>
        <w:tc>
          <w:tcPr>
            <w:tcW w:w="7938" w:type="dxa"/>
            <w:shd w:val="clear" w:color="auto" w:fill="auto"/>
            <w:vAlign w:val="bottom"/>
          </w:tcPr>
          <w:p w14:paraId="30C0069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Lordi GM, Reichman LB (1993). Pulmonary complications of asbestos exposure. Am Family Physician, 48(8): 1471-7.</w:t>
            </w:r>
          </w:p>
        </w:tc>
      </w:tr>
      <w:tr w:rsidR="004D15C8" w:rsidRPr="005C1ABC" w14:paraId="4420DB84" w14:textId="77777777" w:rsidTr="00BD3051">
        <w:trPr>
          <w:cantSplit/>
        </w:trPr>
        <w:tc>
          <w:tcPr>
            <w:tcW w:w="1575" w:type="dxa"/>
            <w:shd w:val="clear" w:color="auto" w:fill="auto"/>
            <w:noWrap/>
            <w:vAlign w:val="center"/>
          </w:tcPr>
          <w:p w14:paraId="2C378E3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437</w:t>
            </w:r>
          </w:p>
        </w:tc>
        <w:tc>
          <w:tcPr>
            <w:tcW w:w="7938" w:type="dxa"/>
            <w:shd w:val="clear" w:color="auto" w:fill="auto"/>
            <w:vAlign w:val="bottom"/>
          </w:tcPr>
          <w:p w14:paraId="6A57C4A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Murai Y, Kitagawa M, Yasuda M, Okada E, et al (1994). Asbestos fiber analysis in seven asbestosis cases. Arch Environ Health, 49(1): 67-72.</w:t>
            </w:r>
          </w:p>
        </w:tc>
      </w:tr>
      <w:tr w:rsidR="004D15C8" w:rsidRPr="005C1ABC" w14:paraId="71B94CAF" w14:textId="77777777" w:rsidTr="00BD3051">
        <w:trPr>
          <w:cantSplit/>
        </w:trPr>
        <w:tc>
          <w:tcPr>
            <w:tcW w:w="1575" w:type="dxa"/>
            <w:shd w:val="clear" w:color="auto" w:fill="auto"/>
            <w:noWrap/>
            <w:vAlign w:val="center"/>
          </w:tcPr>
          <w:p w14:paraId="3B92396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w:t>
            </w:r>
          </w:p>
        </w:tc>
        <w:tc>
          <w:tcPr>
            <w:tcW w:w="7938" w:type="dxa"/>
            <w:shd w:val="clear" w:color="auto" w:fill="auto"/>
            <w:vAlign w:val="bottom"/>
          </w:tcPr>
          <w:p w14:paraId="73B13E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National Occupational Health and Safety Commission (1988). Asbestos: Code of practice and guidance notes. Guide to the control of asbestos hazards in buildings and structures, : 3-7. Australian Government Publishing Service.</w:t>
            </w:r>
          </w:p>
        </w:tc>
      </w:tr>
      <w:tr w:rsidR="004D15C8" w:rsidRPr="005C1ABC" w14:paraId="1A752321" w14:textId="77777777" w:rsidTr="00BD3051">
        <w:trPr>
          <w:cantSplit/>
        </w:trPr>
        <w:tc>
          <w:tcPr>
            <w:tcW w:w="1575" w:type="dxa"/>
            <w:shd w:val="clear" w:color="auto" w:fill="auto"/>
            <w:noWrap/>
            <w:vAlign w:val="center"/>
          </w:tcPr>
          <w:p w14:paraId="6CBFCEE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439</w:t>
            </w:r>
          </w:p>
        </w:tc>
        <w:tc>
          <w:tcPr>
            <w:tcW w:w="7938" w:type="dxa"/>
            <w:shd w:val="clear" w:color="auto" w:fill="auto"/>
            <w:vAlign w:val="bottom"/>
          </w:tcPr>
          <w:p w14:paraId="157090F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International Labour Organisation (1981). L Parmeggiani (Ed). Encyclopaedia of Occupational Health and Safety, 3rd Edition, Vol (A-K): 857-9. International Labour Office Publication, Geneva.</w:t>
            </w:r>
          </w:p>
        </w:tc>
      </w:tr>
      <w:tr w:rsidR="004D15C8" w:rsidRPr="005C1ABC" w14:paraId="45621E6A" w14:textId="77777777" w:rsidTr="00BD3051">
        <w:trPr>
          <w:cantSplit/>
        </w:trPr>
        <w:tc>
          <w:tcPr>
            <w:tcW w:w="1575" w:type="dxa"/>
            <w:shd w:val="clear" w:color="auto" w:fill="auto"/>
            <w:noWrap/>
            <w:vAlign w:val="center"/>
          </w:tcPr>
          <w:p w14:paraId="1AD1579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440</w:t>
            </w:r>
          </w:p>
        </w:tc>
        <w:tc>
          <w:tcPr>
            <w:tcW w:w="7938" w:type="dxa"/>
            <w:shd w:val="clear" w:color="auto" w:fill="auto"/>
            <w:vAlign w:val="bottom"/>
          </w:tcPr>
          <w:p w14:paraId="6C1A3B4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Sluis-Cremer GK (1991). Asbestos disease at low exposures after long residence times. Ann N Y Acad Sci, : 182-93.</w:t>
            </w:r>
          </w:p>
        </w:tc>
      </w:tr>
      <w:tr w:rsidR="004D15C8" w:rsidRPr="005C1ABC" w14:paraId="1F00F642" w14:textId="77777777" w:rsidTr="00BD3051">
        <w:trPr>
          <w:cantSplit/>
        </w:trPr>
        <w:tc>
          <w:tcPr>
            <w:tcW w:w="1575" w:type="dxa"/>
            <w:shd w:val="clear" w:color="auto" w:fill="auto"/>
            <w:noWrap/>
            <w:vAlign w:val="center"/>
          </w:tcPr>
          <w:p w14:paraId="6035A4B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441</w:t>
            </w:r>
          </w:p>
        </w:tc>
        <w:tc>
          <w:tcPr>
            <w:tcW w:w="7938" w:type="dxa"/>
            <w:shd w:val="clear" w:color="auto" w:fill="auto"/>
            <w:vAlign w:val="bottom"/>
          </w:tcPr>
          <w:p w14:paraId="04FDFDD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Mossman BT, Gee JBL (1989). Asbestos-related diseases. NEJM, 320(26): 1721-30.</w:t>
            </w:r>
          </w:p>
        </w:tc>
      </w:tr>
      <w:tr w:rsidR="004D15C8" w:rsidRPr="005C1ABC" w14:paraId="5082FA68" w14:textId="77777777" w:rsidTr="00BD3051">
        <w:trPr>
          <w:cantSplit/>
        </w:trPr>
        <w:tc>
          <w:tcPr>
            <w:tcW w:w="1575" w:type="dxa"/>
            <w:shd w:val="clear" w:color="auto" w:fill="auto"/>
            <w:noWrap/>
            <w:vAlign w:val="center"/>
          </w:tcPr>
          <w:p w14:paraId="02F3F5D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442</w:t>
            </w:r>
          </w:p>
        </w:tc>
        <w:tc>
          <w:tcPr>
            <w:tcW w:w="7938" w:type="dxa"/>
            <w:shd w:val="clear" w:color="auto" w:fill="auto"/>
            <w:vAlign w:val="bottom"/>
          </w:tcPr>
          <w:p w14:paraId="642A942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Matos E, Boffetta P (1994). Other Diseases. Occupational Cancer in Developing Countries, 1st Edition, Chapter 8: 129-39. Stylus Publishing LLC , Sterling, VA.</w:t>
            </w:r>
          </w:p>
        </w:tc>
      </w:tr>
      <w:tr w:rsidR="004D15C8" w:rsidRPr="005C1ABC" w14:paraId="32BFAC5D" w14:textId="77777777" w:rsidTr="00BD3051">
        <w:trPr>
          <w:cantSplit/>
        </w:trPr>
        <w:tc>
          <w:tcPr>
            <w:tcW w:w="1575" w:type="dxa"/>
            <w:shd w:val="clear" w:color="auto" w:fill="auto"/>
            <w:noWrap/>
            <w:vAlign w:val="center"/>
          </w:tcPr>
          <w:p w14:paraId="4BCD4EE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443</w:t>
            </w:r>
          </w:p>
        </w:tc>
        <w:tc>
          <w:tcPr>
            <w:tcW w:w="7938" w:type="dxa"/>
            <w:shd w:val="clear" w:color="auto" w:fill="auto"/>
            <w:vAlign w:val="bottom"/>
          </w:tcPr>
          <w:p w14:paraId="1E580B8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Joseph MR (1994). Asbestos-related diseases. MJA, 161(3): 228-9.</w:t>
            </w:r>
          </w:p>
        </w:tc>
      </w:tr>
      <w:tr w:rsidR="004D15C8" w:rsidRPr="005C1ABC" w14:paraId="4E58BBA5" w14:textId="77777777" w:rsidTr="00BD3051">
        <w:trPr>
          <w:cantSplit/>
        </w:trPr>
        <w:tc>
          <w:tcPr>
            <w:tcW w:w="1575" w:type="dxa"/>
            <w:shd w:val="clear" w:color="auto" w:fill="auto"/>
            <w:noWrap/>
            <w:vAlign w:val="center"/>
          </w:tcPr>
          <w:p w14:paraId="7E442F9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444</w:t>
            </w:r>
          </w:p>
        </w:tc>
        <w:tc>
          <w:tcPr>
            <w:tcW w:w="7938" w:type="dxa"/>
            <w:shd w:val="clear" w:color="auto" w:fill="auto"/>
            <w:vAlign w:val="bottom"/>
          </w:tcPr>
          <w:p w14:paraId="18E2C2D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Cookson WO, De Klerk NH, Musk AW, Armstrong BK, et al (1986). Prevalence of radiographic asbestosis in crocidolite miners and millers at Wittenoom, Western Australia. Br J Ind Med, 43(7): 450-7.</w:t>
            </w:r>
          </w:p>
        </w:tc>
      </w:tr>
      <w:tr w:rsidR="004D15C8" w:rsidRPr="005C1ABC" w14:paraId="330113A3" w14:textId="77777777" w:rsidTr="00BD3051">
        <w:trPr>
          <w:cantSplit/>
        </w:trPr>
        <w:tc>
          <w:tcPr>
            <w:tcW w:w="1575" w:type="dxa"/>
            <w:shd w:val="clear" w:color="auto" w:fill="auto"/>
            <w:noWrap/>
            <w:vAlign w:val="center"/>
          </w:tcPr>
          <w:p w14:paraId="3D237C1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w:t>
            </w:r>
          </w:p>
        </w:tc>
        <w:tc>
          <w:tcPr>
            <w:tcW w:w="7938" w:type="dxa"/>
            <w:shd w:val="clear" w:color="auto" w:fill="auto"/>
            <w:vAlign w:val="bottom"/>
          </w:tcPr>
          <w:p w14:paraId="155D2FD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Cookson WO, De Klerk N, Musk W, Glancy JJ, et al (1986). The Natural history of asbestosis in former crocidolite workers in Wittenoom Gorge. Am Rev Respir Dis, 133(6): 994-8.</w:t>
            </w:r>
          </w:p>
        </w:tc>
      </w:tr>
      <w:tr w:rsidR="004D15C8" w:rsidRPr="005C1ABC" w14:paraId="0BA9A57E" w14:textId="77777777" w:rsidTr="00BD3051">
        <w:trPr>
          <w:cantSplit/>
        </w:trPr>
        <w:tc>
          <w:tcPr>
            <w:tcW w:w="1575" w:type="dxa"/>
            <w:shd w:val="clear" w:color="auto" w:fill="auto"/>
            <w:noWrap/>
            <w:vAlign w:val="center"/>
          </w:tcPr>
          <w:p w14:paraId="4B5B277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454</w:t>
            </w:r>
          </w:p>
        </w:tc>
        <w:tc>
          <w:tcPr>
            <w:tcW w:w="7938" w:type="dxa"/>
            <w:shd w:val="clear" w:color="auto" w:fill="auto"/>
            <w:vAlign w:val="bottom"/>
          </w:tcPr>
          <w:p w14:paraId="0305AC2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Finkelstein MM, Vingilis JJ (1984). Radiographic abnormalities among asbestos-cement workers: an exposure-response study. Am Rev Respir Dis, 129(1): 17-22.</w:t>
            </w:r>
          </w:p>
        </w:tc>
      </w:tr>
      <w:tr w:rsidR="004D15C8" w:rsidRPr="005C1ABC" w14:paraId="1266FC84" w14:textId="77777777" w:rsidTr="00BD3051">
        <w:trPr>
          <w:cantSplit/>
        </w:trPr>
        <w:tc>
          <w:tcPr>
            <w:tcW w:w="1575" w:type="dxa"/>
            <w:shd w:val="clear" w:color="auto" w:fill="auto"/>
            <w:noWrap/>
            <w:vAlign w:val="center"/>
          </w:tcPr>
          <w:p w14:paraId="063E800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4296</w:t>
            </w:r>
          </w:p>
        </w:tc>
        <w:tc>
          <w:tcPr>
            <w:tcW w:w="7938" w:type="dxa"/>
            <w:shd w:val="clear" w:color="auto" w:fill="auto"/>
            <w:vAlign w:val="bottom"/>
          </w:tcPr>
          <w:p w14:paraId="26C298A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Enterline PE, et al (1987). Asbestos and cancer: a cohort followed up to death. British Journal of Industrial Medicine, 44: 396-401.</w:t>
            </w:r>
          </w:p>
        </w:tc>
      </w:tr>
      <w:tr w:rsidR="004D15C8" w:rsidRPr="005C1ABC" w14:paraId="3604859E" w14:textId="77777777" w:rsidTr="00BD3051">
        <w:trPr>
          <w:cantSplit/>
        </w:trPr>
        <w:tc>
          <w:tcPr>
            <w:tcW w:w="1575" w:type="dxa"/>
            <w:shd w:val="clear" w:color="auto" w:fill="auto"/>
            <w:noWrap/>
            <w:vAlign w:val="center"/>
          </w:tcPr>
          <w:p w14:paraId="13F2093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6733</w:t>
            </w:r>
          </w:p>
        </w:tc>
        <w:tc>
          <w:tcPr>
            <w:tcW w:w="7938" w:type="dxa"/>
            <w:shd w:val="clear" w:color="auto" w:fill="auto"/>
            <w:vAlign w:val="bottom"/>
          </w:tcPr>
          <w:p w14:paraId="4758D58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Selikoff IJ, Hammond EC, Seidman H (Eds) (1979). Mortality experience of insulation workers in the United States and Canada, 1943-1976. Health Hazards of Asbestos Exposure,  330: 91-116. Annals of the New York Academy of Sciences.</w:t>
            </w:r>
          </w:p>
        </w:tc>
      </w:tr>
      <w:tr w:rsidR="004D15C8" w:rsidRPr="005C1ABC" w14:paraId="563BE398" w14:textId="77777777" w:rsidTr="00BD3051">
        <w:trPr>
          <w:cantSplit/>
        </w:trPr>
        <w:tc>
          <w:tcPr>
            <w:tcW w:w="1575" w:type="dxa"/>
            <w:shd w:val="clear" w:color="auto" w:fill="auto"/>
            <w:noWrap/>
            <w:vAlign w:val="center"/>
          </w:tcPr>
          <w:p w14:paraId="6686D59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6902</w:t>
            </w:r>
          </w:p>
        </w:tc>
        <w:tc>
          <w:tcPr>
            <w:tcW w:w="7938" w:type="dxa"/>
            <w:shd w:val="clear" w:color="auto" w:fill="auto"/>
            <w:vAlign w:val="bottom"/>
          </w:tcPr>
          <w:p w14:paraId="5DBDD25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Giaroli C, Belli S, Bruno C, Candella S, et al (1994). Mortality study of asbestos cement workers. Int Arch Occup Environ Health, 66: 7-11.</w:t>
            </w:r>
          </w:p>
        </w:tc>
      </w:tr>
      <w:tr w:rsidR="004D15C8" w:rsidRPr="005C1ABC" w14:paraId="5F79CBC0" w14:textId="77777777" w:rsidTr="00BD3051">
        <w:trPr>
          <w:cantSplit/>
        </w:trPr>
        <w:tc>
          <w:tcPr>
            <w:tcW w:w="1575" w:type="dxa"/>
            <w:shd w:val="clear" w:color="auto" w:fill="auto"/>
            <w:noWrap/>
            <w:vAlign w:val="center"/>
          </w:tcPr>
          <w:p w14:paraId="529725B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7020</w:t>
            </w:r>
          </w:p>
        </w:tc>
        <w:tc>
          <w:tcPr>
            <w:tcW w:w="7938" w:type="dxa"/>
            <w:shd w:val="clear" w:color="auto" w:fill="auto"/>
            <w:vAlign w:val="bottom"/>
          </w:tcPr>
          <w:p w14:paraId="0B8DF19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Rosler JA, Woitowitz HJ, Lange HJ, et al (1994). Mortality rates in a female cohort following asbestos exposure in Germany. JOM, 36(5): 889-93.</w:t>
            </w:r>
          </w:p>
        </w:tc>
      </w:tr>
      <w:tr w:rsidR="004D15C8" w:rsidRPr="005C1ABC" w14:paraId="6ACDCFDC" w14:textId="77777777" w:rsidTr="00BD3051">
        <w:trPr>
          <w:cantSplit/>
        </w:trPr>
        <w:tc>
          <w:tcPr>
            <w:tcW w:w="1575" w:type="dxa"/>
            <w:shd w:val="clear" w:color="auto" w:fill="auto"/>
            <w:noWrap/>
            <w:vAlign w:val="center"/>
          </w:tcPr>
          <w:p w14:paraId="5E8A70C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7162</w:t>
            </w:r>
          </w:p>
        </w:tc>
        <w:tc>
          <w:tcPr>
            <w:tcW w:w="7938" w:type="dxa"/>
            <w:shd w:val="clear" w:color="auto" w:fill="auto"/>
            <w:vAlign w:val="bottom"/>
          </w:tcPr>
          <w:p w14:paraId="0016191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Huncharek M (1994). Asbestos and cancer: epidemiological and public health controversies. Cancer Investigation, 12(2): 214-22.</w:t>
            </w:r>
          </w:p>
        </w:tc>
      </w:tr>
      <w:tr w:rsidR="004D15C8" w:rsidRPr="005C1ABC" w14:paraId="5DADF578" w14:textId="77777777" w:rsidTr="00BD3051">
        <w:trPr>
          <w:cantSplit/>
        </w:trPr>
        <w:tc>
          <w:tcPr>
            <w:tcW w:w="1575" w:type="dxa"/>
            <w:shd w:val="clear" w:color="auto" w:fill="auto"/>
            <w:noWrap/>
            <w:vAlign w:val="center"/>
          </w:tcPr>
          <w:p w14:paraId="74AC2DD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7176</w:t>
            </w:r>
          </w:p>
        </w:tc>
        <w:tc>
          <w:tcPr>
            <w:tcW w:w="7938" w:type="dxa"/>
            <w:shd w:val="clear" w:color="auto" w:fill="auto"/>
            <w:vAlign w:val="bottom"/>
          </w:tcPr>
          <w:p w14:paraId="0C66C55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Cheng W, Kong J (1992). A retrospective mortality cohort study of chrysolite asbestos products workers in Tianjin 1972-1987. Environ Res, 59: 271-8.</w:t>
            </w:r>
          </w:p>
        </w:tc>
      </w:tr>
      <w:tr w:rsidR="004D15C8" w:rsidRPr="005C1ABC" w14:paraId="2ED30F11" w14:textId="77777777" w:rsidTr="00BD3051">
        <w:trPr>
          <w:cantSplit/>
        </w:trPr>
        <w:tc>
          <w:tcPr>
            <w:tcW w:w="1575" w:type="dxa"/>
            <w:shd w:val="clear" w:color="auto" w:fill="auto"/>
            <w:noWrap/>
            <w:vAlign w:val="center"/>
          </w:tcPr>
          <w:p w14:paraId="75AEEC6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10438</w:t>
            </w:r>
          </w:p>
        </w:tc>
        <w:tc>
          <w:tcPr>
            <w:tcW w:w="7938" w:type="dxa"/>
            <w:shd w:val="clear" w:color="auto" w:fill="auto"/>
            <w:vAlign w:val="bottom"/>
          </w:tcPr>
          <w:p w14:paraId="52AF6C1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Andersen A, Glattre E, Johansen BV (1993). Incidence of cancer among lighthouse keepers exposed to asbestos in drinking water. Am J Epidemiol, 138(9): 682-7.</w:t>
            </w:r>
          </w:p>
        </w:tc>
      </w:tr>
      <w:tr w:rsidR="004D15C8" w:rsidRPr="005C1ABC" w14:paraId="047AE1A3" w14:textId="77777777" w:rsidTr="00BD3051">
        <w:trPr>
          <w:cantSplit/>
        </w:trPr>
        <w:tc>
          <w:tcPr>
            <w:tcW w:w="1575" w:type="dxa"/>
            <w:shd w:val="clear" w:color="auto" w:fill="auto"/>
            <w:noWrap/>
            <w:vAlign w:val="center"/>
          </w:tcPr>
          <w:p w14:paraId="71F5CF0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14774</w:t>
            </w:r>
          </w:p>
        </w:tc>
        <w:tc>
          <w:tcPr>
            <w:tcW w:w="7938" w:type="dxa"/>
            <w:shd w:val="clear" w:color="auto" w:fill="auto"/>
            <w:vAlign w:val="bottom"/>
          </w:tcPr>
          <w:p w14:paraId="7E14F15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Selikoff IJ, Seidman H (1991). Asbestos-associated deaths among insulation workers in the United States and Canada, 1967-1987. Annals New York Academy of Sciences, 643: 1-14.</w:t>
            </w:r>
          </w:p>
        </w:tc>
      </w:tr>
      <w:tr w:rsidR="004D15C8" w:rsidRPr="005C1ABC" w14:paraId="427EC53F" w14:textId="77777777" w:rsidTr="00BD3051">
        <w:trPr>
          <w:cantSplit/>
        </w:trPr>
        <w:tc>
          <w:tcPr>
            <w:tcW w:w="1575" w:type="dxa"/>
            <w:shd w:val="clear" w:color="auto" w:fill="auto"/>
            <w:noWrap/>
            <w:vAlign w:val="center"/>
          </w:tcPr>
          <w:p w14:paraId="792ECDA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19882</w:t>
            </w:r>
          </w:p>
        </w:tc>
        <w:tc>
          <w:tcPr>
            <w:tcW w:w="7938" w:type="dxa"/>
            <w:shd w:val="clear" w:color="auto" w:fill="auto"/>
            <w:vAlign w:val="bottom"/>
          </w:tcPr>
          <w:p w14:paraId="13947CA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M, Siemiatycki J, Meek B (1998). Nonoccupational exposure to chrysotile asbestos and the risk of lung cancer. NEJM, 338(22): 1565-71.</w:t>
            </w:r>
          </w:p>
        </w:tc>
      </w:tr>
      <w:tr w:rsidR="004D15C8" w:rsidRPr="005C1ABC" w14:paraId="125F3FE5" w14:textId="77777777" w:rsidTr="00BD3051">
        <w:trPr>
          <w:cantSplit/>
        </w:trPr>
        <w:tc>
          <w:tcPr>
            <w:tcW w:w="1575" w:type="dxa"/>
            <w:shd w:val="clear" w:color="auto" w:fill="auto"/>
            <w:noWrap/>
            <w:vAlign w:val="center"/>
          </w:tcPr>
          <w:p w14:paraId="1461CCA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20152</w:t>
            </w:r>
          </w:p>
        </w:tc>
        <w:tc>
          <w:tcPr>
            <w:tcW w:w="7938" w:type="dxa"/>
            <w:shd w:val="clear" w:color="auto" w:fill="auto"/>
            <w:vAlign w:val="bottom"/>
          </w:tcPr>
          <w:p w14:paraId="06F57A3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Seidman H, Selikoff IJ, Gelb SK (1986). Mortality experience of amosite asbestos factory workers: dose-response relationships 5 to 40 years after onset of short-term work exposures. American Journal of Industrial Medicine, 10: 479-514.</w:t>
            </w:r>
          </w:p>
        </w:tc>
      </w:tr>
      <w:tr w:rsidR="004D15C8" w:rsidRPr="005C1ABC" w14:paraId="53727028" w14:textId="77777777" w:rsidTr="00BD3051">
        <w:trPr>
          <w:cantSplit/>
        </w:trPr>
        <w:tc>
          <w:tcPr>
            <w:tcW w:w="1575" w:type="dxa"/>
            <w:shd w:val="clear" w:color="auto" w:fill="auto"/>
            <w:noWrap/>
            <w:vAlign w:val="center"/>
          </w:tcPr>
          <w:p w14:paraId="6B22DD7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26458</w:t>
            </w:r>
          </w:p>
        </w:tc>
        <w:tc>
          <w:tcPr>
            <w:tcW w:w="7938" w:type="dxa"/>
            <w:shd w:val="clear" w:color="auto" w:fill="auto"/>
            <w:vAlign w:val="bottom"/>
          </w:tcPr>
          <w:p w14:paraId="33976E6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Dumortier P, Coplu L, de Maertelaer V, Emri S, Baris I, De Vuyst P (1998). Assessment of environmental asbestos exposure in Turkey by bronchoaloveolar lavage. American Journal of Respiratory Critical Care Medicine, 158: 1815-24.</w:t>
            </w:r>
          </w:p>
        </w:tc>
      </w:tr>
      <w:tr w:rsidR="004D15C8" w:rsidRPr="005C1ABC" w14:paraId="204D1772" w14:textId="77777777" w:rsidTr="00BD3051">
        <w:trPr>
          <w:cantSplit/>
        </w:trPr>
        <w:tc>
          <w:tcPr>
            <w:tcW w:w="1575" w:type="dxa"/>
            <w:shd w:val="clear" w:color="auto" w:fill="auto"/>
            <w:noWrap/>
            <w:vAlign w:val="center"/>
          </w:tcPr>
          <w:p w14:paraId="68457E1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26459</w:t>
            </w:r>
          </w:p>
        </w:tc>
        <w:tc>
          <w:tcPr>
            <w:tcW w:w="7938" w:type="dxa"/>
            <w:shd w:val="clear" w:color="auto" w:fill="auto"/>
            <w:vAlign w:val="bottom"/>
          </w:tcPr>
          <w:p w14:paraId="4D03A7E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Markowitz SB, Morabia A, Lilis R, Miller A, Nicholson WJ, Levin S (1997). Clinical predictors of mortality from asbestosis in the North American Insulator Cohort, 1981 to 1991. American Journal of Respiratory Critical Care Medicine, 156: 101-8.</w:t>
            </w:r>
          </w:p>
        </w:tc>
      </w:tr>
      <w:tr w:rsidR="004D15C8" w:rsidRPr="005C1ABC" w14:paraId="06B92AC6" w14:textId="77777777" w:rsidTr="00BD3051">
        <w:trPr>
          <w:cantSplit/>
        </w:trPr>
        <w:tc>
          <w:tcPr>
            <w:tcW w:w="1575" w:type="dxa"/>
            <w:shd w:val="clear" w:color="auto" w:fill="auto"/>
            <w:noWrap/>
            <w:vAlign w:val="center"/>
          </w:tcPr>
          <w:p w14:paraId="488931A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26460</w:t>
            </w:r>
          </w:p>
        </w:tc>
        <w:tc>
          <w:tcPr>
            <w:tcW w:w="7938" w:type="dxa"/>
            <w:shd w:val="clear" w:color="auto" w:fill="auto"/>
            <w:vAlign w:val="bottom"/>
          </w:tcPr>
          <w:p w14:paraId="52439BB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Jagielo PJ, Watt JL, Quinn TJ, Knapp HR, Schwartz DA (1997). Occupational and environmental lung disease. Pentoxifylline does not alter the response to inhaled grain dust. Chest, 111: 1429-35.</w:t>
            </w:r>
          </w:p>
        </w:tc>
      </w:tr>
      <w:tr w:rsidR="004D15C8" w:rsidRPr="005C1ABC" w14:paraId="0D25B5DF" w14:textId="77777777" w:rsidTr="00BD3051">
        <w:trPr>
          <w:cantSplit/>
        </w:trPr>
        <w:tc>
          <w:tcPr>
            <w:tcW w:w="1575" w:type="dxa"/>
            <w:shd w:val="clear" w:color="auto" w:fill="auto"/>
            <w:noWrap/>
            <w:vAlign w:val="center"/>
          </w:tcPr>
          <w:p w14:paraId="08AAB45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26461</w:t>
            </w:r>
          </w:p>
        </w:tc>
        <w:tc>
          <w:tcPr>
            <w:tcW w:w="7938" w:type="dxa"/>
            <w:shd w:val="clear" w:color="auto" w:fill="auto"/>
            <w:vAlign w:val="bottom"/>
          </w:tcPr>
          <w:p w14:paraId="17D623B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Beckett WS (1997). Diagnosis of asbestosis. Primum non nocere. Chest, 111: 1427-8.</w:t>
            </w:r>
          </w:p>
        </w:tc>
      </w:tr>
      <w:tr w:rsidR="004D15C8" w:rsidRPr="005C1ABC" w14:paraId="5B9BE19D" w14:textId="77777777" w:rsidTr="00BD3051">
        <w:trPr>
          <w:cantSplit/>
        </w:trPr>
        <w:tc>
          <w:tcPr>
            <w:tcW w:w="1575" w:type="dxa"/>
            <w:shd w:val="clear" w:color="auto" w:fill="auto"/>
            <w:noWrap/>
            <w:vAlign w:val="center"/>
          </w:tcPr>
          <w:p w14:paraId="7ABEE5E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26462</w:t>
            </w:r>
          </w:p>
        </w:tc>
        <w:tc>
          <w:tcPr>
            <w:tcW w:w="7938" w:type="dxa"/>
            <w:shd w:val="clear" w:color="auto" w:fill="auto"/>
            <w:vAlign w:val="bottom"/>
          </w:tcPr>
          <w:p w14:paraId="0887C4F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Rosenberg DM (1997). Debate in print. Asbestos-related disorders. A realistic perspective. Chest, 111: 1424-26.</w:t>
            </w:r>
          </w:p>
        </w:tc>
      </w:tr>
      <w:tr w:rsidR="004D15C8" w:rsidRPr="005C1ABC" w14:paraId="228121AF" w14:textId="77777777" w:rsidTr="00BD3051">
        <w:trPr>
          <w:cantSplit/>
        </w:trPr>
        <w:tc>
          <w:tcPr>
            <w:tcW w:w="1575" w:type="dxa"/>
            <w:shd w:val="clear" w:color="auto" w:fill="auto"/>
            <w:noWrap/>
            <w:vAlign w:val="center"/>
          </w:tcPr>
          <w:p w14:paraId="062B327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26463</w:t>
            </w:r>
          </w:p>
        </w:tc>
        <w:tc>
          <w:tcPr>
            <w:tcW w:w="7938" w:type="dxa"/>
            <w:shd w:val="clear" w:color="auto" w:fill="auto"/>
            <w:vAlign w:val="bottom"/>
          </w:tcPr>
          <w:p w14:paraId="423C687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Rosenberg DM (1997). Debate in print. Asbestos-related disorders. A realistic perspective. Chest, 111: 1424-26.</w:t>
            </w:r>
          </w:p>
        </w:tc>
      </w:tr>
      <w:tr w:rsidR="004D15C8" w:rsidRPr="005C1ABC" w14:paraId="3150FCA7" w14:textId="77777777" w:rsidTr="00BD3051">
        <w:trPr>
          <w:cantSplit/>
        </w:trPr>
        <w:tc>
          <w:tcPr>
            <w:tcW w:w="1575" w:type="dxa"/>
            <w:shd w:val="clear" w:color="auto" w:fill="auto"/>
            <w:noWrap/>
            <w:vAlign w:val="center"/>
          </w:tcPr>
          <w:p w14:paraId="4EF5F8B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26464</w:t>
            </w:r>
          </w:p>
        </w:tc>
        <w:tc>
          <w:tcPr>
            <w:tcW w:w="7938" w:type="dxa"/>
            <w:shd w:val="clear" w:color="auto" w:fill="auto"/>
            <w:vAlign w:val="bottom"/>
          </w:tcPr>
          <w:p w14:paraId="4D542D0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Wagner GR (1997). Asbestosis and silicosis. Lancet, 349: 1311-15.</w:t>
            </w:r>
          </w:p>
        </w:tc>
      </w:tr>
      <w:tr w:rsidR="004D15C8" w:rsidRPr="005C1ABC" w14:paraId="5F0868B3" w14:textId="77777777" w:rsidTr="00BD3051">
        <w:trPr>
          <w:cantSplit/>
        </w:trPr>
        <w:tc>
          <w:tcPr>
            <w:tcW w:w="1575" w:type="dxa"/>
            <w:shd w:val="clear" w:color="auto" w:fill="auto"/>
            <w:noWrap/>
            <w:vAlign w:val="center"/>
          </w:tcPr>
          <w:p w14:paraId="0AF95D9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26465</w:t>
            </w:r>
          </w:p>
        </w:tc>
        <w:tc>
          <w:tcPr>
            <w:tcW w:w="7938" w:type="dxa"/>
            <w:shd w:val="clear" w:color="auto" w:fill="auto"/>
            <w:vAlign w:val="bottom"/>
          </w:tcPr>
          <w:p w14:paraId="1B8882A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Liddell FD, McDonald AD, McDonald JC (1997). The 1891-1920 birth cohort of Quebec chrysotile miners and millers: development from 1904 and mortality to 1992. Annuals of Occupational Hygiene, 41(1): 13-36.</w:t>
            </w:r>
          </w:p>
        </w:tc>
      </w:tr>
      <w:tr w:rsidR="004D15C8" w:rsidRPr="005C1ABC" w14:paraId="2CD2DEFA" w14:textId="77777777" w:rsidTr="00BD3051">
        <w:trPr>
          <w:cantSplit/>
        </w:trPr>
        <w:tc>
          <w:tcPr>
            <w:tcW w:w="1575" w:type="dxa"/>
            <w:shd w:val="clear" w:color="auto" w:fill="auto"/>
            <w:noWrap/>
            <w:vAlign w:val="center"/>
          </w:tcPr>
          <w:p w14:paraId="60A591C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26466</w:t>
            </w:r>
          </w:p>
        </w:tc>
        <w:tc>
          <w:tcPr>
            <w:tcW w:w="7938" w:type="dxa"/>
            <w:shd w:val="clear" w:color="auto" w:fill="auto"/>
            <w:vAlign w:val="bottom"/>
          </w:tcPr>
          <w:p w14:paraId="4AD6C86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Borron SW, Forman SA, Lockey JE, et al (1997). An early study of pulmonary asbestosis among manufacturing workers: original data and reconstruction of the 1932 cohort. American Journal of Industrial Medicine, 31: 324-34.</w:t>
            </w:r>
          </w:p>
        </w:tc>
      </w:tr>
      <w:tr w:rsidR="004D15C8" w:rsidRPr="005C1ABC" w14:paraId="4F71106A" w14:textId="77777777" w:rsidTr="00BD3051">
        <w:trPr>
          <w:cantSplit/>
        </w:trPr>
        <w:tc>
          <w:tcPr>
            <w:tcW w:w="1575" w:type="dxa"/>
            <w:shd w:val="clear" w:color="auto" w:fill="auto"/>
            <w:noWrap/>
            <w:vAlign w:val="center"/>
          </w:tcPr>
          <w:p w14:paraId="30C0E2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26468</w:t>
            </w:r>
          </w:p>
        </w:tc>
        <w:tc>
          <w:tcPr>
            <w:tcW w:w="7938" w:type="dxa"/>
            <w:shd w:val="clear" w:color="auto" w:fill="auto"/>
            <w:vAlign w:val="bottom"/>
          </w:tcPr>
          <w:p w14:paraId="72B2C65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Wang X, Yano E, Nonaka K, Wang M, Wang Z (1997). Respiratory impairments due to dust exposure: a comparative study among workers exposed to Silica, asbestos, and coalmine dust. American Journal of Industrial Medicine, 31: 495-502.</w:t>
            </w:r>
          </w:p>
        </w:tc>
      </w:tr>
      <w:tr w:rsidR="004D15C8" w:rsidRPr="005C1ABC" w14:paraId="0FF51202" w14:textId="77777777" w:rsidTr="00BD3051">
        <w:trPr>
          <w:cantSplit/>
        </w:trPr>
        <w:tc>
          <w:tcPr>
            <w:tcW w:w="1575" w:type="dxa"/>
            <w:shd w:val="clear" w:color="auto" w:fill="auto"/>
            <w:noWrap/>
            <w:vAlign w:val="center"/>
          </w:tcPr>
          <w:p w14:paraId="3F8F8D8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26469</w:t>
            </w:r>
          </w:p>
        </w:tc>
        <w:tc>
          <w:tcPr>
            <w:tcW w:w="7938" w:type="dxa"/>
            <w:shd w:val="clear" w:color="auto" w:fill="auto"/>
            <w:vAlign w:val="bottom"/>
          </w:tcPr>
          <w:p w14:paraId="013601F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Green FH, Harley R, Althouse R, et al (1997). Exposure and mineralogical correlates of pulmonary fibrosis in chrysotile asbestos workers. Occupational &amp; Environmental Medicine, 54: 549-59.</w:t>
            </w:r>
          </w:p>
        </w:tc>
      </w:tr>
      <w:tr w:rsidR="004D15C8" w:rsidRPr="005C1ABC" w14:paraId="25EDAA17" w14:textId="77777777" w:rsidTr="00BD3051">
        <w:trPr>
          <w:cantSplit/>
        </w:trPr>
        <w:tc>
          <w:tcPr>
            <w:tcW w:w="1575" w:type="dxa"/>
            <w:shd w:val="clear" w:color="auto" w:fill="auto"/>
            <w:noWrap/>
            <w:vAlign w:val="center"/>
          </w:tcPr>
          <w:p w14:paraId="47C0849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26470</w:t>
            </w:r>
          </w:p>
        </w:tc>
        <w:tc>
          <w:tcPr>
            <w:tcW w:w="7938" w:type="dxa"/>
            <w:shd w:val="clear" w:color="auto" w:fill="auto"/>
            <w:vAlign w:val="bottom"/>
          </w:tcPr>
          <w:p w14:paraId="3FAB33C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Levin JL, McLarty JW, Hurst GA, Smith AN, Frank Al (1998). Tyler asbestos workers: mortality experience in a cohort exposed to amosite. Occupational &amp; Environmental Medicine, 55: 155-60.</w:t>
            </w:r>
          </w:p>
        </w:tc>
      </w:tr>
      <w:tr w:rsidR="004D15C8" w:rsidRPr="005C1ABC" w14:paraId="5893C867" w14:textId="77777777" w:rsidTr="00BD3051">
        <w:trPr>
          <w:cantSplit/>
        </w:trPr>
        <w:tc>
          <w:tcPr>
            <w:tcW w:w="1575" w:type="dxa"/>
            <w:shd w:val="clear" w:color="auto" w:fill="auto"/>
            <w:noWrap/>
            <w:vAlign w:val="center"/>
          </w:tcPr>
          <w:p w14:paraId="29A2FD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26481</w:t>
            </w:r>
          </w:p>
        </w:tc>
        <w:tc>
          <w:tcPr>
            <w:tcW w:w="7938" w:type="dxa"/>
            <w:shd w:val="clear" w:color="auto" w:fill="auto"/>
            <w:vAlign w:val="bottom"/>
          </w:tcPr>
          <w:p w14:paraId="6CE642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Magnani C, Mollo F, Paoletti L, et al (1998). Asbestos lung burden and asbestosis after occupational and environmental exposure in an asbestos cement manufacturing area: a necropsy study. Occupational &amp; Environmental Medicine, 55: 840-6.</w:t>
            </w:r>
          </w:p>
        </w:tc>
      </w:tr>
      <w:tr w:rsidR="004D15C8" w:rsidRPr="005C1ABC" w14:paraId="255135F5" w14:textId="77777777" w:rsidTr="00BD3051">
        <w:trPr>
          <w:cantSplit/>
        </w:trPr>
        <w:tc>
          <w:tcPr>
            <w:tcW w:w="1575" w:type="dxa"/>
            <w:shd w:val="clear" w:color="auto" w:fill="auto"/>
            <w:noWrap/>
            <w:vAlign w:val="center"/>
          </w:tcPr>
          <w:p w14:paraId="387C05A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26482</w:t>
            </w:r>
          </w:p>
        </w:tc>
        <w:tc>
          <w:tcPr>
            <w:tcW w:w="7938" w:type="dxa"/>
            <w:shd w:val="clear" w:color="auto" w:fill="auto"/>
            <w:vAlign w:val="bottom"/>
          </w:tcPr>
          <w:p w14:paraId="08F11F7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Wang XR, Christiani DC (2000). Respiratory symptoms and functional status in workers exposed to silica, asbestos, and coal mine dusts. Journal of Occupational &amp; Environmental Medicine, 42: 1076-84.</w:t>
            </w:r>
          </w:p>
        </w:tc>
      </w:tr>
      <w:tr w:rsidR="004D15C8" w:rsidRPr="005C1ABC" w14:paraId="56C9DDA8" w14:textId="77777777" w:rsidTr="00BD3051">
        <w:trPr>
          <w:cantSplit/>
        </w:trPr>
        <w:tc>
          <w:tcPr>
            <w:tcW w:w="1575" w:type="dxa"/>
            <w:shd w:val="clear" w:color="auto" w:fill="auto"/>
            <w:noWrap/>
            <w:vAlign w:val="center"/>
          </w:tcPr>
          <w:p w14:paraId="378FB90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26483</w:t>
            </w:r>
          </w:p>
        </w:tc>
        <w:tc>
          <w:tcPr>
            <w:tcW w:w="7938" w:type="dxa"/>
            <w:shd w:val="clear" w:color="auto" w:fill="auto"/>
            <w:vAlign w:val="bottom"/>
          </w:tcPr>
          <w:p w14:paraId="1FBAA7F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Wang XR, Yano E, Wang M, Wang Z, Christiani DC (2001). Pulmonary function in long-term asbestos workers in China. Journal of Occupational &amp; Environmental Medicine, 43: 623-9.</w:t>
            </w:r>
          </w:p>
        </w:tc>
      </w:tr>
      <w:tr w:rsidR="004D15C8" w:rsidRPr="005C1ABC" w14:paraId="483357F1" w14:textId="77777777" w:rsidTr="00BD3051">
        <w:trPr>
          <w:cantSplit/>
        </w:trPr>
        <w:tc>
          <w:tcPr>
            <w:tcW w:w="1575" w:type="dxa"/>
            <w:shd w:val="clear" w:color="auto" w:fill="auto"/>
            <w:noWrap/>
            <w:vAlign w:val="center"/>
          </w:tcPr>
          <w:p w14:paraId="194961B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26484</w:t>
            </w:r>
          </w:p>
        </w:tc>
        <w:tc>
          <w:tcPr>
            <w:tcW w:w="7938" w:type="dxa"/>
            <w:shd w:val="clear" w:color="auto" w:fill="auto"/>
            <w:vAlign w:val="bottom"/>
          </w:tcPr>
          <w:p w14:paraId="2F3610E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Kilburn KH (2000). Prevalence and features of advanced asbestosis (ILO Profusion scores above 2/2). Archives of Environmental Health, 55(2): 104-8.</w:t>
            </w:r>
          </w:p>
        </w:tc>
      </w:tr>
      <w:tr w:rsidR="004D15C8" w:rsidRPr="005C1ABC" w14:paraId="5486DE43" w14:textId="77777777" w:rsidTr="00BD3051">
        <w:trPr>
          <w:cantSplit/>
        </w:trPr>
        <w:tc>
          <w:tcPr>
            <w:tcW w:w="1575" w:type="dxa"/>
            <w:shd w:val="clear" w:color="auto" w:fill="auto"/>
            <w:noWrap/>
            <w:vAlign w:val="center"/>
          </w:tcPr>
          <w:p w14:paraId="74C1933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26485</w:t>
            </w:r>
          </w:p>
        </w:tc>
        <w:tc>
          <w:tcPr>
            <w:tcW w:w="7938" w:type="dxa"/>
            <w:shd w:val="clear" w:color="auto" w:fill="auto"/>
            <w:vAlign w:val="bottom"/>
          </w:tcPr>
          <w:p w14:paraId="4139769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Murai Y, Kitagawa M (2000). Autopsy cases of asbestosis in Japan: a statistical analysis on registered cases. Archives of Environmental Health, 55(6): 447-52.</w:t>
            </w:r>
          </w:p>
        </w:tc>
      </w:tr>
      <w:tr w:rsidR="004D15C8" w:rsidRPr="005C1ABC" w14:paraId="1FBB1BC2" w14:textId="77777777" w:rsidTr="00BD3051">
        <w:trPr>
          <w:cantSplit/>
        </w:trPr>
        <w:tc>
          <w:tcPr>
            <w:tcW w:w="1575" w:type="dxa"/>
            <w:shd w:val="clear" w:color="auto" w:fill="auto"/>
            <w:noWrap/>
            <w:vAlign w:val="center"/>
          </w:tcPr>
          <w:p w14:paraId="550989A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26486</w:t>
            </w:r>
          </w:p>
        </w:tc>
        <w:tc>
          <w:tcPr>
            <w:tcW w:w="7938" w:type="dxa"/>
            <w:shd w:val="clear" w:color="auto" w:fill="auto"/>
            <w:vAlign w:val="bottom"/>
          </w:tcPr>
          <w:p w14:paraId="69F2B94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Nayebzadeh A, Dufresne A, Case B, Vali H, Williams-Jones AE, Normand C, Martin R, Clark J (2001). Lung mineral fibers of former miners and millers from Thetford-Mines and asbestos regions: a comparative study of fiber concentration and dimension. Archives of Environmental Health, 56(1): 65-76.</w:t>
            </w:r>
          </w:p>
        </w:tc>
      </w:tr>
      <w:tr w:rsidR="004D15C8" w:rsidRPr="005C1ABC" w14:paraId="3722D53F" w14:textId="77777777" w:rsidTr="00BD3051">
        <w:trPr>
          <w:cantSplit/>
        </w:trPr>
        <w:tc>
          <w:tcPr>
            <w:tcW w:w="1575" w:type="dxa"/>
            <w:shd w:val="clear" w:color="auto" w:fill="auto"/>
            <w:noWrap/>
            <w:vAlign w:val="center"/>
          </w:tcPr>
          <w:p w14:paraId="6824AD1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26487</w:t>
            </w:r>
          </w:p>
        </w:tc>
        <w:tc>
          <w:tcPr>
            <w:tcW w:w="7938" w:type="dxa"/>
            <w:shd w:val="clear" w:color="auto" w:fill="auto"/>
            <w:vAlign w:val="bottom"/>
          </w:tcPr>
          <w:p w14:paraId="6210BCA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Manning CB, Vallyathan V, Mossman BT (2002). Diseases caused by asbestos: mechanisms of injury and disease development. International Immunopharmacology, 2: 191-200.</w:t>
            </w:r>
          </w:p>
        </w:tc>
      </w:tr>
      <w:tr w:rsidR="004D15C8" w:rsidRPr="005C1ABC" w14:paraId="671532C4" w14:textId="77777777" w:rsidTr="00BD3051">
        <w:trPr>
          <w:cantSplit/>
        </w:trPr>
        <w:tc>
          <w:tcPr>
            <w:tcW w:w="1575" w:type="dxa"/>
            <w:shd w:val="clear" w:color="auto" w:fill="auto"/>
            <w:noWrap/>
            <w:vAlign w:val="center"/>
          </w:tcPr>
          <w:p w14:paraId="4E5BA5A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26488</w:t>
            </w:r>
          </w:p>
        </w:tc>
        <w:tc>
          <w:tcPr>
            <w:tcW w:w="7938" w:type="dxa"/>
            <w:shd w:val="clear" w:color="auto" w:fill="auto"/>
            <w:vAlign w:val="bottom"/>
          </w:tcPr>
          <w:p w14:paraId="2CEEFAB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Hirvonen A, Tuimala J, Ollikainen T, Linnainmaa K, Kinnula V (2002). Manganese superoxide dismutase genotypes and asbestos-associated pulmonary disorders. Cancer Letters, 178: 71-4.</w:t>
            </w:r>
          </w:p>
        </w:tc>
      </w:tr>
      <w:tr w:rsidR="004D15C8" w:rsidRPr="005C1ABC" w14:paraId="44675CC7" w14:textId="77777777" w:rsidTr="00BD3051">
        <w:trPr>
          <w:cantSplit/>
        </w:trPr>
        <w:tc>
          <w:tcPr>
            <w:tcW w:w="1575" w:type="dxa"/>
            <w:shd w:val="clear" w:color="auto" w:fill="auto"/>
            <w:noWrap/>
            <w:vAlign w:val="center"/>
          </w:tcPr>
          <w:p w14:paraId="334985C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26489</w:t>
            </w:r>
          </w:p>
        </w:tc>
        <w:tc>
          <w:tcPr>
            <w:tcW w:w="7938" w:type="dxa"/>
            <w:shd w:val="clear" w:color="auto" w:fill="auto"/>
            <w:vAlign w:val="bottom"/>
          </w:tcPr>
          <w:p w14:paraId="269F32A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Lafuente MJ, Casterad X, Laso N, et al (2002). Pi S and Pi Z alpha 1 antitrysin polymorphism and the risk for asbestosis in occupational exposure to asbestos. Toxicology Letters, 136: 9-17.</w:t>
            </w:r>
          </w:p>
        </w:tc>
      </w:tr>
      <w:tr w:rsidR="004D15C8" w:rsidRPr="005C1ABC" w14:paraId="12DBFEC8" w14:textId="77777777" w:rsidTr="00BD3051">
        <w:trPr>
          <w:cantSplit/>
        </w:trPr>
        <w:tc>
          <w:tcPr>
            <w:tcW w:w="1575" w:type="dxa"/>
            <w:shd w:val="clear" w:color="auto" w:fill="auto"/>
            <w:noWrap/>
            <w:vAlign w:val="center"/>
          </w:tcPr>
          <w:p w14:paraId="4C5F20E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26490</w:t>
            </w:r>
          </w:p>
        </w:tc>
        <w:tc>
          <w:tcPr>
            <w:tcW w:w="7938" w:type="dxa"/>
            <w:shd w:val="clear" w:color="auto" w:fill="auto"/>
            <w:vAlign w:val="bottom"/>
          </w:tcPr>
          <w:p w14:paraId="787DF2E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Rosenman KD, Reilly MJ (1998). Asbestos-related x-ray changes in foundry workers. American Journal of Industrial Medicine, 34: 197-201.</w:t>
            </w:r>
          </w:p>
        </w:tc>
      </w:tr>
      <w:tr w:rsidR="004D15C8" w:rsidRPr="005C1ABC" w14:paraId="6383AC50" w14:textId="77777777" w:rsidTr="00BD3051">
        <w:trPr>
          <w:cantSplit/>
        </w:trPr>
        <w:tc>
          <w:tcPr>
            <w:tcW w:w="1575" w:type="dxa"/>
            <w:shd w:val="clear" w:color="auto" w:fill="auto"/>
            <w:noWrap/>
            <w:vAlign w:val="center"/>
          </w:tcPr>
          <w:p w14:paraId="1CC9EC2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26491</w:t>
            </w:r>
          </w:p>
        </w:tc>
        <w:tc>
          <w:tcPr>
            <w:tcW w:w="7938" w:type="dxa"/>
            <w:shd w:val="clear" w:color="auto" w:fill="auto"/>
            <w:vAlign w:val="bottom"/>
          </w:tcPr>
          <w:p w14:paraId="0974DE6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Mattioli S, Nini D, Mancini G, Violante FS (2002). Past asbestos exposure levels in foundries and cement-asbestos factories. American Journal of Industrial Medicine, 42: 363.</w:t>
            </w:r>
          </w:p>
        </w:tc>
      </w:tr>
      <w:tr w:rsidR="004D15C8" w:rsidRPr="005C1ABC" w14:paraId="67492DF7" w14:textId="77777777" w:rsidTr="00BD3051">
        <w:trPr>
          <w:cantSplit/>
        </w:trPr>
        <w:tc>
          <w:tcPr>
            <w:tcW w:w="1575" w:type="dxa"/>
            <w:shd w:val="clear" w:color="auto" w:fill="auto"/>
            <w:noWrap/>
            <w:vAlign w:val="center"/>
          </w:tcPr>
          <w:p w14:paraId="4D76760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26492</w:t>
            </w:r>
          </w:p>
        </w:tc>
        <w:tc>
          <w:tcPr>
            <w:tcW w:w="7938" w:type="dxa"/>
            <w:shd w:val="clear" w:color="auto" w:fill="auto"/>
            <w:vAlign w:val="bottom"/>
          </w:tcPr>
          <w:p w14:paraId="549B5CE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Puntoni R, Merlo F, Borsa L, Reggiardo G, et al (2001). A historical cohort mortality study among shipyard workers in Genoa, Italy. American Journal of Industrial Medicine, 40: 363-70.</w:t>
            </w:r>
          </w:p>
        </w:tc>
      </w:tr>
      <w:tr w:rsidR="004D15C8" w:rsidRPr="005C1ABC" w14:paraId="1C22EBFC" w14:textId="77777777" w:rsidTr="00BD3051">
        <w:trPr>
          <w:cantSplit/>
        </w:trPr>
        <w:tc>
          <w:tcPr>
            <w:tcW w:w="1575" w:type="dxa"/>
            <w:shd w:val="clear" w:color="auto" w:fill="auto"/>
            <w:noWrap/>
            <w:vAlign w:val="center"/>
          </w:tcPr>
          <w:p w14:paraId="7D7541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26493</w:t>
            </w:r>
          </w:p>
        </w:tc>
        <w:tc>
          <w:tcPr>
            <w:tcW w:w="7938" w:type="dxa"/>
            <w:shd w:val="clear" w:color="auto" w:fill="auto"/>
            <w:vAlign w:val="bottom"/>
          </w:tcPr>
          <w:p w14:paraId="16537E5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Algranti E, Mendonca EM, DeCapitani EM, et al (2001). Non-malignant asbestos-related diseases in Brazilian asbestos-cement workers. American Journal of Industrial Medicine, 40: 240-54.</w:t>
            </w:r>
          </w:p>
        </w:tc>
      </w:tr>
      <w:tr w:rsidR="004D15C8" w:rsidRPr="005C1ABC" w14:paraId="68E7CEE2" w14:textId="77777777" w:rsidTr="00BD3051">
        <w:trPr>
          <w:cantSplit/>
        </w:trPr>
        <w:tc>
          <w:tcPr>
            <w:tcW w:w="1575" w:type="dxa"/>
            <w:shd w:val="clear" w:color="auto" w:fill="auto"/>
            <w:noWrap/>
            <w:vAlign w:val="center"/>
          </w:tcPr>
          <w:p w14:paraId="02C3D94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26494</w:t>
            </w:r>
          </w:p>
        </w:tc>
        <w:tc>
          <w:tcPr>
            <w:tcW w:w="7938" w:type="dxa"/>
            <w:shd w:val="clear" w:color="auto" w:fill="auto"/>
            <w:vAlign w:val="bottom"/>
          </w:tcPr>
          <w:p w14:paraId="2E72104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Kishimoto T, Morinaga K, Kira S (2000). The prevalence of pleural plagues and/or pulmonary changes among construction workers in Okayama, Japan. American Journal of Industrial Medicine, 37: 291-5.</w:t>
            </w:r>
          </w:p>
        </w:tc>
      </w:tr>
      <w:tr w:rsidR="004D15C8" w:rsidRPr="005C1ABC" w14:paraId="2387B9F9" w14:textId="77777777" w:rsidTr="00BD3051">
        <w:trPr>
          <w:cantSplit/>
        </w:trPr>
        <w:tc>
          <w:tcPr>
            <w:tcW w:w="1575" w:type="dxa"/>
            <w:shd w:val="clear" w:color="auto" w:fill="auto"/>
            <w:noWrap/>
            <w:vAlign w:val="center"/>
          </w:tcPr>
          <w:p w14:paraId="1FF8A97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26495</w:t>
            </w:r>
          </w:p>
        </w:tc>
        <w:tc>
          <w:tcPr>
            <w:tcW w:w="7938" w:type="dxa"/>
            <w:shd w:val="clear" w:color="auto" w:fill="auto"/>
            <w:vAlign w:val="bottom"/>
          </w:tcPr>
          <w:p w14:paraId="218918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Germani D, Belli S, Bruno C, Grignoli M, Nesti M, Pirastu R, Comba P (1999). Cohort mortality study of women compensated for asbestosis in Italy. American Journal of Industrial Medicine, 36: 129-34.</w:t>
            </w:r>
          </w:p>
        </w:tc>
      </w:tr>
      <w:tr w:rsidR="004D15C8" w:rsidRPr="005C1ABC" w14:paraId="741C43C7" w14:textId="77777777" w:rsidTr="00BD3051">
        <w:trPr>
          <w:cantSplit/>
        </w:trPr>
        <w:tc>
          <w:tcPr>
            <w:tcW w:w="1575" w:type="dxa"/>
            <w:shd w:val="clear" w:color="auto" w:fill="auto"/>
            <w:noWrap/>
            <w:vAlign w:val="center"/>
          </w:tcPr>
          <w:p w14:paraId="28F643B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26496</w:t>
            </w:r>
          </w:p>
        </w:tc>
        <w:tc>
          <w:tcPr>
            <w:tcW w:w="7938" w:type="dxa"/>
            <w:shd w:val="clear" w:color="auto" w:fill="auto"/>
            <w:vAlign w:val="bottom"/>
          </w:tcPr>
          <w:p w14:paraId="0A90E7E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Glencross PM, Weinberg JM, Ibrahim JG, Christiani DC (1997). Loss of lung function among sheet metal workers: ten-year study. American Journal of Industrial Medicine, 32: 460-6.</w:t>
            </w:r>
          </w:p>
        </w:tc>
      </w:tr>
      <w:tr w:rsidR="004D15C8" w:rsidRPr="005C1ABC" w14:paraId="3615D0DF" w14:textId="77777777" w:rsidTr="00BD3051">
        <w:trPr>
          <w:cantSplit/>
        </w:trPr>
        <w:tc>
          <w:tcPr>
            <w:tcW w:w="1575" w:type="dxa"/>
            <w:shd w:val="clear" w:color="auto" w:fill="auto"/>
            <w:noWrap/>
            <w:vAlign w:val="center"/>
          </w:tcPr>
          <w:p w14:paraId="7B612D7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26497</w:t>
            </w:r>
          </w:p>
        </w:tc>
        <w:tc>
          <w:tcPr>
            <w:tcW w:w="7938" w:type="dxa"/>
            <w:shd w:val="clear" w:color="auto" w:fill="auto"/>
            <w:vAlign w:val="bottom"/>
          </w:tcPr>
          <w:p w14:paraId="5A1A17F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Finkelstein MM (1997). Radiographic asbestosis is not a prerequisite for asbestos-associated lung cancer in Ontario asbestos-cement workers. American Journal of Industrial Medicine, 32: 341-8.</w:t>
            </w:r>
          </w:p>
        </w:tc>
      </w:tr>
      <w:tr w:rsidR="004D15C8" w:rsidRPr="005C1ABC" w14:paraId="6492CDE5" w14:textId="77777777" w:rsidTr="00BD3051">
        <w:trPr>
          <w:cantSplit/>
        </w:trPr>
        <w:tc>
          <w:tcPr>
            <w:tcW w:w="1575" w:type="dxa"/>
            <w:shd w:val="clear" w:color="auto" w:fill="auto"/>
            <w:noWrap/>
            <w:vAlign w:val="center"/>
          </w:tcPr>
          <w:p w14:paraId="7DFABDB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26507</w:t>
            </w:r>
          </w:p>
        </w:tc>
        <w:tc>
          <w:tcPr>
            <w:tcW w:w="7938" w:type="dxa"/>
            <w:shd w:val="clear" w:color="auto" w:fill="auto"/>
            <w:vAlign w:val="bottom"/>
          </w:tcPr>
          <w:p w14:paraId="174C48D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Wright RS, Abraham JL, Harber P, Burnett BR, Morris P, West P (2002). Fatal asbestosis 50 years after brief high intensity exposure in a Vermiculite expansion plant. American Journal of Respiratory Care Medicine, 165: 1145-9.</w:t>
            </w:r>
          </w:p>
        </w:tc>
      </w:tr>
      <w:tr w:rsidR="004D15C8" w:rsidRPr="005C1ABC" w14:paraId="58ECA903" w14:textId="77777777" w:rsidTr="00BD3051">
        <w:trPr>
          <w:cantSplit/>
        </w:trPr>
        <w:tc>
          <w:tcPr>
            <w:tcW w:w="1575" w:type="dxa"/>
            <w:shd w:val="clear" w:color="auto" w:fill="auto"/>
            <w:noWrap/>
            <w:vAlign w:val="center"/>
          </w:tcPr>
          <w:p w14:paraId="6EF1C51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26508</w:t>
            </w:r>
          </w:p>
        </w:tc>
        <w:tc>
          <w:tcPr>
            <w:tcW w:w="7938" w:type="dxa"/>
            <w:shd w:val="clear" w:color="auto" w:fill="auto"/>
            <w:vAlign w:val="bottom"/>
          </w:tcPr>
          <w:p w14:paraId="4C223F8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Cagle PT (2002). Criteria for attributing lung cancer to asbestos exposure. American Journal of Clinical Pathology, 117: 9-15.</w:t>
            </w:r>
          </w:p>
        </w:tc>
      </w:tr>
      <w:tr w:rsidR="004D15C8" w:rsidRPr="005C1ABC" w14:paraId="486C425B" w14:textId="77777777" w:rsidTr="00BD3051">
        <w:trPr>
          <w:cantSplit/>
        </w:trPr>
        <w:tc>
          <w:tcPr>
            <w:tcW w:w="1575" w:type="dxa"/>
            <w:shd w:val="clear" w:color="auto" w:fill="auto"/>
            <w:noWrap/>
            <w:vAlign w:val="center"/>
          </w:tcPr>
          <w:p w14:paraId="0A1CB90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26509</w:t>
            </w:r>
          </w:p>
        </w:tc>
        <w:tc>
          <w:tcPr>
            <w:tcW w:w="7938" w:type="dxa"/>
            <w:shd w:val="clear" w:color="auto" w:fill="auto"/>
            <w:vAlign w:val="bottom"/>
          </w:tcPr>
          <w:p w14:paraId="0AF3DCD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Mollo F, Magnani C, Bo P, Burlo P, Cravello M (2002). The attribution of lung cancers to asbestos exposure. American Journal of Clinical Pathology, 117: 90-5.</w:t>
            </w:r>
          </w:p>
        </w:tc>
      </w:tr>
      <w:tr w:rsidR="004D15C8" w:rsidRPr="005C1ABC" w14:paraId="084E4A9B" w14:textId="77777777" w:rsidTr="00BD3051">
        <w:trPr>
          <w:cantSplit/>
        </w:trPr>
        <w:tc>
          <w:tcPr>
            <w:tcW w:w="1575" w:type="dxa"/>
            <w:shd w:val="clear" w:color="auto" w:fill="auto"/>
            <w:noWrap/>
            <w:vAlign w:val="center"/>
          </w:tcPr>
          <w:p w14:paraId="7C3A688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26510</w:t>
            </w:r>
          </w:p>
        </w:tc>
        <w:tc>
          <w:tcPr>
            <w:tcW w:w="7938" w:type="dxa"/>
            <w:shd w:val="clear" w:color="auto" w:fill="auto"/>
            <w:vAlign w:val="bottom"/>
          </w:tcPr>
          <w:p w14:paraId="67C8400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Tossavainen A (2000). Consensus report. International expert meeting on new advances in the radiology and screening of asbestos-related diseases. Scandinavian Journal of Work, Environment &amp; Health, 26(5): 449-54.</w:t>
            </w:r>
          </w:p>
        </w:tc>
      </w:tr>
      <w:tr w:rsidR="004D15C8" w:rsidRPr="005C1ABC" w14:paraId="3F07624E" w14:textId="77777777" w:rsidTr="00BD3051">
        <w:trPr>
          <w:cantSplit/>
        </w:trPr>
        <w:tc>
          <w:tcPr>
            <w:tcW w:w="1575" w:type="dxa"/>
            <w:shd w:val="clear" w:color="auto" w:fill="auto"/>
            <w:noWrap/>
            <w:vAlign w:val="center"/>
          </w:tcPr>
          <w:p w14:paraId="3E90D6E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26511</w:t>
            </w:r>
          </w:p>
        </w:tc>
        <w:tc>
          <w:tcPr>
            <w:tcW w:w="7938" w:type="dxa"/>
            <w:shd w:val="clear" w:color="auto" w:fill="auto"/>
            <w:vAlign w:val="bottom"/>
          </w:tcPr>
          <w:p w14:paraId="5591376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O'Reilly D, Reid J, Middleton R, Gavin AT (1999). Asbestos related mortality in Northern Ireland: 1985-1994. Journal of Public Health Medicine, 21(1): 95-101.</w:t>
            </w:r>
          </w:p>
        </w:tc>
      </w:tr>
      <w:tr w:rsidR="004D15C8" w:rsidRPr="005C1ABC" w14:paraId="4394C233" w14:textId="77777777" w:rsidTr="00BD3051">
        <w:trPr>
          <w:cantSplit/>
        </w:trPr>
        <w:tc>
          <w:tcPr>
            <w:tcW w:w="1575" w:type="dxa"/>
            <w:shd w:val="clear" w:color="auto" w:fill="auto"/>
            <w:noWrap/>
            <w:vAlign w:val="center"/>
          </w:tcPr>
          <w:p w14:paraId="195315C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26512</w:t>
            </w:r>
          </w:p>
        </w:tc>
        <w:tc>
          <w:tcPr>
            <w:tcW w:w="7938" w:type="dxa"/>
            <w:shd w:val="clear" w:color="auto" w:fill="auto"/>
            <w:vAlign w:val="bottom"/>
          </w:tcPr>
          <w:p w14:paraId="2377BCD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Kamp DW, Weitzman SA (1997). Asbestosis: clinical spectrum and pathogenic mechanisms. Proceedings of the Society for Experimental Biology &amp; Medicine, 214(1): 12-26.</w:t>
            </w:r>
          </w:p>
        </w:tc>
      </w:tr>
      <w:tr w:rsidR="004D15C8" w:rsidRPr="005C1ABC" w14:paraId="14C950A2" w14:textId="77777777" w:rsidTr="00BD3051">
        <w:trPr>
          <w:cantSplit/>
        </w:trPr>
        <w:tc>
          <w:tcPr>
            <w:tcW w:w="1575" w:type="dxa"/>
            <w:shd w:val="clear" w:color="auto" w:fill="auto"/>
            <w:noWrap/>
            <w:vAlign w:val="center"/>
          </w:tcPr>
          <w:p w14:paraId="3CEAF18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26513</w:t>
            </w:r>
          </w:p>
        </w:tc>
        <w:tc>
          <w:tcPr>
            <w:tcW w:w="7938" w:type="dxa"/>
            <w:shd w:val="clear" w:color="auto" w:fill="auto"/>
            <w:vAlign w:val="bottom"/>
          </w:tcPr>
          <w:p w14:paraId="1C416B9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Koskinen K, Zitting A, Tossavainen A, et al (1998). Radiographic abnormalities among Finnish construction, shipyard and asbestos industry workers. Scandinavian Journal of Work, Environment &amp; Health, 24(2): 109-17.</w:t>
            </w:r>
          </w:p>
        </w:tc>
      </w:tr>
      <w:tr w:rsidR="004D15C8" w:rsidRPr="005C1ABC" w14:paraId="42D3238B" w14:textId="77777777" w:rsidTr="00BD3051">
        <w:trPr>
          <w:cantSplit/>
        </w:trPr>
        <w:tc>
          <w:tcPr>
            <w:tcW w:w="1575" w:type="dxa"/>
            <w:shd w:val="clear" w:color="auto" w:fill="auto"/>
            <w:noWrap/>
            <w:vAlign w:val="center"/>
          </w:tcPr>
          <w:p w14:paraId="0A2702F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26514</w:t>
            </w:r>
          </w:p>
        </w:tc>
        <w:tc>
          <w:tcPr>
            <w:tcW w:w="7938" w:type="dxa"/>
            <w:shd w:val="clear" w:color="auto" w:fill="auto"/>
            <w:vAlign w:val="bottom"/>
          </w:tcPr>
          <w:p w14:paraId="15AA56D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Miller A (1998). Sherlock Holmes, Albrecht Durer, and Socrates: The International Labour Office Radiographic Classification of pneumoconioses reassessed for asbestosis. Chest, 113(6): 1439-42.</w:t>
            </w:r>
          </w:p>
        </w:tc>
      </w:tr>
      <w:tr w:rsidR="004D15C8" w:rsidRPr="005C1ABC" w14:paraId="110897F1" w14:textId="77777777" w:rsidTr="00BD3051">
        <w:trPr>
          <w:cantSplit/>
        </w:trPr>
        <w:tc>
          <w:tcPr>
            <w:tcW w:w="1575" w:type="dxa"/>
            <w:shd w:val="clear" w:color="auto" w:fill="auto"/>
            <w:noWrap/>
            <w:vAlign w:val="center"/>
          </w:tcPr>
          <w:p w14:paraId="39075B5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26515</w:t>
            </w:r>
          </w:p>
        </w:tc>
        <w:tc>
          <w:tcPr>
            <w:tcW w:w="7938" w:type="dxa"/>
            <w:shd w:val="clear" w:color="auto" w:fill="auto"/>
            <w:vAlign w:val="bottom"/>
          </w:tcPr>
          <w:p w14:paraId="6A49171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Oksa P, Klockars M, Karjalainen A, et al (1998). Progression of asbestosis predicts lung cancer. Chest, 113: 1517-21.</w:t>
            </w:r>
          </w:p>
        </w:tc>
      </w:tr>
      <w:tr w:rsidR="004D15C8" w:rsidRPr="005C1ABC" w14:paraId="30F32B11" w14:textId="77777777" w:rsidTr="00BD3051">
        <w:trPr>
          <w:cantSplit/>
        </w:trPr>
        <w:tc>
          <w:tcPr>
            <w:tcW w:w="1575" w:type="dxa"/>
            <w:shd w:val="clear" w:color="auto" w:fill="auto"/>
            <w:noWrap/>
            <w:vAlign w:val="center"/>
          </w:tcPr>
          <w:p w14:paraId="11B9BB5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26516</w:t>
            </w:r>
          </w:p>
        </w:tc>
        <w:tc>
          <w:tcPr>
            <w:tcW w:w="7938" w:type="dxa"/>
            <w:shd w:val="clear" w:color="auto" w:fill="auto"/>
            <w:vAlign w:val="bottom"/>
          </w:tcPr>
          <w:p w14:paraId="1D53BFD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Morgan WK (1999). On perception, perspicuity, and precision. Chest, 115(1): 303-5.</w:t>
            </w:r>
          </w:p>
        </w:tc>
      </w:tr>
      <w:tr w:rsidR="004D15C8" w:rsidRPr="005C1ABC" w14:paraId="05D4AC7A" w14:textId="77777777" w:rsidTr="00BD3051">
        <w:trPr>
          <w:cantSplit/>
        </w:trPr>
        <w:tc>
          <w:tcPr>
            <w:tcW w:w="1575" w:type="dxa"/>
            <w:shd w:val="clear" w:color="auto" w:fill="auto"/>
            <w:noWrap/>
            <w:vAlign w:val="center"/>
          </w:tcPr>
          <w:p w14:paraId="7BC7F91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26517</w:t>
            </w:r>
          </w:p>
        </w:tc>
        <w:tc>
          <w:tcPr>
            <w:tcW w:w="7938" w:type="dxa"/>
            <w:shd w:val="clear" w:color="auto" w:fill="auto"/>
            <w:vAlign w:val="bottom"/>
          </w:tcPr>
          <w:p w14:paraId="41AC30B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Anonymous (1997). Asbestos, asbestosis, and cancer: the Helsinki criteria for diagnosis and attribution. Scandinavian Journal of Work, Environment &amp; Health, 23(4): 311-6.</w:t>
            </w:r>
          </w:p>
        </w:tc>
      </w:tr>
      <w:tr w:rsidR="004D15C8" w:rsidRPr="005C1ABC" w14:paraId="51B84BC9" w14:textId="77777777" w:rsidTr="00BD3051">
        <w:trPr>
          <w:cantSplit/>
        </w:trPr>
        <w:tc>
          <w:tcPr>
            <w:tcW w:w="1575" w:type="dxa"/>
            <w:shd w:val="clear" w:color="auto" w:fill="auto"/>
            <w:noWrap/>
            <w:vAlign w:val="center"/>
          </w:tcPr>
          <w:p w14:paraId="4AE984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26539</w:t>
            </w:r>
          </w:p>
        </w:tc>
        <w:tc>
          <w:tcPr>
            <w:tcW w:w="7938" w:type="dxa"/>
            <w:shd w:val="clear" w:color="auto" w:fill="auto"/>
            <w:vAlign w:val="bottom"/>
          </w:tcPr>
          <w:p w14:paraId="7B85A92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Merler E (1996). Asbestos-related mortality among Italian migrants to Western Australia. Epidemiology, 7(5): 556-7.</w:t>
            </w:r>
          </w:p>
        </w:tc>
      </w:tr>
      <w:tr w:rsidR="004D15C8" w:rsidRPr="005C1ABC" w14:paraId="1ED7523E" w14:textId="77777777" w:rsidTr="00BD3051">
        <w:trPr>
          <w:cantSplit/>
        </w:trPr>
        <w:tc>
          <w:tcPr>
            <w:tcW w:w="1575" w:type="dxa"/>
            <w:shd w:val="clear" w:color="auto" w:fill="auto"/>
            <w:noWrap/>
            <w:vAlign w:val="center"/>
          </w:tcPr>
          <w:p w14:paraId="2640447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26548</w:t>
            </w:r>
          </w:p>
        </w:tc>
        <w:tc>
          <w:tcPr>
            <w:tcW w:w="7938" w:type="dxa"/>
            <w:shd w:val="clear" w:color="auto" w:fill="auto"/>
            <w:vAlign w:val="bottom"/>
          </w:tcPr>
          <w:p w14:paraId="0A8EAED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Kuku O, Parker DL (2000). Diagnosis and management of asbestosis. Minnesota Medicine, 83: 47-9.</w:t>
            </w:r>
          </w:p>
        </w:tc>
      </w:tr>
      <w:tr w:rsidR="004D15C8" w:rsidRPr="005C1ABC" w14:paraId="467923F5" w14:textId="77777777" w:rsidTr="00BD3051">
        <w:trPr>
          <w:cantSplit/>
        </w:trPr>
        <w:tc>
          <w:tcPr>
            <w:tcW w:w="1575" w:type="dxa"/>
            <w:shd w:val="clear" w:color="auto" w:fill="auto"/>
            <w:noWrap/>
            <w:vAlign w:val="center"/>
          </w:tcPr>
          <w:p w14:paraId="457AD4F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26549</w:t>
            </w:r>
          </w:p>
        </w:tc>
        <w:tc>
          <w:tcPr>
            <w:tcW w:w="7938" w:type="dxa"/>
            <w:shd w:val="clear" w:color="auto" w:fill="auto"/>
            <w:vAlign w:val="bottom"/>
          </w:tcPr>
          <w:p w14:paraId="1448C34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Osinubi OY, Gochfeld M, Kipen HM (2000). Health effects of asbestos and nonasbestos fibers. Environmental Health Perspectives, Vol 108(Suppl 4): 665-74.</w:t>
            </w:r>
          </w:p>
        </w:tc>
      </w:tr>
      <w:tr w:rsidR="004D15C8" w:rsidRPr="005C1ABC" w14:paraId="380253D2" w14:textId="77777777" w:rsidTr="00BD3051">
        <w:trPr>
          <w:cantSplit/>
        </w:trPr>
        <w:tc>
          <w:tcPr>
            <w:tcW w:w="1575" w:type="dxa"/>
            <w:shd w:val="clear" w:color="auto" w:fill="auto"/>
            <w:noWrap/>
            <w:vAlign w:val="center"/>
          </w:tcPr>
          <w:p w14:paraId="306556A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26550</w:t>
            </w:r>
          </w:p>
        </w:tc>
        <w:tc>
          <w:tcPr>
            <w:tcW w:w="7938" w:type="dxa"/>
            <w:shd w:val="clear" w:color="auto" w:fill="auto"/>
            <w:vAlign w:val="bottom"/>
          </w:tcPr>
          <w:p w14:paraId="3ABB218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Tsai W, Morgan WK (1996). The pneumoconioses. Current Opinion in Pulmonary Medicine, 2(2): 116-20.</w:t>
            </w:r>
          </w:p>
        </w:tc>
      </w:tr>
      <w:tr w:rsidR="004D15C8" w:rsidRPr="005C1ABC" w14:paraId="37C9D773" w14:textId="77777777" w:rsidTr="00BD3051">
        <w:trPr>
          <w:cantSplit/>
        </w:trPr>
        <w:tc>
          <w:tcPr>
            <w:tcW w:w="1575" w:type="dxa"/>
            <w:shd w:val="clear" w:color="auto" w:fill="auto"/>
            <w:noWrap/>
            <w:vAlign w:val="center"/>
          </w:tcPr>
          <w:p w14:paraId="4C566AF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26551</w:t>
            </w:r>
          </w:p>
        </w:tc>
        <w:tc>
          <w:tcPr>
            <w:tcW w:w="7938" w:type="dxa"/>
            <w:shd w:val="clear" w:color="auto" w:fill="auto"/>
            <w:vAlign w:val="bottom"/>
          </w:tcPr>
          <w:p w14:paraId="2A52711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Landrigan PJ, Nicholson WJ, Suzuki Y, Ladou J (1999). The hazards of chrysotile asbestos: a critical review. Industrial Health, 37(3): 271-80.</w:t>
            </w:r>
          </w:p>
        </w:tc>
      </w:tr>
      <w:tr w:rsidR="004D15C8" w:rsidRPr="005C1ABC" w14:paraId="4C4CEF3D" w14:textId="77777777" w:rsidTr="00BD3051">
        <w:trPr>
          <w:cantSplit/>
        </w:trPr>
        <w:tc>
          <w:tcPr>
            <w:tcW w:w="1575" w:type="dxa"/>
            <w:shd w:val="clear" w:color="auto" w:fill="auto"/>
            <w:noWrap/>
            <w:vAlign w:val="center"/>
          </w:tcPr>
          <w:p w14:paraId="555B2AE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26552</w:t>
            </w:r>
          </w:p>
        </w:tc>
        <w:tc>
          <w:tcPr>
            <w:tcW w:w="7938" w:type="dxa"/>
            <w:shd w:val="clear" w:color="auto" w:fill="auto"/>
            <w:vAlign w:val="bottom"/>
          </w:tcPr>
          <w:p w14:paraId="258A78E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Kurumatani N, Natori Y, Mizutani R, et al (1999). A historical cohort mortality study of workers exposed to asbestos in a refitting shipyard. Industrial Health, 37(1): 9-17.</w:t>
            </w:r>
          </w:p>
        </w:tc>
      </w:tr>
      <w:tr w:rsidR="004D15C8" w:rsidRPr="005C1ABC" w14:paraId="05842264" w14:textId="77777777" w:rsidTr="00BD3051">
        <w:trPr>
          <w:cantSplit/>
        </w:trPr>
        <w:tc>
          <w:tcPr>
            <w:tcW w:w="1575" w:type="dxa"/>
            <w:shd w:val="clear" w:color="auto" w:fill="auto"/>
            <w:noWrap/>
            <w:vAlign w:val="center"/>
          </w:tcPr>
          <w:p w14:paraId="3E82CF4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26585</w:t>
            </w:r>
          </w:p>
        </w:tc>
        <w:tc>
          <w:tcPr>
            <w:tcW w:w="7938" w:type="dxa"/>
            <w:shd w:val="clear" w:color="auto" w:fill="auto"/>
            <w:vAlign w:val="bottom"/>
          </w:tcPr>
          <w:p w14:paraId="3B56A1A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Wells C, Mannino DM (1996). Pulmonary fibrosis and lung cancer in the United States: analysis of the multiple cause of death mortality data, 1979 through 1991. Southern Medical Association Journal, 89(5): 505-10.</w:t>
            </w:r>
          </w:p>
        </w:tc>
      </w:tr>
      <w:tr w:rsidR="004D15C8" w:rsidRPr="005C1ABC" w14:paraId="5AC36F28" w14:textId="77777777" w:rsidTr="00BD3051">
        <w:trPr>
          <w:cantSplit/>
        </w:trPr>
        <w:tc>
          <w:tcPr>
            <w:tcW w:w="1575" w:type="dxa"/>
            <w:shd w:val="clear" w:color="auto" w:fill="auto"/>
            <w:noWrap/>
            <w:vAlign w:val="center"/>
          </w:tcPr>
          <w:p w14:paraId="39281BF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26586</w:t>
            </w:r>
          </w:p>
        </w:tc>
        <w:tc>
          <w:tcPr>
            <w:tcW w:w="7938" w:type="dxa"/>
            <w:shd w:val="clear" w:color="auto" w:fill="auto"/>
            <w:vAlign w:val="bottom"/>
          </w:tcPr>
          <w:p w14:paraId="52C4963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Bang KM, Althouse RB, Kim JH, Game SR (1999). Recent trends of age-specific pneumoconiosis mortality rates in the United States, 1985-1996: coal workers' pneumoconiosis, asbestosis, and silicosis. International Journal of Occupational &amp; Environmental Health, 5(4): 251-5.</w:t>
            </w:r>
          </w:p>
        </w:tc>
      </w:tr>
      <w:tr w:rsidR="004D15C8" w:rsidRPr="005C1ABC" w14:paraId="174F9014" w14:textId="77777777" w:rsidTr="00BD3051">
        <w:trPr>
          <w:cantSplit/>
        </w:trPr>
        <w:tc>
          <w:tcPr>
            <w:tcW w:w="1575" w:type="dxa"/>
            <w:shd w:val="clear" w:color="auto" w:fill="auto"/>
            <w:noWrap/>
            <w:vAlign w:val="center"/>
          </w:tcPr>
          <w:p w14:paraId="168C2DB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26587</w:t>
            </w:r>
          </w:p>
        </w:tc>
        <w:tc>
          <w:tcPr>
            <w:tcW w:w="7938" w:type="dxa"/>
            <w:shd w:val="clear" w:color="auto" w:fill="auto"/>
            <w:vAlign w:val="bottom"/>
          </w:tcPr>
          <w:p w14:paraId="1AC1C92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Case BW, Dufresne A (1997). Asbestos, asbestosis, and lung cancer: observations in Quebec chrysotile workers. Environmental Health Perspectives, 105(Suppl 5): 113-9.</w:t>
            </w:r>
          </w:p>
        </w:tc>
      </w:tr>
      <w:tr w:rsidR="004D15C8" w:rsidRPr="005C1ABC" w14:paraId="0AEDFA0F" w14:textId="77777777" w:rsidTr="00BD3051">
        <w:trPr>
          <w:cantSplit/>
        </w:trPr>
        <w:tc>
          <w:tcPr>
            <w:tcW w:w="1575" w:type="dxa"/>
            <w:shd w:val="clear" w:color="auto" w:fill="auto"/>
            <w:noWrap/>
            <w:vAlign w:val="center"/>
          </w:tcPr>
          <w:p w14:paraId="625702B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26588</w:t>
            </w:r>
          </w:p>
        </w:tc>
        <w:tc>
          <w:tcPr>
            <w:tcW w:w="7938" w:type="dxa"/>
            <w:shd w:val="clear" w:color="auto" w:fill="auto"/>
            <w:vAlign w:val="bottom"/>
          </w:tcPr>
          <w:p w14:paraId="3F1104B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Neri S, Boraschi P, Antonelli A, Falaschi F, Baschieri L (1996). Pulmonary function, smoking habits, and high resolution computed tomography (HRCT) early abnormalities of lung and pleural fibrosis in shipyard workers exposed to asbestos. American Journal of Industrial Medicine, 30(5): 588-95.</w:t>
            </w:r>
          </w:p>
        </w:tc>
      </w:tr>
      <w:tr w:rsidR="004D15C8" w:rsidRPr="005C1ABC" w14:paraId="691106E7" w14:textId="77777777" w:rsidTr="00BD3051">
        <w:trPr>
          <w:cantSplit/>
        </w:trPr>
        <w:tc>
          <w:tcPr>
            <w:tcW w:w="1575" w:type="dxa"/>
            <w:shd w:val="clear" w:color="auto" w:fill="auto"/>
            <w:noWrap/>
            <w:vAlign w:val="center"/>
          </w:tcPr>
          <w:p w14:paraId="669EB9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26589</w:t>
            </w:r>
          </w:p>
        </w:tc>
        <w:tc>
          <w:tcPr>
            <w:tcW w:w="7938" w:type="dxa"/>
            <w:shd w:val="clear" w:color="auto" w:fill="auto"/>
            <w:vAlign w:val="bottom"/>
          </w:tcPr>
          <w:p w14:paraId="7237FDD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Robinson CF, Petersen M, Sieber WK, Palu S, Halperin WE (1996). Mortality of Carpenters' Union members employed in the US construction or wood products industries, 1987-1990. American Journal of Industrial Medicine, 30(6): 674-94; Erratum: (1997): 31(1):126.</w:t>
            </w:r>
          </w:p>
        </w:tc>
      </w:tr>
      <w:tr w:rsidR="004D15C8" w:rsidRPr="005C1ABC" w14:paraId="03AEA1B4" w14:textId="77777777" w:rsidTr="00BD3051">
        <w:trPr>
          <w:cantSplit/>
        </w:trPr>
        <w:tc>
          <w:tcPr>
            <w:tcW w:w="1575" w:type="dxa"/>
            <w:shd w:val="clear" w:color="auto" w:fill="auto"/>
            <w:noWrap/>
            <w:vAlign w:val="center"/>
          </w:tcPr>
          <w:p w14:paraId="4D42ACF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26590</w:t>
            </w:r>
          </w:p>
        </w:tc>
        <w:tc>
          <w:tcPr>
            <w:tcW w:w="7938" w:type="dxa"/>
            <w:shd w:val="clear" w:color="auto" w:fill="auto"/>
            <w:vAlign w:val="bottom"/>
          </w:tcPr>
          <w:p w14:paraId="11F1C8B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Fischer M, Gunther S, Muller KM (2002). Fibre-years, pulmonary asbestos burden and asbestosis. International Journal of Hygiene Environmental Health, 205: 245-8.</w:t>
            </w:r>
          </w:p>
        </w:tc>
      </w:tr>
      <w:tr w:rsidR="004D15C8" w:rsidRPr="005C1ABC" w14:paraId="67FEF89F" w14:textId="77777777" w:rsidTr="00BD3051">
        <w:trPr>
          <w:cantSplit/>
        </w:trPr>
        <w:tc>
          <w:tcPr>
            <w:tcW w:w="1575" w:type="dxa"/>
            <w:shd w:val="clear" w:color="auto" w:fill="auto"/>
            <w:noWrap/>
            <w:vAlign w:val="center"/>
          </w:tcPr>
          <w:p w14:paraId="5D7E1BD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26600</w:t>
            </w:r>
          </w:p>
        </w:tc>
        <w:tc>
          <w:tcPr>
            <w:tcW w:w="7938" w:type="dxa"/>
            <w:shd w:val="clear" w:color="auto" w:fill="auto"/>
            <w:vAlign w:val="bottom"/>
          </w:tcPr>
          <w:p w14:paraId="49FF738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Boffetta P (1998). Health effects of asbestos exposure in humans: a quantitative assessment. Medicina del Lavoro, 89(6): 471-80.</w:t>
            </w:r>
          </w:p>
        </w:tc>
      </w:tr>
      <w:tr w:rsidR="004D15C8" w:rsidRPr="005C1ABC" w14:paraId="0218E007" w14:textId="77777777" w:rsidTr="00BD3051">
        <w:trPr>
          <w:cantSplit/>
        </w:trPr>
        <w:tc>
          <w:tcPr>
            <w:tcW w:w="1575" w:type="dxa"/>
            <w:shd w:val="clear" w:color="auto" w:fill="auto"/>
            <w:noWrap/>
            <w:vAlign w:val="center"/>
          </w:tcPr>
          <w:p w14:paraId="3B94E70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26601</w:t>
            </w:r>
          </w:p>
        </w:tc>
        <w:tc>
          <w:tcPr>
            <w:tcW w:w="7938" w:type="dxa"/>
            <w:shd w:val="clear" w:color="auto" w:fill="auto"/>
            <w:vAlign w:val="bottom"/>
          </w:tcPr>
          <w:p w14:paraId="5A6F7CF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Szeszenia-Dabrowska N, Urszula W, Szymzak W, Stzelecka A (2002). Mortality study of workers compensated for asbestosis in Poland, 1970-1997. International Journal of Occupational &amp; Environmental Health, 15(3): 267-78.</w:t>
            </w:r>
          </w:p>
        </w:tc>
      </w:tr>
      <w:tr w:rsidR="004D15C8" w:rsidRPr="005C1ABC" w14:paraId="5208A3DA" w14:textId="77777777" w:rsidTr="00BD3051">
        <w:trPr>
          <w:cantSplit/>
        </w:trPr>
        <w:tc>
          <w:tcPr>
            <w:tcW w:w="1575" w:type="dxa"/>
            <w:shd w:val="clear" w:color="auto" w:fill="auto"/>
            <w:noWrap/>
            <w:vAlign w:val="center"/>
          </w:tcPr>
          <w:p w14:paraId="0F57220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26602</w:t>
            </w:r>
          </w:p>
        </w:tc>
        <w:tc>
          <w:tcPr>
            <w:tcW w:w="7938" w:type="dxa"/>
            <w:shd w:val="clear" w:color="auto" w:fill="auto"/>
            <w:vAlign w:val="bottom"/>
          </w:tcPr>
          <w:p w14:paraId="1CC1CE0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Schaeffner ES, Miller DP, Wain JC, Christiani DC (2001). Use of an asbestos exposure score and the presence of pleural and parenchymal abnormalities in a lung cancer case series. International Journal of Occupational &amp; Environmental Health, 7(1): 14-8.</w:t>
            </w:r>
          </w:p>
        </w:tc>
      </w:tr>
      <w:tr w:rsidR="004D15C8" w:rsidRPr="005C1ABC" w14:paraId="2C3B825C" w14:textId="77777777" w:rsidTr="00BD3051">
        <w:trPr>
          <w:cantSplit/>
        </w:trPr>
        <w:tc>
          <w:tcPr>
            <w:tcW w:w="1575" w:type="dxa"/>
            <w:shd w:val="clear" w:color="auto" w:fill="auto"/>
            <w:noWrap/>
            <w:vAlign w:val="center"/>
          </w:tcPr>
          <w:p w14:paraId="3082B17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26723</w:t>
            </w:r>
          </w:p>
        </w:tc>
        <w:tc>
          <w:tcPr>
            <w:tcW w:w="7938" w:type="dxa"/>
            <w:shd w:val="clear" w:color="auto" w:fill="auto"/>
            <w:vAlign w:val="bottom"/>
          </w:tcPr>
          <w:p w14:paraId="20DF292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Roach HD, Davies GJ, Attanoos R, Crane M, Adams H, Phillips S (2002). Asbestos: when the dust settles - an imaging review of asbestos-related disease. Radiographics, 22: S167-S84.</w:t>
            </w:r>
          </w:p>
        </w:tc>
      </w:tr>
      <w:tr w:rsidR="004D15C8" w:rsidRPr="005C1ABC" w14:paraId="7F45CB87" w14:textId="77777777" w:rsidTr="00BD3051">
        <w:trPr>
          <w:cantSplit/>
        </w:trPr>
        <w:tc>
          <w:tcPr>
            <w:tcW w:w="1575" w:type="dxa"/>
            <w:shd w:val="clear" w:color="auto" w:fill="auto"/>
            <w:noWrap/>
            <w:vAlign w:val="center"/>
          </w:tcPr>
          <w:p w14:paraId="0204C33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26724</w:t>
            </w:r>
          </w:p>
        </w:tc>
        <w:tc>
          <w:tcPr>
            <w:tcW w:w="7938" w:type="dxa"/>
            <w:shd w:val="clear" w:color="auto" w:fill="auto"/>
            <w:vAlign w:val="bottom"/>
          </w:tcPr>
          <w:p w14:paraId="0BC0D2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Bekkelund SI, Aasebo U, Pierre-Jerome C, Holmboe J (1998). Magnetic resonance imaging of the thorax in the evaluation of asbestosis. European Respiratory Journal, 11: 194-7.</w:t>
            </w:r>
          </w:p>
        </w:tc>
      </w:tr>
      <w:tr w:rsidR="004D15C8" w:rsidRPr="005C1ABC" w14:paraId="7A8B07B4" w14:textId="77777777" w:rsidTr="00BD3051">
        <w:trPr>
          <w:cantSplit/>
        </w:trPr>
        <w:tc>
          <w:tcPr>
            <w:tcW w:w="1575" w:type="dxa"/>
            <w:shd w:val="clear" w:color="auto" w:fill="auto"/>
            <w:noWrap/>
            <w:vAlign w:val="center"/>
          </w:tcPr>
          <w:p w14:paraId="339DF6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26734</w:t>
            </w:r>
          </w:p>
        </w:tc>
        <w:tc>
          <w:tcPr>
            <w:tcW w:w="7938" w:type="dxa"/>
            <w:shd w:val="clear" w:color="auto" w:fill="auto"/>
            <w:vAlign w:val="bottom"/>
          </w:tcPr>
          <w:p w14:paraId="4E003F5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Meel BL (2002). Patterns of lung diseases in former mine workers of the former Republic of the Transkei: an x-ray-based study. International Journal of Occupational &amp; Environmental Health, Vol 8(2): 105-10.</w:t>
            </w:r>
          </w:p>
        </w:tc>
      </w:tr>
      <w:tr w:rsidR="004D15C8" w:rsidRPr="005C1ABC" w14:paraId="4689EC4F" w14:textId="77777777" w:rsidTr="00BD3051">
        <w:trPr>
          <w:cantSplit/>
        </w:trPr>
        <w:tc>
          <w:tcPr>
            <w:tcW w:w="1575" w:type="dxa"/>
            <w:shd w:val="clear" w:color="auto" w:fill="auto"/>
            <w:noWrap/>
            <w:vAlign w:val="center"/>
          </w:tcPr>
          <w:p w14:paraId="42B3847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27243</w:t>
            </w:r>
          </w:p>
        </w:tc>
        <w:tc>
          <w:tcPr>
            <w:tcW w:w="7938" w:type="dxa"/>
            <w:shd w:val="clear" w:color="auto" w:fill="auto"/>
            <w:vAlign w:val="bottom"/>
          </w:tcPr>
          <w:p w14:paraId="7BECCD3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Battista G, Belli S, Comba P, et al (1999). Mortality due to asbestos-related causes among railway carriage construction and repair workers. Occup Med, 49: 536-9.</w:t>
            </w:r>
          </w:p>
        </w:tc>
      </w:tr>
      <w:tr w:rsidR="004D15C8" w:rsidRPr="005C1ABC" w14:paraId="2011A748" w14:textId="77777777" w:rsidTr="00BD3051">
        <w:trPr>
          <w:cantSplit/>
        </w:trPr>
        <w:tc>
          <w:tcPr>
            <w:tcW w:w="1575" w:type="dxa"/>
            <w:shd w:val="clear" w:color="auto" w:fill="auto"/>
            <w:noWrap/>
            <w:vAlign w:val="center"/>
          </w:tcPr>
          <w:p w14:paraId="343B5C0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28698</w:t>
            </w:r>
          </w:p>
        </w:tc>
        <w:tc>
          <w:tcPr>
            <w:tcW w:w="7938" w:type="dxa"/>
            <w:shd w:val="clear" w:color="auto" w:fill="auto"/>
            <w:vAlign w:val="bottom"/>
          </w:tcPr>
          <w:p w14:paraId="6447584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McMillan GH, Pethybridge RJ, Sheers G (1980). Effect of smoking on attack rates of pulmonary and pleural lesions related to exposure to asbestos dust. British Journal of Industrial Medicine, 37: 268-72.</w:t>
            </w:r>
          </w:p>
        </w:tc>
      </w:tr>
      <w:tr w:rsidR="004D15C8" w:rsidRPr="005C1ABC" w14:paraId="73FF4958" w14:textId="77777777" w:rsidTr="00BD3051">
        <w:trPr>
          <w:cantSplit/>
        </w:trPr>
        <w:tc>
          <w:tcPr>
            <w:tcW w:w="1575" w:type="dxa"/>
            <w:shd w:val="clear" w:color="auto" w:fill="auto"/>
            <w:noWrap/>
            <w:vAlign w:val="center"/>
          </w:tcPr>
          <w:p w14:paraId="604B3DA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29566</w:t>
            </w:r>
          </w:p>
        </w:tc>
        <w:tc>
          <w:tcPr>
            <w:tcW w:w="7938" w:type="dxa"/>
            <w:shd w:val="clear" w:color="auto" w:fill="auto"/>
            <w:vAlign w:val="bottom"/>
          </w:tcPr>
          <w:p w14:paraId="418A5C2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Omenn GS, Goodman GE, Thornquist MD, et al (1993). The carotene and retinol efficacy trial (CARET) to prevent lung cancer in high-risk populations: pilot study with asbestos-exposed workers. Cancer Epidemiology Biomarkers &amp; Prevention, 2: 381-7.</w:t>
            </w:r>
          </w:p>
        </w:tc>
      </w:tr>
      <w:tr w:rsidR="004D15C8" w:rsidRPr="005C1ABC" w14:paraId="6D25DB8F" w14:textId="77777777" w:rsidTr="00BD3051">
        <w:trPr>
          <w:cantSplit/>
        </w:trPr>
        <w:tc>
          <w:tcPr>
            <w:tcW w:w="1575" w:type="dxa"/>
            <w:shd w:val="clear" w:color="auto" w:fill="auto"/>
            <w:noWrap/>
            <w:vAlign w:val="center"/>
          </w:tcPr>
          <w:p w14:paraId="23AD9FB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33719</w:t>
            </w:r>
          </w:p>
        </w:tc>
        <w:tc>
          <w:tcPr>
            <w:tcW w:w="7938" w:type="dxa"/>
            <w:shd w:val="clear" w:color="auto" w:fill="auto"/>
            <w:vAlign w:val="bottom"/>
          </w:tcPr>
          <w:p w14:paraId="56D60FB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Rom WN (Ed) (1998). Environmental and Occupational Medicine, Third Edition,. Lippincott-Raven, Philadelphia.</w:t>
            </w:r>
          </w:p>
        </w:tc>
      </w:tr>
      <w:tr w:rsidR="004D15C8" w:rsidRPr="005C1ABC" w14:paraId="6A85F6BC" w14:textId="77777777" w:rsidTr="00BD3051">
        <w:trPr>
          <w:cantSplit/>
        </w:trPr>
        <w:tc>
          <w:tcPr>
            <w:tcW w:w="1575" w:type="dxa"/>
            <w:shd w:val="clear" w:color="auto" w:fill="auto"/>
            <w:noWrap/>
            <w:vAlign w:val="center"/>
          </w:tcPr>
          <w:p w14:paraId="6064F55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34864</w:t>
            </w:r>
          </w:p>
        </w:tc>
        <w:tc>
          <w:tcPr>
            <w:tcW w:w="7938" w:type="dxa"/>
            <w:shd w:val="clear" w:color="auto" w:fill="auto"/>
            <w:vAlign w:val="bottom"/>
          </w:tcPr>
          <w:p w14:paraId="1C25A05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Albin M, Pooley FD, Stromberg U, et al (1994). Retention patterns of asbestos fibres in lung tissue among asbestos cement workers. Occupational and Environmental Medicine, 51(3): 205-11.</w:t>
            </w:r>
          </w:p>
        </w:tc>
      </w:tr>
      <w:tr w:rsidR="004D15C8" w:rsidRPr="005C1ABC" w14:paraId="595A9F35" w14:textId="77777777" w:rsidTr="00BD3051">
        <w:trPr>
          <w:cantSplit/>
        </w:trPr>
        <w:tc>
          <w:tcPr>
            <w:tcW w:w="1575" w:type="dxa"/>
            <w:shd w:val="clear" w:color="auto" w:fill="auto"/>
            <w:noWrap/>
            <w:vAlign w:val="center"/>
          </w:tcPr>
          <w:p w14:paraId="30577A2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34865</w:t>
            </w:r>
          </w:p>
        </w:tc>
        <w:tc>
          <w:tcPr>
            <w:tcW w:w="7938" w:type="dxa"/>
            <w:shd w:val="clear" w:color="auto" w:fill="auto"/>
            <w:vAlign w:val="bottom"/>
          </w:tcPr>
          <w:p w14:paraId="26F67E5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Greenberg M (2004). The British approach to asbestos standard setting: 1898-2000. American Journal of Industrial Medicine, 46: 534-41.</w:t>
            </w:r>
          </w:p>
        </w:tc>
      </w:tr>
      <w:tr w:rsidR="004D15C8" w:rsidRPr="005C1ABC" w14:paraId="640833E6" w14:textId="77777777" w:rsidTr="00BD3051">
        <w:trPr>
          <w:cantSplit/>
        </w:trPr>
        <w:tc>
          <w:tcPr>
            <w:tcW w:w="1575" w:type="dxa"/>
            <w:shd w:val="clear" w:color="auto" w:fill="auto"/>
            <w:noWrap/>
            <w:vAlign w:val="center"/>
          </w:tcPr>
          <w:p w14:paraId="049AA3E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34901</w:t>
            </w:r>
          </w:p>
        </w:tc>
        <w:tc>
          <w:tcPr>
            <w:tcW w:w="7938" w:type="dxa"/>
            <w:shd w:val="clear" w:color="auto" w:fill="auto"/>
            <w:vAlign w:val="bottom"/>
          </w:tcPr>
          <w:p w14:paraId="3B8E7AC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Ehrlich R, Lilis R, Chan E, Nicholson WJ, Selikoff IJ (1992). Long term radiological effects of short term exposure to amosite asbestos among factory workers. British Journal of Industrial Medicine, 49: 268-75.</w:t>
            </w:r>
          </w:p>
        </w:tc>
      </w:tr>
      <w:tr w:rsidR="004D15C8" w:rsidRPr="005C1ABC" w14:paraId="19592F00" w14:textId="77777777" w:rsidTr="00BD3051">
        <w:trPr>
          <w:cantSplit/>
        </w:trPr>
        <w:tc>
          <w:tcPr>
            <w:tcW w:w="1575" w:type="dxa"/>
            <w:shd w:val="clear" w:color="auto" w:fill="auto"/>
            <w:noWrap/>
            <w:vAlign w:val="center"/>
          </w:tcPr>
          <w:p w14:paraId="29BBED1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34902</w:t>
            </w:r>
          </w:p>
        </w:tc>
        <w:tc>
          <w:tcPr>
            <w:tcW w:w="7938" w:type="dxa"/>
            <w:shd w:val="clear" w:color="auto" w:fill="auto"/>
            <w:vAlign w:val="bottom"/>
          </w:tcPr>
          <w:p w14:paraId="2982C8A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Quinlan TR, Marsh JP, Jannssen YM, et al (1994). Dose-responsive increases in pulmonary fibrosis after inhalation of asbestos. Am J Respir Crit Care Med, 150: 200-6.</w:t>
            </w:r>
          </w:p>
        </w:tc>
      </w:tr>
      <w:tr w:rsidR="004D15C8" w:rsidRPr="005C1ABC" w14:paraId="3B1398B0" w14:textId="77777777" w:rsidTr="00BD3051">
        <w:trPr>
          <w:cantSplit/>
        </w:trPr>
        <w:tc>
          <w:tcPr>
            <w:tcW w:w="1575" w:type="dxa"/>
            <w:shd w:val="clear" w:color="auto" w:fill="auto"/>
            <w:noWrap/>
            <w:vAlign w:val="center"/>
          </w:tcPr>
          <w:p w14:paraId="0D6CD58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34903</w:t>
            </w:r>
          </w:p>
        </w:tc>
        <w:tc>
          <w:tcPr>
            <w:tcW w:w="7938" w:type="dxa"/>
            <w:shd w:val="clear" w:color="auto" w:fill="auto"/>
            <w:vAlign w:val="bottom"/>
          </w:tcPr>
          <w:p w14:paraId="2348CE0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Hillerdal G, Henderson DW (1997). Asbestos, asbestosis, pleural plaques and lung cancer. Scand J Work Environ Health, 23: 93-103.</w:t>
            </w:r>
          </w:p>
        </w:tc>
      </w:tr>
      <w:tr w:rsidR="004D15C8" w:rsidRPr="005C1ABC" w14:paraId="6607D424" w14:textId="77777777" w:rsidTr="00BD3051">
        <w:trPr>
          <w:cantSplit/>
        </w:trPr>
        <w:tc>
          <w:tcPr>
            <w:tcW w:w="1575" w:type="dxa"/>
            <w:shd w:val="clear" w:color="auto" w:fill="auto"/>
            <w:noWrap/>
            <w:vAlign w:val="center"/>
          </w:tcPr>
          <w:p w14:paraId="79D564B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34904</w:t>
            </w:r>
          </w:p>
        </w:tc>
        <w:tc>
          <w:tcPr>
            <w:tcW w:w="7938" w:type="dxa"/>
            <w:shd w:val="clear" w:color="auto" w:fill="auto"/>
            <w:vAlign w:val="bottom"/>
          </w:tcPr>
          <w:p w14:paraId="0A86877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Quinlan TR, Berube KA, Marsh JP, Janssen YMW, Taishi P, Leslie KO, Hemenway D, O'shaughnessy PT, Vacek P, Mossman BT (1995). Patterns of inflammation, cell proliferation, and related gene expression in lung after inhalation of chrysotile asbestos. Am J Pathol, 147(3): 728-39.</w:t>
            </w:r>
          </w:p>
        </w:tc>
      </w:tr>
      <w:tr w:rsidR="004D15C8" w:rsidRPr="005C1ABC" w14:paraId="0E44F485" w14:textId="77777777" w:rsidTr="00BD3051">
        <w:trPr>
          <w:cantSplit/>
        </w:trPr>
        <w:tc>
          <w:tcPr>
            <w:tcW w:w="1575" w:type="dxa"/>
            <w:shd w:val="clear" w:color="auto" w:fill="auto"/>
            <w:noWrap/>
            <w:vAlign w:val="center"/>
          </w:tcPr>
          <w:p w14:paraId="5562693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34905</w:t>
            </w:r>
          </w:p>
        </w:tc>
        <w:tc>
          <w:tcPr>
            <w:tcW w:w="7938" w:type="dxa"/>
            <w:shd w:val="clear" w:color="auto" w:fill="auto"/>
            <w:vAlign w:val="bottom"/>
          </w:tcPr>
          <w:p w14:paraId="3B6AE0F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Corn JK, Corn M (1995). Approaches to assessment of environmental inhalation risk: A case study. The Milbank Memorial Fund, 73(1): 97-119.</w:t>
            </w:r>
          </w:p>
        </w:tc>
      </w:tr>
      <w:tr w:rsidR="004D15C8" w:rsidRPr="005C1ABC" w14:paraId="3D5209C1" w14:textId="77777777" w:rsidTr="00BD3051">
        <w:trPr>
          <w:cantSplit/>
        </w:trPr>
        <w:tc>
          <w:tcPr>
            <w:tcW w:w="1575" w:type="dxa"/>
            <w:shd w:val="clear" w:color="auto" w:fill="auto"/>
            <w:noWrap/>
            <w:vAlign w:val="center"/>
          </w:tcPr>
          <w:p w14:paraId="066539C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34906</w:t>
            </w:r>
          </w:p>
        </w:tc>
        <w:tc>
          <w:tcPr>
            <w:tcW w:w="7938" w:type="dxa"/>
            <w:shd w:val="clear" w:color="auto" w:fill="auto"/>
            <w:vAlign w:val="bottom"/>
          </w:tcPr>
          <w:p w14:paraId="7467631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Rodelsperger K, Woitowitz HJ, Bruckel B, Arhelger R, Pohlabeln H, Jockel KH (1999). Dose-response relationship between amphibole fiber lung burden and mesothelioma. Cancer Detection and Prevention, 23(3): 183-93.</w:t>
            </w:r>
          </w:p>
        </w:tc>
      </w:tr>
      <w:tr w:rsidR="004D15C8" w:rsidRPr="005C1ABC" w14:paraId="51B53ECC" w14:textId="77777777" w:rsidTr="00BD3051">
        <w:trPr>
          <w:cantSplit/>
        </w:trPr>
        <w:tc>
          <w:tcPr>
            <w:tcW w:w="1575" w:type="dxa"/>
            <w:shd w:val="clear" w:color="auto" w:fill="auto"/>
            <w:noWrap/>
            <w:vAlign w:val="center"/>
          </w:tcPr>
          <w:p w14:paraId="0F4D103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35222</w:t>
            </w:r>
          </w:p>
        </w:tc>
        <w:tc>
          <w:tcPr>
            <w:tcW w:w="7938" w:type="dxa"/>
            <w:shd w:val="clear" w:color="auto" w:fill="auto"/>
            <w:vAlign w:val="bottom"/>
          </w:tcPr>
          <w:p w14:paraId="1A733B4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Henderson DW, Jones ML, De Lerk N, et al (2004). The diagnosis and attribution of asbestos-related diseases in an Australian context. Int J Occup Environ Health, 10: 40-6.</w:t>
            </w:r>
          </w:p>
        </w:tc>
      </w:tr>
      <w:tr w:rsidR="004D15C8" w:rsidRPr="005C1ABC" w14:paraId="4D889458" w14:textId="77777777" w:rsidTr="00BD3051">
        <w:trPr>
          <w:cantSplit/>
        </w:trPr>
        <w:tc>
          <w:tcPr>
            <w:tcW w:w="1575" w:type="dxa"/>
            <w:shd w:val="clear" w:color="auto" w:fill="auto"/>
            <w:noWrap/>
            <w:vAlign w:val="center"/>
          </w:tcPr>
          <w:p w14:paraId="313700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35223</w:t>
            </w:r>
          </w:p>
        </w:tc>
        <w:tc>
          <w:tcPr>
            <w:tcW w:w="7938" w:type="dxa"/>
            <w:shd w:val="clear" w:color="auto" w:fill="auto"/>
            <w:vAlign w:val="bottom"/>
          </w:tcPr>
          <w:p w14:paraId="261D4FB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Levin JL, McLarty JW, Hurst GA, Smith AN, Frank AL (1998). Tyler asbestos workers: mortality experience in a cohort exposed to amosite. Occup Environ Med, 55: 155-60.</w:t>
            </w:r>
          </w:p>
        </w:tc>
      </w:tr>
      <w:tr w:rsidR="004D15C8" w:rsidRPr="005C1ABC" w14:paraId="12F75DBA" w14:textId="77777777" w:rsidTr="00BD3051">
        <w:trPr>
          <w:cantSplit/>
        </w:trPr>
        <w:tc>
          <w:tcPr>
            <w:tcW w:w="1575" w:type="dxa"/>
            <w:shd w:val="clear" w:color="auto" w:fill="auto"/>
            <w:noWrap/>
            <w:vAlign w:val="center"/>
          </w:tcPr>
          <w:p w14:paraId="0BAFE4E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35224</w:t>
            </w:r>
          </w:p>
        </w:tc>
        <w:tc>
          <w:tcPr>
            <w:tcW w:w="7938" w:type="dxa"/>
            <w:shd w:val="clear" w:color="auto" w:fill="auto"/>
            <w:vAlign w:val="bottom"/>
          </w:tcPr>
          <w:p w14:paraId="75ECA80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Attfield MD, Wood JM, Pinheiro GA (2004). Changing patterns of pneumoconiosis mortality in United States, 1968-2000. MMWR Weekly, 53(28): 627-32.</w:t>
            </w:r>
          </w:p>
        </w:tc>
      </w:tr>
      <w:tr w:rsidR="004D15C8" w:rsidRPr="005C1ABC" w14:paraId="45426AB7" w14:textId="77777777" w:rsidTr="00BD3051">
        <w:trPr>
          <w:cantSplit/>
        </w:trPr>
        <w:tc>
          <w:tcPr>
            <w:tcW w:w="1575" w:type="dxa"/>
            <w:shd w:val="clear" w:color="auto" w:fill="auto"/>
            <w:noWrap/>
            <w:vAlign w:val="center"/>
          </w:tcPr>
          <w:p w14:paraId="36D3772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35225</w:t>
            </w:r>
          </w:p>
        </w:tc>
        <w:tc>
          <w:tcPr>
            <w:tcW w:w="7938" w:type="dxa"/>
            <w:shd w:val="clear" w:color="auto" w:fill="auto"/>
            <w:vAlign w:val="bottom"/>
          </w:tcPr>
          <w:p w14:paraId="698F9B3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Markowitz SB, Morabia A, Lilis R, Miller A, Nicholoson WJ, Levin S (1997). Clinical predictors of mortality from asbestosis in the North American insulator cohort, 1981 to 1991. AM J Respir Crit Care Med, 156: 101-8.</w:t>
            </w:r>
          </w:p>
        </w:tc>
      </w:tr>
      <w:tr w:rsidR="004D15C8" w:rsidRPr="005C1ABC" w14:paraId="5363983F" w14:textId="77777777" w:rsidTr="00BD3051">
        <w:trPr>
          <w:cantSplit/>
        </w:trPr>
        <w:tc>
          <w:tcPr>
            <w:tcW w:w="1575" w:type="dxa"/>
            <w:shd w:val="clear" w:color="auto" w:fill="auto"/>
            <w:noWrap/>
            <w:vAlign w:val="center"/>
          </w:tcPr>
          <w:p w14:paraId="2004D13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35226</w:t>
            </w:r>
          </w:p>
        </w:tc>
        <w:tc>
          <w:tcPr>
            <w:tcW w:w="7938" w:type="dxa"/>
            <w:shd w:val="clear" w:color="auto" w:fill="auto"/>
            <w:vAlign w:val="bottom"/>
          </w:tcPr>
          <w:p w14:paraId="73DBD41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Faust RA (1995). Toxicity Summary For Asbestos. Oak Ridge Reservation Environmental Restoration Program, . Oak Ridge National Laboratory, Oak Ridge, Tennessee.</w:t>
            </w:r>
          </w:p>
        </w:tc>
      </w:tr>
      <w:tr w:rsidR="004D15C8" w:rsidRPr="005C1ABC" w14:paraId="262ABAC9" w14:textId="77777777" w:rsidTr="00BD3051">
        <w:trPr>
          <w:cantSplit/>
        </w:trPr>
        <w:tc>
          <w:tcPr>
            <w:tcW w:w="1575" w:type="dxa"/>
            <w:shd w:val="clear" w:color="auto" w:fill="auto"/>
            <w:noWrap/>
            <w:vAlign w:val="center"/>
          </w:tcPr>
          <w:p w14:paraId="2ED47D5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35227</w:t>
            </w:r>
          </w:p>
        </w:tc>
        <w:tc>
          <w:tcPr>
            <w:tcW w:w="7938" w:type="dxa"/>
            <w:shd w:val="clear" w:color="auto" w:fill="auto"/>
            <w:vAlign w:val="bottom"/>
          </w:tcPr>
          <w:p w14:paraId="28D8F48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Agency for Toxic Substances and Disease Registry (ATSDR) (2001). Toxicological Profile for Asbestos, . Department of Human Services, Public Health Service, Atlanta, GA.</w:t>
            </w:r>
          </w:p>
        </w:tc>
      </w:tr>
      <w:tr w:rsidR="004D15C8" w:rsidRPr="005C1ABC" w14:paraId="7FC2C1EF" w14:textId="77777777" w:rsidTr="00BD3051">
        <w:trPr>
          <w:cantSplit/>
        </w:trPr>
        <w:tc>
          <w:tcPr>
            <w:tcW w:w="1575" w:type="dxa"/>
            <w:shd w:val="clear" w:color="auto" w:fill="auto"/>
            <w:noWrap/>
            <w:vAlign w:val="center"/>
          </w:tcPr>
          <w:p w14:paraId="504C8AA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35331</w:t>
            </w:r>
          </w:p>
        </w:tc>
        <w:tc>
          <w:tcPr>
            <w:tcW w:w="7938" w:type="dxa"/>
            <w:shd w:val="clear" w:color="auto" w:fill="auto"/>
            <w:vAlign w:val="bottom"/>
          </w:tcPr>
          <w:p w14:paraId="236F4BF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Lebovit AH, Strain JJ (1990). The asbestos worker who smokes: adding insult to injury. Health Psychology, 9(4): 405-17.</w:t>
            </w:r>
          </w:p>
        </w:tc>
      </w:tr>
      <w:tr w:rsidR="004D15C8" w:rsidRPr="005C1ABC" w14:paraId="4E8A29E7" w14:textId="77777777" w:rsidTr="00BD3051">
        <w:trPr>
          <w:cantSplit/>
        </w:trPr>
        <w:tc>
          <w:tcPr>
            <w:tcW w:w="1575" w:type="dxa"/>
            <w:shd w:val="clear" w:color="auto" w:fill="auto"/>
            <w:noWrap/>
            <w:vAlign w:val="center"/>
          </w:tcPr>
          <w:p w14:paraId="6D96E14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35332</w:t>
            </w:r>
          </w:p>
        </w:tc>
        <w:tc>
          <w:tcPr>
            <w:tcW w:w="7938" w:type="dxa"/>
            <w:shd w:val="clear" w:color="auto" w:fill="auto"/>
            <w:vAlign w:val="bottom"/>
          </w:tcPr>
          <w:p w14:paraId="504DAA4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Churg A, Wright JL, Hobson J, Stevens B (1992). Effects of cigarette smoke on the clearance of short asbestos fibres from the lung and a comparison with the clearance of long asbestos fibres. Int J Exp Path, 73: 287-97.</w:t>
            </w:r>
          </w:p>
        </w:tc>
      </w:tr>
      <w:tr w:rsidR="004D15C8" w:rsidRPr="005C1ABC" w14:paraId="2EAA2EF7" w14:textId="77777777" w:rsidTr="00BD3051">
        <w:trPr>
          <w:cantSplit/>
        </w:trPr>
        <w:tc>
          <w:tcPr>
            <w:tcW w:w="1575" w:type="dxa"/>
            <w:shd w:val="clear" w:color="auto" w:fill="auto"/>
            <w:noWrap/>
            <w:vAlign w:val="center"/>
          </w:tcPr>
          <w:p w14:paraId="2576610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35333</w:t>
            </w:r>
          </w:p>
        </w:tc>
        <w:tc>
          <w:tcPr>
            <w:tcW w:w="7938" w:type="dxa"/>
            <w:shd w:val="clear" w:color="auto" w:fill="auto"/>
            <w:vAlign w:val="bottom"/>
          </w:tcPr>
          <w:p w14:paraId="497528C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Kilburn KH, Warshaw RH (1993). Total lung capacity in asbestosis: A comparison of radiographic and body plethysmographic methods. Am J Med Sci, 305(2): 84-7.</w:t>
            </w:r>
          </w:p>
        </w:tc>
      </w:tr>
      <w:tr w:rsidR="004D15C8" w:rsidRPr="005C1ABC" w14:paraId="64AF3245" w14:textId="77777777" w:rsidTr="00BD3051">
        <w:trPr>
          <w:cantSplit/>
        </w:trPr>
        <w:tc>
          <w:tcPr>
            <w:tcW w:w="1575" w:type="dxa"/>
            <w:shd w:val="clear" w:color="auto" w:fill="auto"/>
            <w:noWrap/>
            <w:vAlign w:val="center"/>
          </w:tcPr>
          <w:p w14:paraId="51D876F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35334</w:t>
            </w:r>
          </w:p>
        </w:tc>
        <w:tc>
          <w:tcPr>
            <w:tcW w:w="7938" w:type="dxa"/>
            <w:shd w:val="clear" w:color="auto" w:fill="auto"/>
            <w:vAlign w:val="bottom"/>
          </w:tcPr>
          <w:p w14:paraId="78580B1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McDonald JC, Liddell FDK, Dufresne A, McDonald AD (1993). The 1891-1920 birth cohort of Quebec chrysotile miners and millers: mortality 1976-88. Br J Ind Med, 50(12): 1073-81.</w:t>
            </w:r>
          </w:p>
        </w:tc>
      </w:tr>
      <w:tr w:rsidR="004D15C8" w:rsidRPr="005C1ABC" w14:paraId="74265ECC" w14:textId="77777777" w:rsidTr="00BD3051">
        <w:trPr>
          <w:cantSplit/>
        </w:trPr>
        <w:tc>
          <w:tcPr>
            <w:tcW w:w="1575" w:type="dxa"/>
            <w:shd w:val="clear" w:color="auto" w:fill="auto"/>
            <w:noWrap/>
            <w:vAlign w:val="center"/>
          </w:tcPr>
          <w:p w14:paraId="3028801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35335</w:t>
            </w:r>
          </w:p>
        </w:tc>
        <w:tc>
          <w:tcPr>
            <w:tcW w:w="7938" w:type="dxa"/>
            <w:shd w:val="clear" w:color="auto" w:fill="auto"/>
            <w:vAlign w:val="bottom"/>
          </w:tcPr>
          <w:p w14:paraId="1CC607C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Jarvholm B (1992). Pleural plaques and exposure to asbestos: A mathematical model. International Journal of Epidemiology, 21(6): 1180-4.</w:t>
            </w:r>
          </w:p>
        </w:tc>
      </w:tr>
      <w:tr w:rsidR="004D15C8" w:rsidRPr="005C1ABC" w14:paraId="0D4C1F75" w14:textId="77777777" w:rsidTr="00BD3051">
        <w:trPr>
          <w:cantSplit/>
        </w:trPr>
        <w:tc>
          <w:tcPr>
            <w:tcW w:w="1575" w:type="dxa"/>
            <w:shd w:val="clear" w:color="auto" w:fill="auto"/>
            <w:noWrap/>
            <w:vAlign w:val="center"/>
          </w:tcPr>
          <w:p w14:paraId="7F0FA6B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35752</w:t>
            </w:r>
          </w:p>
        </w:tc>
        <w:tc>
          <w:tcPr>
            <w:tcW w:w="7938" w:type="dxa"/>
            <w:shd w:val="clear" w:color="auto" w:fill="auto"/>
            <w:vAlign w:val="bottom"/>
          </w:tcPr>
          <w:p w14:paraId="167B252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Burdorf A, Dahhan M, Swuste P (2003). Occupational characteristics of cases with asbestos-related diseases in the Netherlands. Ann Occup Hyg, 47(6): 485-92.</w:t>
            </w:r>
          </w:p>
        </w:tc>
      </w:tr>
      <w:tr w:rsidR="004D15C8" w:rsidRPr="005C1ABC" w14:paraId="2E113C42" w14:textId="77777777" w:rsidTr="00BD3051">
        <w:trPr>
          <w:cantSplit/>
        </w:trPr>
        <w:tc>
          <w:tcPr>
            <w:tcW w:w="1575" w:type="dxa"/>
            <w:shd w:val="clear" w:color="auto" w:fill="auto"/>
            <w:noWrap/>
            <w:vAlign w:val="center"/>
          </w:tcPr>
          <w:p w14:paraId="3C5F956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35753</w:t>
            </w:r>
          </w:p>
        </w:tc>
        <w:tc>
          <w:tcPr>
            <w:tcW w:w="7938" w:type="dxa"/>
            <w:shd w:val="clear" w:color="auto" w:fill="auto"/>
            <w:vAlign w:val="bottom"/>
          </w:tcPr>
          <w:p w14:paraId="39F2AE3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Churg A, Wiggs B (1985). Mineral particles, mineral fibers, and lung cancer. Environmental Research, 37(2): 364-72.</w:t>
            </w:r>
          </w:p>
        </w:tc>
      </w:tr>
      <w:tr w:rsidR="004D15C8" w:rsidRPr="005C1ABC" w14:paraId="7C0EFC66" w14:textId="77777777" w:rsidTr="00BD3051">
        <w:trPr>
          <w:cantSplit/>
        </w:trPr>
        <w:tc>
          <w:tcPr>
            <w:tcW w:w="1575" w:type="dxa"/>
            <w:shd w:val="clear" w:color="auto" w:fill="auto"/>
            <w:noWrap/>
            <w:vAlign w:val="center"/>
          </w:tcPr>
          <w:p w14:paraId="66417B2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35754</w:t>
            </w:r>
          </w:p>
        </w:tc>
        <w:tc>
          <w:tcPr>
            <w:tcW w:w="7938" w:type="dxa"/>
            <w:shd w:val="clear" w:color="auto" w:fill="auto"/>
            <w:vAlign w:val="bottom"/>
          </w:tcPr>
          <w:p w14:paraId="791D81F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Kilburn KH, Lilis R, Anderson HA, Miller A, Warshaw RH (1986). Interaction of asbestos, age, and cigarette smoking in producing radiographic evidence of diffuse pulmonary fibrosis. The American Journal of Medicine, 80(3): 377-81.</w:t>
            </w:r>
          </w:p>
        </w:tc>
      </w:tr>
      <w:tr w:rsidR="004D15C8" w:rsidRPr="005C1ABC" w14:paraId="664A1797" w14:textId="77777777" w:rsidTr="00BD3051">
        <w:trPr>
          <w:cantSplit/>
        </w:trPr>
        <w:tc>
          <w:tcPr>
            <w:tcW w:w="1575" w:type="dxa"/>
            <w:shd w:val="clear" w:color="auto" w:fill="auto"/>
            <w:noWrap/>
            <w:vAlign w:val="center"/>
          </w:tcPr>
          <w:p w14:paraId="65F5CD0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35755</w:t>
            </w:r>
          </w:p>
        </w:tc>
        <w:tc>
          <w:tcPr>
            <w:tcW w:w="7938" w:type="dxa"/>
            <w:shd w:val="clear" w:color="auto" w:fill="auto"/>
            <w:vAlign w:val="bottom"/>
          </w:tcPr>
          <w:p w14:paraId="21C6E4F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Kilburn KH, Warshaw RH (1994). Airways obstruction from asbestos exposure: effects of asbestosis and smoking. Chest, 106(4): 1061-70.</w:t>
            </w:r>
          </w:p>
        </w:tc>
      </w:tr>
      <w:tr w:rsidR="004D15C8" w:rsidRPr="005C1ABC" w14:paraId="6A1AF2C4" w14:textId="77777777" w:rsidTr="00BD3051">
        <w:trPr>
          <w:cantSplit/>
        </w:trPr>
        <w:tc>
          <w:tcPr>
            <w:tcW w:w="1575" w:type="dxa"/>
            <w:shd w:val="clear" w:color="auto" w:fill="auto"/>
            <w:noWrap/>
            <w:vAlign w:val="center"/>
          </w:tcPr>
          <w:p w14:paraId="4377E97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35756</w:t>
            </w:r>
          </w:p>
        </w:tc>
        <w:tc>
          <w:tcPr>
            <w:tcW w:w="7938" w:type="dxa"/>
            <w:shd w:val="clear" w:color="auto" w:fill="auto"/>
            <w:vAlign w:val="bottom"/>
          </w:tcPr>
          <w:p w14:paraId="6A44BD3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Selikoff IJ, Lilis R (1991). Radiological abnormalities among sheet-metal workers in the construction industry in the United States and Canada: relationship to asbestos exposure. Archives of Environmental Health, 46(1): 30-6.</w:t>
            </w:r>
          </w:p>
        </w:tc>
      </w:tr>
      <w:tr w:rsidR="004D15C8" w:rsidRPr="005C1ABC" w14:paraId="6EAC8217" w14:textId="77777777" w:rsidTr="00BD3051">
        <w:trPr>
          <w:cantSplit/>
        </w:trPr>
        <w:tc>
          <w:tcPr>
            <w:tcW w:w="1575" w:type="dxa"/>
            <w:shd w:val="clear" w:color="auto" w:fill="auto"/>
            <w:noWrap/>
            <w:vAlign w:val="center"/>
          </w:tcPr>
          <w:p w14:paraId="26E02D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35757</w:t>
            </w:r>
          </w:p>
        </w:tc>
        <w:tc>
          <w:tcPr>
            <w:tcW w:w="7938" w:type="dxa"/>
            <w:shd w:val="clear" w:color="auto" w:fill="auto"/>
            <w:vAlign w:val="bottom"/>
          </w:tcPr>
          <w:p w14:paraId="01427C7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Shepherd JR, Hillerdal G, McLarty J (1997). Progression of pleural and parenchymal disease on chest radiographs of workers exposed to amosite asbestos. Occupational &amp; Environmental Medicine, 54(6): 410-5.</w:t>
            </w:r>
          </w:p>
        </w:tc>
      </w:tr>
      <w:tr w:rsidR="004D15C8" w:rsidRPr="005C1ABC" w14:paraId="7322E006" w14:textId="77777777" w:rsidTr="00BD3051">
        <w:trPr>
          <w:cantSplit/>
        </w:trPr>
        <w:tc>
          <w:tcPr>
            <w:tcW w:w="1575" w:type="dxa"/>
            <w:shd w:val="clear" w:color="auto" w:fill="auto"/>
            <w:noWrap/>
            <w:vAlign w:val="center"/>
          </w:tcPr>
          <w:p w14:paraId="6B07AF6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35758</w:t>
            </w:r>
          </w:p>
        </w:tc>
        <w:tc>
          <w:tcPr>
            <w:tcW w:w="7938" w:type="dxa"/>
            <w:shd w:val="clear" w:color="auto" w:fill="auto"/>
            <w:vAlign w:val="bottom"/>
          </w:tcPr>
          <w:p w14:paraId="20E1025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World Health Organization (2000). Air quality guidelines. Asbestos.  2nd Edition, Chapter 6.2.  Retrieved 9 May 2005, from http://www.euro.who.int/__data/assets/pdf_file/0015/123072/AQG2ndEd_6_2_asbestos.PDF</w:t>
            </w:r>
            <w:r w:rsidRPr="005C1ABC">
              <w:rPr>
                <w:rFonts w:asciiTheme="minorHAnsi" w:hAnsiTheme="minorHAnsi"/>
                <w:sz w:val="20"/>
                <w:szCs w:val="20"/>
              </w:rPr>
              <w:br/>
            </w:r>
            <w:r w:rsidRPr="005C1ABC">
              <w:rPr>
                <w:rFonts w:asciiTheme="minorHAnsi" w:hAnsiTheme="minorHAnsi"/>
                <w:sz w:val="20"/>
                <w:szCs w:val="20"/>
              </w:rPr>
              <w:br/>
              <w:t>http://www.euro.who.int/__data/assets/pdf_file/0015/123072/AQG2ndEd_6_2_asbestos.PDF</w:t>
            </w:r>
          </w:p>
        </w:tc>
      </w:tr>
      <w:tr w:rsidR="004D15C8" w:rsidRPr="005C1ABC" w14:paraId="74441DF9" w14:textId="77777777" w:rsidTr="00BD3051">
        <w:trPr>
          <w:cantSplit/>
        </w:trPr>
        <w:tc>
          <w:tcPr>
            <w:tcW w:w="1575" w:type="dxa"/>
            <w:shd w:val="clear" w:color="auto" w:fill="auto"/>
            <w:noWrap/>
            <w:vAlign w:val="center"/>
          </w:tcPr>
          <w:p w14:paraId="1BF9370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35759</w:t>
            </w:r>
          </w:p>
        </w:tc>
        <w:tc>
          <w:tcPr>
            <w:tcW w:w="7938" w:type="dxa"/>
            <w:shd w:val="clear" w:color="auto" w:fill="auto"/>
            <w:vAlign w:val="bottom"/>
          </w:tcPr>
          <w:p w14:paraId="42C0A9E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MMWR US CDC (2004). Changing patterns of pneumoconiosis mortality - United States, 1968-2000.  53 (28): 627-632.  Retrieved 12 May 2005, from http://www.cdc.gov/mmwr/preview/mmwrhtml/mm5328a1.htm</w:t>
            </w:r>
          </w:p>
        </w:tc>
      </w:tr>
      <w:tr w:rsidR="004D15C8" w:rsidRPr="005C1ABC" w14:paraId="1ECF1099" w14:textId="77777777" w:rsidTr="00BD3051">
        <w:trPr>
          <w:cantSplit/>
        </w:trPr>
        <w:tc>
          <w:tcPr>
            <w:tcW w:w="1575" w:type="dxa"/>
            <w:shd w:val="clear" w:color="auto" w:fill="auto"/>
            <w:noWrap/>
            <w:vAlign w:val="center"/>
          </w:tcPr>
          <w:p w14:paraId="743EC5B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35768</w:t>
            </w:r>
          </w:p>
        </w:tc>
        <w:tc>
          <w:tcPr>
            <w:tcW w:w="7938" w:type="dxa"/>
            <w:shd w:val="clear" w:color="auto" w:fill="auto"/>
            <w:vAlign w:val="bottom"/>
          </w:tcPr>
          <w:p w14:paraId="27345C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Varkey B, Varkey AB (2004). Asbestosis. .  Retrieved 12 May 2005, from http://www.emedicine.com/med/topic171.htm</w:t>
            </w:r>
          </w:p>
        </w:tc>
      </w:tr>
      <w:tr w:rsidR="004D15C8" w:rsidRPr="005C1ABC" w14:paraId="4CED34EB" w14:textId="77777777" w:rsidTr="00BD3051">
        <w:trPr>
          <w:cantSplit/>
        </w:trPr>
        <w:tc>
          <w:tcPr>
            <w:tcW w:w="1575" w:type="dxa"/>
            <w:shd w:val="clear" w:color="auto" w:fill="auto"/>
            <w:noWrap/>
            <w:vAlign w:val="center"/>
          </w:tcPr>
          <w:p w14:paraId="08BC77B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35769</w:t>
            </w:r>
          </w:p>
        </w:tc>
        <w:tc>
          <w:tcPr>
            <w:tcW w:w="7938" w:type="dxa"/>
            <w:shd w:val="clear" w:color="auto" w:fill="auto"/>
            <w:vAlign w:val="bottom"/>
          </w:tcPr>
          <w:p w14:paraId="4149F29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Lerman Y, Selikoff IJ, Lilis R, Seidman H, Gelb SK (1986). Clinical findings among asbestos workers in U.S.: influence of cigarette smoking. Am J Ind Med, 10(5-6): 449-58.</w:t>
            </w:r>
          </w:p>
        </w:tc>
      </w:tr>
      <w:tr w:rsidR="004D15C8" w:rsidRPr="005C1ABC" w14:paraId="2996E691" w14:textId="77777777" w:rsidTr="00BD3051">
        <w:trPr>
          <w:cantSplit/>
        </w:trPr>
        <w:tc>
          <w:tcPr>
            <w:tcW w:w="1575" w:type="dxa"/>
            <w:shd w:val="clear" w:color="auto" w:fill="auto"/>
            <w:noWrap/>
            <w:vAlign w:val="center"/>
          </w:tcPr>
          <w:p w14:paraId="43140AF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35770</w:t>
            </w:r>
          </w:p>
        </w:tc>
        <w:tc>
          <w:tcPr>
            <w:tcW w:w="7938" w:type="dxa"/>
            <w:shd w:val="clear" w:color="auto" w:fill="auto"/>
            <w:vAlign w:val="bottom"/>
          </w:tcPr>
          <w:p w14:paraId="72F484C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Lilis R, Selikoff IJ, Lerman Y, Seidman H, Gelb SK (1986). Asbestosis: interstitial pulmonary fibrosis and pleural fibrosis in a cohort of asbestos insulation workers: influence of cigarette smoking. Am J Ind Med, 10(5-6): 459-70.</w:t>
            </w:r>
          </w:p>
        </w:tc>
      </w:tr>
      <w:tr w:rsidR="004D15C8" w:rsidRPr="005C1ABC" w14:paraId="71BBD4C1" w14:textId="77777777" w:rsidTr="00BD3051">
        <w:trPr>
          <w:cantSplit/>
        </w:trPr>
        <w:tc>
          <w:tcPr>
            <w:tcW w:w="1575" w:type="dxa"/>
            <w:shd w:val="clear" w:color="auto" w:fill="auto"/>
            <w:noWrap/>
            <w:vAlign w:val="center"/>
          </w:tcPr>
          <w:p w14:paraId="1D18108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35792</w:t>
            </w:r>
          </w:p>
        </w:tc>
        <w:tc>
          <w:tcPr>
            <w:tcW w:w="7938" w:type="dxa"/>
            <w:shd w:val="clear" w:color="auto" w:fill="auto"/>
            <w:vAlign w:val="bottom"/>
          </w:tcPr>
          <w:p w14:paraId="3F3F12A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Selikoff IJ, Lilis R, Levin G (1990). Asbestotic radiological abnormalities among United States merchant marine seamen. Br J Ind Med, 47(5) pp 292-7.</w:t>
            </w:r>
          </w:p>
        </w:tc>
      </w:tr>
      <w:tr w:rsidR="004D15C8" w:rsidRPr="005C1ABC" w14:paraId="1FE61FAA" w14:textId="77777777" w:rsidTr="00BD3051">
        <w:trPr>
          <w:cantSplit/>
        </w:trPr>
        <w:tc>
          <w:tcPr>
            <w:tcW w:w="1575" w:type="dxa"/>
            <w:shd w:val="clear" w:color="auto" w:fill="auto"/>
            <w:noWrap/>
            <w:vAlign w:val="center"/>
          </w:tcPr>
          <w:p w14:paraId="4DDDD78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35793</w:t>
            </w:r>
          </w:p>
        </w:tc>
        <w:tc>
          <w:tcPr>
            <w:tcW w:w="7938" w:type="dxa"/>
            <w:shd w:val="clear" w:color="auto" w:fill="auto"/>
            <w:vAlign w:val="bottom"/>
          </w:tcPr>
          <w:p w14:paraId="52A1AFE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Schwartz DA, Davis CS, Merchant JA, Bunn WB, Galvin JR, Van Fossen DS, Dayton CS, Hunninghake GW (1994). Longitudinal changes in lung function among asbestos-exposed workers. Am J Respir Crit Care Med, 150(5 Pt 1): 1243-9.</w:t>
            </w:r>
          </w:p>
        </w:tc>
      </w:tr>
      <w:tr w:rsidR="004D15C8" w:rsidRPr="005C1ABC" w14:paraId="3C2469F6" w14:textId="77777777" w:rsidTr="00BD3051">
        <w:trPr>
          <w:cantSplit/>
        </w:trPr>
        <w:tc>
          <w:tcPr>
            <w:tcW w:w="1575" w:type="dxa"/>
            <w:shd w:val="clear" w:color="auto" w:fill="auto"/>
            <w:noWrap/>
            <w:vAlign w:val="center"/>
          </w:tcPr>
          <w:p w14:paraId="5A59821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35794</w:t>
            </w:r>
          </w:p>
        </w:tc>
        <w:tc>
          <w:tcPr>
            <w:tcW w:w="7938" w:type="dxa"/>
            <w:shd w:val="clear" w:color="auto" w:fill="auto"/>
            <w:vAlign w:val="bottom"/>
          </w:tcPr>
          <w:p w14:paraId="36DFA0B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McFadden D, Wright J, Wiggs B, Churg A (1986). Cigarette smoke increases the penetration of asbestos fibers into airway walls. Am J Pathol, 123(1): 95-9.</w:t>
            </w:r>
          </w:p>
        </w:tc>
      </w:tr>
      <w:tr w:rsidR="004D15C8" w:rsidRPr="005C1ABC" w14:paraId="046F204A" w14:textId="77777777" w:rsidTr="00BD3051">
        <w:trPr>
          <w:cantSplit/>
        </w:trPr>
        <w:tc>
          <w:tcPr>
            <w:tcW w:w="1575" w:type="dxa"/>
            <w:shd w:val="clear" w:color="auto" w:fill="auto"/>
            <w:noWrap/>
            <w:vAlign w:val="center"/>
          </w:tcPr>
          <w:p w14:paraId="5C01DD0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35795</w:t>
            </w:r>
          </w:p>
        </w:tc>
        <w:tc>
          <w:tcPr>
            <w:tcW w:w="7938" w:type="dxa"/>
            <w:shd w:val="clear" w:color="auto" w:fill="auto"/>
            <w:vAlign w:val="bottom"/>
          </w:tcPr>
          <w:p w14:paraId="4E894D8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Miller A, Lilis R, Godbold J, Chan E, Wu X, Selikoff IJ (1994). Spirometric impairments in long-term insulators. Relationships to duration of exposure, smoking, and radiographic abnormalities. Chest, 105(1): 175-82.</w:t>
            </w:r>
          </w:p>
        </w:tc>
      </w:tr>
      <w:tr w:rsidR="004D15C8" w:rsidRPr="005C1ABC" w14:paraId="26369E0B" w14:textId="77777777" w:rsidTr="00BD3051">
        <w:trPr>
          <w:cantSplit/>
        </w:trPr>
        <w:tc>
          <w:tcPr>
            <w:tcW w:w="1575" w:type="dxa"/>
            <w:shd w:val="clear" w:color="auto" w:fill="auto"/>
            <w:noWrap/>
            <w:vAlign w:val="center"/>
          </w:tcPr>
          <w:p w14:paraId="363662D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35796</w:t>
            </w:r>
          </w:p>
        </w:tc>
        <w:tc>
          <w:tcPr>
            <w:tcW w:w="7938" w:type="dxa"/>
            <w:shd w:val="clear" w:color="auto" w:fill="auto"/>
            <w:vAlign w:val="bottom"/>
          </w:tcPr>
          <w:p w14:paraId="5F7BAA0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Sluis-Cremer GK, Hnizdo E (1989). Progression of irregular opacities in asbestos miners. British Journal of Industrial Medicine, 46: 846-52.</w:t>
            </w:r>
          </w:p>
        </w:tc>
      </w:tr>
      <w:tr w:rsidR="004D15C8" w:rsidRPr="005C1ABC" w14:paraId="626DD988" w14:textId="77777777" w:rsidTr="00BD3051">
        <w:trPr>
          <w:cantSplit/>
        </w:trPr>
        <w:tc>
          <w:tcPr>
            <w:tcW w:w="1575" w:type="dxa"/>
            <w:shd w:val="clear" w:color="auto" w:fill="auto"/>
            <w:noWrap/>
            <w:vAlign w:val="center"/>
          </w:tcPr>
          <w:p w14:paraId="1859DB2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37668</w:t>
            </w:r>
          </w:p>
        </w:tc>
        <w:tc>
          <w:tcPr>
            <w:tcW w:w="7938" w:type="dxa"/>
            <w:shd w:val="clear" w:color="auto" w:fill="auto"/>
            <w:vAlign w:val="bottom"/>
          </w:tcPr>
          <w:p w14:paraId="4A3806E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Maron CR (2005). [Comment] Email regarding exposure to asbestos in Navy. chris.maron@defence.gov.au, : .</w:t>
            </w:r>
          </w:p>
        </w:tc>
      </w:tr>
      <w:tr w:rsidR="004D15C8" w:rsidRPr="005C1ABC" w14:paraId="09B38481" w14:textId="77777777" w:rsidTr="00BD3051">
        <w:trPr>
          <w:cantSplit/>
        </w:trPr>
        <w:tc>
          <w:tcPr>
            <w:tcW w:w="1575" w:type="dxa"/>
            <w:shd w:val="clear" w:color="auto" w:fill="auto"/>
            <w:noWrap/>
            <w:vAlign w:val="center"/>
          </w:tcPr>
          <w:p w14:paraId="2B3F1BC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41104</w:t>
            </w:r>
          </w:p>
        </w:tc>
        <w:tc>
          <w:tcPr>
            <w:tcW w:w="7938" w:type="dxa"/>
            <w:shd w:val="clear" w:color="auto" w:fill="auto"/>
            <w:vAlign w:val="bottom"/>
          </w:tcPr>
          <w:p w14:paraId="2F19BEA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Googe A (2005). [E-mail]. Asbestos Exposure, : .</w:t>
            </w:r>
          </w:p>
        </w:tc>
      </w:tr>
      <w:tr w:rsidR="004D15C8" w:rsidRPr="005C1ABC" w14:paraId="4E0282EC" w14:textId="77777777" w:rsidTr="00BD3051">
        <w:trPr>
          <w:cantSplit/>
        </w:trPr>
        <w:tc>
          <w:tcPr>
            <w:tcW w:w="1575" w:type="dxa"/>
            <w:shd w:val="clear" w:color="auto" w:fill="auto"/>
            <w:noWrap/>
            <w:vAlign w:val="center"/>
          </w:tcPr>
          <w:p w14:paraId="46EF040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41105</w:t>
            </w:r>
          </w:p>
        </w:tc>
        <w:tc>
          <w:tcPr>
            <w:tcW w:w="7938" w:type="dxa"/>
            <w:shd w:val="clear" w:color="auto" w:fill="auto"/>
            <w:vAlign w:val="bottom"/>
          </w:tcPr>
          <w:p w14:paraId="5A7B79F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Shilkin, K (2005). [Comment] [E-mail]. Asbestosis, : .</w:t>
            </w:r>
          </w:p>
        </w:tc>
      </w:tr>
      <w:tr w:rsidR="004D15C8" w:rsidRPr="005C1ABC" w14:paraId="453260E9" w14:textId="77777777" w:rsidTr="00BD3051">
        <w:trPr>
          <w:cantSplit/>
        </w:trPr>
        <w:tc>
          <w:tcPr>
            <w:tcW w:w="1575" w:type="dxa"/>
            <w:shd w:val="clear" w:color="auto" w:fill="auto"/>
            <w:noWrap/>
            <w:vAlign w:val="center"/>
          </w:tcPr>
          <w:p w14:paraId="5165662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41106</w:t>
            </w:r>
          </w:p>
        </w:tc>
        <w:tc>
          <w:tcPr>
            <w:tcW w:w="7938" w:type="dxa"/>
            <w:shd w:val="clear" w:color="auto" w:fill="auto"/>
            <w:vAlign w:val="bottom"/>
          </w:tcPr>
          <w:p w14:paraId="3A0DF9B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Gardner I (2005). [E-mail]. Asbestos exposure - RMA review of SoP's etc, : .</w:t>
            </w:r>
          </w:p>
        </w:tc>
      </w:tr>
      <w:tr w:rsidR="004D15C8" w:rsidRPr="005C1ABC" w14:paraId="3FE05451" w14:textId="77777777" w:rsidTr="00BD3051">
        <w:trPr>
          <w:cantSplit/>
        </w:trPr>
        <w:tc>
          <w:tcPr>
            <w:tcW w:w="1575" w:type="dxa"/>
            <w:shd w:val="clear" w:color="auto" w:fill="auto"/>
            <w:noWrap/>
            <w:vAlign w:val="center"/>
          </w:tcPr>
          <w:p w14:paraId="38BCACA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45641</w:t>
            </w:r>
          </w:p>
        </w:tc>
        <w:tc>
          <w:tcPr>
            <w:tcW w:w="7938" w:type="dxa"/>
            <w:shd w:val="clear" w:color="auto" w:fill="auto"/>
            <w:vAlign w:val="bottom"/>
          </w:tcPr>
          <w:p w14:paraId="39384C9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Sullivan PA (2007). Vermiculite, respiratory disease, and asbestos exposure in Libby, Montana: update of a cohort mortality study. Environ Health Perspect, 115(4): 579-85.</w:t>
            </w:r>
          </w:p>
        </w:tc>
      </w:tr>
      <w:tr w:rsidR="004D15C8" w:rsidRPr="005C1ABC" w14:paraId="089DC89B" w14:textId="77777777" w:rsidTr="00BD3051">
        <w:trPr>
          <w:cantSplit/>
        </w:trPr>
        <w:tc>
          <w:tcPr>
            <w:tcW w:w="1575" w:type="dxa"/>
            <w:shd w:val="clear" w:color="auto" w:fill="auto"/>
            <w:noWrap/>
            <w:vAlign w:val="center"/>
          </w:tcPr>
          <w:p w14:paraId="1C0F782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46916</w:t>
            </w:r>
          </w:p>
        </w:tc>
        <w:tc>
          <w:tcPr>
            <w:tcW w:w="7938" w:type="dxa"/>
            <w:shd w:val="clear" w:color="auto" w:fill="auto"/>
            <w:vAlign w:val="bottom"/>
          </w:tcPr>
          <w:p w14:paraId="18802F2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Lilis R, Miller A, Godbold J, Chan E, Selikoff IJ (1991). Radiographic abnormalities in asbestos insulators: effects of duration from onset of exposure and smoking. Relationships of dyspnea with parenchymal and pleural fibrosis. American Journal of Industrial Medicine, 20: 1-15.</w:t>
            </w:r>
          </w:p>
        </w:tc>
      </w:tr>
      <w:tr w:rsidR="004D15C8" w:rsidRPr="005C1ABC" w14:paraId="5A20AE5F" w14:textId="77777777" w:rsidTr="00BD3051">
        <w:trPr>
          <w:cantSplit/>
        </w:trPr>
        <w:tc>
          <w:tcPr>
            <w:tcW w:w="1575" w:type="dxa"/>
            <w:shd w:val="clear" w:color="auto" w:fill="auto"/>
            <w:noWrap/>
            <w:vAlign w:val="center"/>
          </w:tcPr>
          <w:p w14:paraId="2825A93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46917</w:t>
            </w:r>
          </w:p>
        </w:tc>
        <w:tc>
          <w:tcPr>
            <w:tcW w:w="7938" w:type="dxa"/>
            <w:shd w:val="clear" w:color="auto" w:fill="auto"/>
            <w:vAlign w:val="bottom"/>
          </w:tcPr>
          <w:p w14:paraId="47D8903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Kilburn KH, Warshaw RH (1992). Severity of pulmonary asbestosis as classified by International Labour Organisation profusion of irregular opacities in 8749 asbestos-exposed American workers. Arch Intern Med, 152: 325-7.</w:t>
            </w:r>
          </w:p>
        </w:tc>
      </w:tr>
      <w:tr w:rsidR="004D15C8" w:rsidRPr="005C1ABC" w14:paraId="393AECDB" w14:textId="77777777" w:rsidTr="00BD3051">
        <w:trPr>
          <w:cantSplit/>
        </w:trPr>
        <w:tc>
          <w:tcPr>
            <w:tcW w:w="1575" w:type="dxa"/>
            <w:shd w:val="clear" w:color="auto" w:fill="auto"/>
            <w:noWrap/>
            <w:vAlign w:val="center"/>
          </w:tcPr>
          <w:p w14:paraId="32CE550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46918</w:t>
            </w:r>
          </w:p>
        </w:tc>
        <w:tc>
          <w:tcPr>
            <w:tcW w:w="7938" w:type="dxa"/>
            <w:shd w:val="clear" w:color="auto" w:fill="auto"/>
            <w:vAlign w:val="bottom"/>
          </w:tcPr>
          <w:p w14:paraId="30A15B5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Churg A, Stevens B (1995). Enhanced retention of asbestos fibers in the airways of human smokers. Am J Respir Crit Care Med, 151: 1409-13.</w:t>
            </w:r>
          </w:p>
        </w:tc>
      </w:tr>
      <w:tr w:rsidR="004D15C8" w:rsidRPr="005C1ABC" w14:paraId="73ED0D78" w14:textId="77777777" w:rsidTr="00BD3051">
        <w:trPr>
          <w:cantSplit/>
        </w:trPr>
        <w:tc>
          <w:tcPr>
            <w:tcW w:w="1575" w:type="dxa"/>
            <w:shd w:val="clear" w:color="auto" w:fill="auto"/>
            <w:noWrap/>
            <w:vAlign w:val="center"/>
          </w:tcPr>
          <w:p w14:paraId="249D60E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46972</w:t>
            </w:r>
          </w:p>
        </w:tc>
        <w:tc>
          <w:tcPr>
            <w:tcW w:w="7938" w:type="dxa"/>
            <w:shd w:val="clear" w:color="auto" w:fill="auto"/>
            <w:vAlign w:val="bottom"/>
          </w:tcPr>
          <w:p w14:paraId="449A70F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Peipins LA, Lewin M, Campolucci S, Lybarger JA, et al (2003). Radiographic abnormalities and exposure to asbestos-contaminated vermiculite in the community of Libby, Montana, USA. Environmental Health Perspectives, 111(14): 1753-59.</w:t>
            </w:r>
          </w:p>
        </w:tc>
      </w:tr>
      <w:tr w:rsidR="004D15C8" w:rsidRPr="005C1ABC" w14:paraId="6D99B971" w14:textId="77777777" w:rsidTr="00BD3051">
        <w:trPr>
          <w:cantSplit/>
        </w:trPr>
        <w:tc>
          <w:tcPr>
            <w:tcW w:w="1575" w:type="dxa"/>
            <w:shd w:val="clear" w:color="auto" w:fill="auto"/>
            <w:noWrap/>
            <w:vAlign w:val="center"/>
          </w:tcPr>
          <w:p w14:paraId="682AAEF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46973</w:t>
            </w:r>
          </w:p>
        </w:tc>
        <w:tc>
          <w:tcPr>
            <w:tcW w:w="7938" w:type="dxa"/>
            <w:shd w:val="clear" w:color="auto" w:fill="auto"/>
            <w:vAlign w:val="bottom"/>
          </w:tcPr>
          <w:p w14:paraId="488691F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Price B; Peipins LA, et al; Flynn JJ, et al; Peipins LA, et al (2004). [Comments] Radiographic abnormalities and asbestos exposure: Libby, Montana. Environmental Health Perspectives, 112(2): a82-a85.</w:t>
            </w:r>
          </w:p>
        </w:tc>
      </w:tr>
      <w:tr w:rsidR="004D15C8" w:rsidRPr="005C1ABC" w14:paraId="4FCE7A67" w14:textId="77777777" w:rsidTr="00BD3051">
        <w:trPr>
          <w:cantSplit/>
        </w:trPr>
        <w:tc>
          <w:tcPr>
            <w:tcW w:w="1575" w:type="dxa"/>
            <w:shd w:val="clear" w:color="auto" w:fill="auto"/>
            <w:noWrap/>
            <w:vAlign w:val="center"/>
          </w:tcPr>
          <w:p w14:paraId="3D6C1DA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46974</w:t>
            </w:r>
          </w:p>
        </w:tc>
        <w:tc>
          <w:tcPr>
            <w:tcW w:w="7938" w:type="dxa"/>
            <w:shd w:val="clear" w:color="auto" w:fill="auto"/>
            <w:vAlign w:val="bottom"/>
          </w:tcPr>
          <w:p w14:paraId="77BAAEB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Burdorf A, Dahhan M, Swuste P (2003). Occupational characteristics of cases with asbestos-related diseases in the Netherlands. Ann Occup Hyg, 47(6): 485-92.</w:t>
            </w:r>
          </w:p>
        </w:tc>
      </w:tr>
      <w:tr w:rsidR="004D15C8" w:rsidRPr="005C1ABC" w14:paraId="4A4DEC90" w14:textId="77777777" w:rsidTr="00BD3051">
        <w:trPr>
          <w:cantSplit/>
        </w:trPr>
        <w:tc>
          <w:tcPr>
            <w:tcW w:w="1575" w:type="dxa"/>
            <w:shd w:val="clear" w:color="auto" w:fill="auto"/>
            <w:noWrap/>
            <w:vAlign w:val="center"/>
          </w:tcPr>
          <w:p w14:paraId="3F3A911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46975</w:t>
            </w:r>
          </w:p>
        </w:tc>
        <w:tc>
          <w:tcPr>
            <w:tcW w:w="7938" w:type="dxa"/>
            <w:shd w:val="clear" w:color="auto" w:fill="auto"/>
            <w:vAlign w:val="bottom"/>
          </w:tcPr>
          <w:p w14:paraId="44DC163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Speizer (2005). Asbestosis. Harrison's Internal Medicine.  Part 9, Section 2, Chapter 238.  Retrieved 22 January 2008, from http://proxy14.use.hcn.com.au/popup.aspx?aID=84212&amp;print=yes</w:t>
            </w:r>
          </w:p>
        </w:tc>
      </w:tr>
      <w:tr w:rsidR="004D15C8" w:rsidRPr="005C1ABC" w14:paraId="432A9DD5" w14:textId="77777777" w:rsidTr="00BD3051">
        <w:trPr>
          <w:cantSplit/>
        </w:trPr>
        <w:tc>
          <w:tcPr>
            <w:tcW w:w="1575" w:type="dxa"/>
            <w:shd w:val="clear" w:color="auto" w:fill="auto"/>
            <w:noWrap/>
            <w:vAlign w:val="center"/>
          </w:tcPr>
          <w:p w14:paraId="2A79385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46976</w:t>
            </w:r>
          </w:p>
        </w:tc>
        <w:tc>
          <w:tcPr>
            <w:tcW w:w="7938" w:type="dxa"/>
            <w:shd w:val="clear" w:color="auto" w:fill="auto"/>
            <w:vAlign w:val="bottom"/>
          </w:tcPr>
          <w:p w14:paraId="0772336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Copley SJ, Lee YC, Hansell DM, Sivakumaran P, et al (2007). Asbestos-induced and smoking-related disease: apportioning pulmonary function deficit by using thing-section CT. Radiology, 242(1): 258-66.</w:t>
            </w:r>
          </w:p>
        </w:tc>
      </w:tr>
      <w:tr w:rsidR="004D15C8" w:rsidRPr="005C1ABC" w14:paraId="2B7E046E" w14:textId="77777777" w:rsidTr="00BD3051">
        <w:trPr>
          <w:cantSplit/>
        </w:trPr>
        <w:tc>
          <w:tcPr>
            <w:tcW w:w="1575" w:type="dxa"/>
            <w:shd w:val="clear" w:color="auto" w:fill="auto"/>
            <w:noWrap/>
            <w:vAlign w:val="center"/>
          </w:tcPr>
          <w:p w14:paraId="54F5BCA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46996</w:t>
            </w:r>
          </w:p>
        </w:tc>
        <w:tc>
          <w:tcPr>
            <w:tcW w:w="7938" w:type="dxa"/>
            <w:shd w:val="clear" w:color="auto" w:fill="auto"/>
            <w:vAlign w:val="bottom"/>
          </w:tcPr>
          <w:p w14:paraId="72546A4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Franko A, Dolzan V, Arneric N, Dodic-Fikfak M (2008). The influence of genetic polymorphisms of GSTP1 on the development of asbestosis. JOEM, 50(1): 7-12.</w:t>
            </w:r>
          </w:p>
        </w:tc>
      </w:tr>
      <w:tr w:rsidR="004D15C8" w:rsidRPr="005C1ABC" w14:paraId="2B3A40A2" w14:textId="77777777" w:rsidTr="00BD3051">
        <w:trPr>
          <w:cantSplit/>
        </w:trPr>
        <w:tc>
          <w:tcPr>
            <w:tcW w:w="1575" w:type="dxa"/>
            <w:shd w:val="clear" w:color="auto" w:fill="auto"/>
            <w:noWrap/>
            <w:vAlign w:val="center"/>
          </w:tcPr>
          <w:p w14:paraId="1C7CB35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46997</w:t>
            </w:r>
          </w:p>
        </w:tc>
        <w:tc>
          <w:tcPr>
            <w:tcW w:w="7938" w:type="dxa"/>
            <w:shd w:val="clear" w:color="auto" w:fill="auto"/>
            <w:vAlign w:val="bottom"/>
          </w:tcPr>
          <w:p w14:paraId="76F835F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Howard TP (2003). Pneumoconiosis in a vermiculite end-product user. American Journal of Industrial Medicine, 44: 214-7.</w:t>
            </w:r>
          </w:p>
        </w:tc>
      </w:tr>
      <w:tr w:rsidR="004D15C8" w:rsidRPr="005C1ABC" w14:paraId="2DDB55C0" w14:textId="77777777" w:rsidTr="00BD3051">
        <w:trPr>
          <w:cantSplit/>
        </w:trPr>
        <w:tc>
          <w:tcPr>
            <w:tcW w:w="1575" w:type="dxa"/>
            <w:shd w:val="clear" w:color="auto" w:fill="auto"/>
            <w:noWrap/>
            <w:vAlign w:val="center"/>
          </w:tcPr>
          <w:p w14:paraId="74CE57D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47043</w:t>
            </w:r>
          </w:p>
        </w:tc>
        <w:tc>
          <w:tcPr>
            <w:tcW w:w="7938" w:type="dxa"/>
            <w:shd w:val="clear" w:color="auto" w:fill="auto"/>
            <w:vAlign w:val="bottom"/>
          </w:tcPr>
          <w:p w14:paraId="2B0D073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Al-Ghimlas F, Hoffstein V (2007). Pleuroparenchymal lung disease secondary to nonoccupational exposure to vermiculite. Can Respir J, 14(3): 164-6.</w:t>
            </w:r>
          </w:p>
        </w:tc>
      </w:tr>
      <w:tr w:rsidR="004D15C8" w:rsidRPr="005C1ABC" w14:paraId="59989DE8" w14:textId="77777777" w:rsidTr="00BD3051">
        <w:trPr>
          <w:cantSplit/>
        </w:trPr>
        <w:tc>
          <w:tcPr>
            <w:tcW w:w="1575" w:type="dxa"/>
            <w:shd w:val="clear" w:color="auto" w:fill="auto"/>
            <w:noWrap/>
            <w:vAlign w:val="center"/>
          </w:tcPr>
          <w:p w14:paraId="52756F2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67504</w:t>
            </w:r>
          </w:p>
        </w:tc>
        <w:tc>
          <w:tcPr>
            <w:tcW w:w="7938" w:type="dxa"/>
            <w:shd w:val="clear" w:color="auto" w:fill="auto"/>
            <w:vAlign w:val="bottom"/>
          </w:tcPr>
          <w:p w14:paraId="7E3530A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Popper HH (2013). Interstitial lung diseases - can pathologists arrive at an etiology-based diagnosis? A critical update. Virchows Arch, 462: 1-26.</w:t>
            </w:r>
          </w:p>
        </w:tc>
      </w:tr>
      <w:tr w:rsidR="004D15C8" w:rsidRPr="005C1ABC" w14:paraId="5721FF99" w14:textId="77777777" w:rsidTr="00BD3051">
        <w:trPr>
          <w:cantSplit/>
        </w:trPr>
        <w:tc>
          <w:tcPr>
            <w:tcW w:w="1575" w:type="dxa"/>
            <w:shd w:val="clear" w:color="auto" w:fill="auto"/>
            <w:noWrap/>
            <w:vAlign w:val="center"/>
          </w:tcPr>
          <w:p w14:paraId="4EEEB74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67546</w:t>
            </w:r>
          </w:p>
        </w:tc>
        <w:tc>
          <w:tcPr>
            <w:tcW w:w="7938" w:type="dxa"/>
            <w:shd w:val="clear" w:color="auto" w:fill="auto"/>
            <w:vAlign w:val="bottom"/>
          </w:tcPr>
          <w:p w14:paraId="36FB060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Kamp DW (2009). Asbestos-induced lung diseases: an update. Transl Res, 153(4): 143-52.</w:t>
            </w:r>
          </w:p>
        </w:tc>
      </w:tr>
      <w:tr w:rsidR="004D15C8" w:rsidRPr="005C1ABC" w14:paraId="3F61E47F" w14:textId="77777777" w:rsidTr="00BD3051">
        <w:trPr>
          <w:cantSplit/>
        </w:trPr>
        <w:tc>
          <w:tcPr>
            <w:tcW w:w="1575" w:type="dxa"/>
            <w:shd w:val="clear" w:color="auto" w:fill="auto"/>
            <w:noWrap/>
            <w:vAlign w:val="center"/>
          </w:tcPr>
          <w:p w14:paraId="4E57630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67547</w:t>
            </w:r>
          </w:p>
        </w:tc>
        <w:tc>
          <w:tcPr>
            <w:tcW w:w="7938" w:type="dxa"/>
            <w:shd w:val="clear" w:color="auto" w:fill="auto"/>
            <w:vAlign w:val="bottom"/>
          </w:tcPr>
          <w:p w14:paraId="097DEFB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Mossman BT, Lippmann M, Hesterberg TW, Kelsey KT et al (2011). Pulmonary endpoints (lung carcinomas and asbestosis) following inhalation exposure to asbestos. J Toxicol Environ Health Part B, 14: 76-121.</w:t>
            </w:r>
          </w:p>
        </w:tc>
      </w:tr>
      <w:tr w:rsidR="004D15C8" w:rsidRPr="005C1ABC" w14:paraId="584CEB40" w14:textId="77777777" w:rsidTr="00BD3051">
        <w:trPr>
          <w:cantSplit/>
        </w:trPr>
        <w:tc>
          <w:tcPr>
            <w:tcW w:w="1575" w:type="dxa"/>
            <w:shd w:val="clear" w:color="auto" w:fill="auto"/>
            <w:noWrap/>
            <w:vAlign w:val="center"/>
          </w:tcPr>
          <w:p w14:paraId="2987ABA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67548</w:t>
            </w:r>
          </w:p>
        </w:tc>
        <w:tc>
          <w:tcPr>
            <w:tcW w:w="7938" w:type="dxa"/>
            <w:shd w:val="clear" w:color="auto" w:fill="auto"/>
            <w:vAlign w:val="bottom"/>
          </w:tcPr>
          <w:p w14:paraId="54D05B5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Roggli VL, Gibbs AR, Attanoos R, Chung A et al (2010). Pathology of asbestosis - An update of the diagnostic criteria. Arch Path Lab Med, 134: 462-80.</w:t>
            </w:r>
          </w:p>
        </w:tc>
      </w:tr>
      <w:tr w:rsidR="004D15C8" w:rsidRPr="005C1ABC" w14:paraId="1C6EF45D" w14:textId="77777777" w:rsidTr="00BD3051">
        <w:trPr>
          <w:cantSplit/>
        </w:trPr>
        <w:tc>
          <w:tcPr>
            <w:tcW w:w="1575" w:type="dxa"/>
            <w:shd w:val="clear" w:color="auto" w:fill="auto"/>
            <w:noWrap/>
            <w:vAlign w:val="center"/>
          </w:tcPr>
          <w:p w14:paraId="19E9DD8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67549</w:t>
            </w:r>
          </w:p>
        </w:tc>
        <w:tc>
          <w:tcPr>
            <w:tcW w:w="7938" w:type="dxa"/>
            <w:shd w:val="clear" w:color="auto" w:fill="auto"/>
            <w:vAlign w:val="bottom"/>
          </w:tcPr>
          <w:p w14:paraId="3BE35CE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Yang  HY, Shie RH, Chen PA (2013). Pulmonary fibrosis in workers exposed to non-asbestiform tremolite asbestos minerals. Epidemiol, 24: 143-9.</w:t>
            </w:r>
          </w:p>
        </w:tc>
      </w:tr>
      <w:tr w:rsidR="004D15C8" w:rsidRPr="005C1ABC" w14:paraId="75C5468C" w14:textId="77777777" w:rsidTr="00BD3051">
        <w:trPr>
          <w:cantSplit/>
        </w:trPr>
        <w:tc>
          <w:tcPr>
            <w:tcW w:w="1575" w:type="dxa"/>
            <w:shd w:val="clear" w:color="auto" w:fill="auto"/>
            <w:noWrap/>
            <w:vAlign w:val="center"/>
          </w:tcPr>
          <w:p w14:paraId="67A1585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67565</w:t>
            </w:r>
          </w:p>
        </w:tc>
        <w:tc>
          <w:tcPr>
            <w:tcW w:w="7938" w:type="dxa"/>
            <w:shd w:val="clear" w:color="auto" w:fill="auto"/>
            <w:vAlign w:val="bottom"/>
          </w:tcPr>
          <w:p w14:paraId="33C7098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Balmes JR, Speizer FE (2013). Occupational and environmental lung disease. Occupational exposures and pulmonary disease. Harrison's Principles of Internal Medicine, 18th Edition, Chapter 256: 2122-8. .</w:t>
            </w:r>
          </w:p>
        </w:tc>
      </w:tr>
      <w:tr w:rsidR="004D15C8" w:rsidRPr="005C1ABC" w14:paraId="2B9DB8B4" w14:textId="77777777" w:rsidTr="00BD3051">
        <w:trPr>
          <w:cantSplit/>
        </w:trPr>
        <w:tc>
          <w:tcPr>
            <w:tcW w:w="1575" w:type="dxa"/>
            <w:shd w:val="clear" w:color="auto" w:fill="auto"/>
            <w:noWrap/>
            <w:vAlign w:val="center"/>
          </w:tcPr>
          <w:p w14:paraId="2C30662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67594</w:t>
            </w:r>
          </w:p>
        </w:tc>
        <w:tc>
          <w:tcPr>
            <w:tcW w:w="7938" w:type="dxa"/>
            <w:shd w:val="clear" w:color="auto" w:fill="auto"/>
            <w:vAlign w:val="bottom"/>
          </w:tcPr>
          <w:p w14:paraId="57CB418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American Thoracic society documents (2004). Diagnosis and initial management of nonmalignant diseases related to asbestos. Am J Respir Crit Care Med, 170: 691-715.</w:t>
            </w:r>
          </w:p>
        </w:tc>
      </w:tr>
      <w:tr w:rsidR="004D15C8" w:rsidRPr="005C1ABC" w14:paraId="44A0C777" w14:textId="77777777" w:rsidTr="00BD3051">
        <w:trPr>
          <w:cantSplit/>
        </w:trPr>
        <w:tc>
          <w:tcPr>
            <w:tcW w:w="1575" w:type="dxa"/>
            <w:shd w:val="clear" w:color="auto" w:fill="auto"/>
            <w:noWrap/>
            <w:vAlign w:val="center"/>
          </w:tcPr>
          <w:p w14:paraId="5CC3910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67595</w:t>
            </w:r>
          </w:p>
        </w:tc>
        <w:tc>
          <w:tcPr>
            <w:tcW w:w="7938" w:type="dxa"/>
            <w:shd w:val="clear" w:color="auto" w:fill="auto"/>
            <w:vAlign w:val="bottom"/>
          </w:tcPr>
          <w:p w14:paraId="559EB55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Bernstein D, Dunnigan J, Hesterberg T et al (2013). Health risk of chrysotile revisited. Crit Rev Toxicol, 43(2): 154-83.</w:t>
            </w:r>
          </w:p>
        </w:tc>
      </w:tr>
      <w:tr w:rsidR="004D15C8" w:rsidRPr="005C1ABC" w14:paraId="518B555F" w14:textId="77777777" w:rsidTr="00BD3051">
        <w:trPr>
          <w:cantSplit/>
        </w:trPr>
        <w:tc>
          <w:tcPr>
            <w:tcW w:w="1575" w:type="dxa"/>
            <w:shd w:val="clear" w:color="auto" w:fill="auto"/>
            <w:noWrap/>
            <w:vAlign w:val="center"/>
          </w:tcPr>
          <w:p w14:paraId="671104C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67596</w:t>
            </w:r>
          </w:p>
        </w:tc>
        <w:tc>
          <w:tcPr>
            <w:tcW w:w="7938" w:type="dxa"/>
            <w:shd w:val="clear" w:color="auto" w:fill="auto"/>
            <w:vAlign w:val="bottom"/>
          </w:tcPr>
          <w:p w14:paraId="12F163B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Deng Q, Wang X, Wang M, Lan Y (2011). Exposure-response relationship between chryostile exposure and mortality from lung cancer and asbestosis. Occup Environ Med, 69: 81-6.</w:t>
            </w:r>
          </w:p>
        </w:tc>
      </w:tr>
      <w:tr w:rsidR="004D15C8" w:rsidRPr="005C1ABC" w14:paraId="3B140F4A" w14:textId="77777777" w:rsidTr="00BD3051">
        <w:trPr>
          <w:cantSplit/>
        </w:trPr>
        <w:tc>
          <w:tcPr>
            <w:tcW w:w="1575" w:type="dxa"/>
            <w:shd w:val="clear" w:color="auto" w:fill="auto"/>
            <w:noWrap/>
            <w:vAlign w:val="center"/>
          </w:tcPr>
          <w:p w14:paraId="6956FAF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67597</w:t>
            </w:r>
          </w:p>
        </w:tc>
        <w:tc>
          <w:tcPr>
            <w:tcW w:w="7938" w:type="dxa"/>
            <w:shd w:val="clear" w:color="auto" w:fill="auto"/>
            <w:vAlign w:val="bottom"/>
          </w:tcPr>
          <w:p w14:paraId="48E6032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Hein MJ, Stayner LT, Lehman E, Dement JM (2007). Follow-up study of chrysotile textile workers: cohort mortality and exposure-response. Occup Environ Med, 64: 616-25.</w:t>
            </w:r>
          </w:p>
        </w:tc>
      </w:tr>
      <w:tr w:rsidR="004D15C8" w:rsidRPr="005C1ABC" w14:paraId="4CDD96D5" w14:textId="77777777" w:rsidTr="00BD3051">
        <w:trPr>
          <w:cantSplit/>
        </w:trPr>
        <w:tc>
          <w:tcPr>
            <w:tcW w:w="1575" w:type="dxa"/>
            <w:shd w:val="clear" w:color="auto" w:fill="auto"/>
            <w:noWrap/>
            <w:vAlign w:val="center"/>
          </w:tcPr>
          <w:p w14:paraId="0B9B6A1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67598</w:t>
            </w:r>
          </w:p>
        </w:tc>
        <w:tc>
          <w:tcPr>
            <w:tcW w:w="7938" w:type="dxa"/>
            <w:shd w:val="clear" w:color="auto" w:fill="auto"/>
            <w:vAlign w:val="bottom"/>
          </w:tcPr>
          <w:p w14:paraId="6441D6E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Larson TC, Antao VC, Bove FJ (2010). Vermiculite worker mortality: estimated effects of occupational exposure to Libby amphibole. JOEM, 52(5): 555-60.</w:t>
            </w:r>
          </w:p>
        </w:tc>
      </w:tr>
      <w:tr w:rsidR="004D15C8" w:rsidRPr="005C1ABC" w14:paraId="04255A53" w14:textId="77777777" w:rsidTr="00BD3051">
        <w:trPr>
          <w:cantSplit/>
        </w:trPr>
        <w:tc>
          <w:tcPr>
            <w:tcW w:w="1575" w:type="dxa"/>
            <w:shd w:val="clear" w:color="auto" w:fill="auto"/>
            <w:noWrap/>
            <w:vAlign w:val="center"/>
          </w:tcPr>
          <w:p w14:paraId="6BF0577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67599</w:t>
            </w:r>
          </w:p>
        </w:tc>
        <w:tc>
          <w:tcPr>
            <w:tcW w:w="7938" w:type="dxa"/>
            <w:shd w:val="clear" w:color="auto" w:fill="auto"/>
            <w:vAlign w:val="bottom"/>
          </w:tcPr>
          <w:p w14:paraId="7E57AA1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O'Reilly KM, McLaughlin AM, Beckett WS, Sime PJ (2007). Asbestos-related lung disease. Am Fam Physician, 75: 683-8.</w:t>
            </w:r>
          </w:p>
        </w:tc>
      </w:tr>
      <w:tr w:rsidR="004D15C8" w:rsidRPr="005C1ABC" w14:paraId="6E584A7A" w14:textId="77777777" w:rsidTr="00BD3051">
        <w:trPr>
          <w:cantSplit/>
        </w:trPr>
        <w:tc>
          <w:tcPr>
            <w:tcW w:w="1575" w:type="dxa"/>
            <w:shd w:val="clear" w:color="auto" w:fill="auto"/>
            <w:noWrap/>
            <w:vAlign w:val="center"/>
          </w:tcPr>
          <w:p w14:paraId="2806E28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67600</w:t>
            </w:r>
          </w:p>
        </w:tc>
        <w:tc>
          <w:tcPr>
            <w:tcW w:w="7938" w:type="dxa"/>
            <w:shd w:val="clear" w:color="auto" w:fill="auto"/>
            <w:vAlign w:val="bottom"/>
          </w:tcPr>
          <w:p w14:paraId="2B2CBCE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Paris C, Benichou J, Raffaelli C, Genevois A, et al (2004). Factors associated with early-stage pulmonary fibrosis as determined by high-resolution computed tomography among persons occupationally exposed to asbestos. Scand J Work Environ Health, 30(3): 206-14.</w:t>
            </w:r>
          </w:p>
        </w:tc>
      </w:tr>
      <w:tr w:rsidR="004D15C8" w:rsidRPr="005C1ABC" w14:paraId="29B4EAF7" w14:textId="77777777" w:rsidTr="00BD3051">
        <w:trPr>
          <w:cantSplit/>
        </w:trPr>
        <w:tc>
          <w:tcPr>
            <w:tcW w:w="1575" w:type="dxa"/>
            <w:shd w:val="clear" w:color="auto" w:fill="auto"/>
            <w:noWrap/>
            <w:vAlign w:val="center"/>
          </w:tcPr>
          <w:p w14:paraId="4C2E129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67601</w:t>
            </w:r>
          </w:p>
        </w:tc>
        <w:tc>
          <w:tcPr>
            <w:tcW w:w="7938" w:type="dxa"/>
            <w:shd w:val="clear" w:color="auto" w:fill="auto"/>
            <w:vAlign w:val="bottom"/>
          </w:tcPr>
          <w:p w14:paraId="1E8D319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Paris C, Thierry S, Brochard P, Letourneux M, et al (2009). Pleural plaques and asbestosis: dose- and time-response relationships based on HRCT data. Eur Respir J, 34: 72-9.</w:t>
            </w:r>
          </w:p>
        </w:tc>
      </w:tr>
      <w:tr w:rsidR="004D15C8" w:rsidRPr="005C1ABC" w14:paraId="00FA5BE9" w14:textId="77777777" w:rsidTr="00BD3051">
        <w:trPr>
          <w:cantSplit/>
        </w:trPr>
        <w:tc>
          <w:tcPr>
            <w:tcW w:w="1575" w:type="dxa"/>
            <w:shd w:val="clear" w:color="auto" w:fill="auto"/>
            <w:noWrap/>
            <w:vAlign w:val="center"/>
          </w:tcPr>
          <w:p w14:paraId="1CA6CF8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67602</w:t>
            </w:r>
          </w:p>
        </w:tc>
        <w:tc>
          <w:tcPr>
            <w:tcW w:w="7938" w:type="dxa"/>
            <w:shd w:val="clear" w:color="auto" w:fill="auto"/>
            <w:vAlign w:val="bottom"/>
          </w:tcPr>
          <w:p w14:paraId="4674916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Price B (2008). Exposure to airborne amphibole structures and health risks: Libby, Montana. Regulatory Toxicology &amp; Pharmacology, 52: S97-109.</w:t>
            </w:r>
          </w:p>
        </w:tc>
      </w:tr>
      <w:tr w:rsidR="004D15C8" w:rsidRPr="005C1ABC" w14:paraId="71C844B0" w14:textId="77777777" w:rsidTr="00BD3051">
        <w:trPr>
          <w:cantSplit/>
        </w:trPr>
        <w:tc>
          <w:tcPr>
            <w:tcW w:w="1575" w:type="dxa"/>
            <w:shd w:val="clear" w:color="auto" w:fill="auto"/>
            <w:noWrap/>
            <w:vAlign w:val="center"/>
          </w:tcPr>
          <w:p w14:paraId="1FA49E1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67995</w:t>
            </w:r>
          </w:p>
        </w:tc>
        <w:tc>
          <w:tcPr>
            <w:tcW w:w="7938" w:type="dxa"/>
            <w:shd w:val="clear" w:color="auto" w:fill="auto"/>
            <w:vAlign w:val="bottom"/>
          </w:tcPr>
          <w:p w14:paraId="095089E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Rohs AM, Lockey JE, Dunning KK et al (2008). Low-level fiber-induced radiographic changes caused by Libby Vermiculite. A 25-year follow-up study. Am J Respir Crit Care Med, 177: 630-7.</w:t>
            </w:r>
          </w:p>
        </w:tc>
      </w:tr>
      <w:tr w:rsidR="004D15C8" w:rsidRPr="005C1ABC" w14:paraId="0400DD72" w14:textId="77777777" w:rsidTr="00BD3051">
        <w:trPr>
          <w:cantSplit/>
        </w:trPr>
        <w:tc>
          <w:tcPr>
            <w:tcW w:w="1575" w:type="dxa"/>
            <w:shd w:val="clear" w:color="auto" w:fill="auto"/>
            <w:noWrap/>
            <w:vAlign w:val="center"/>
          </w:tcPr>
          <w:p w14:paraId="2B00189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67997</w:t>
            </w:r>
          </w:p>
        </w:tc>
        <w:tc>
          <w:tcPr>
            <w:tcW w:w="7938" w:type="dxa"/>
            <w:shd w:val="clear" w:color="auto" w:fill="auto"/>
            <w:vAlign w:val="bottom"/>
          </w:tcPr>
          <w:p w14:paraId="3DBC832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 xml:space="preserve">U.S. Department of Health and Human Services, ATSDR and Disease Registry Division of Health Assessment and Consultation (2008). Summary report. Exposure to asbestos-containing vermiculite from Libby, Montana, at 28 processing sites in the United States. . </w:t>
            </w:r>
          </w:p>
        </w:tc>
      </w:tr>
      <w:tr w:rsidR="004D15C8" w:rsidRPr="005C1ABC" w14:paraId="6D66DA51" w14:textId="77777777" w:rsidTr="00BD3051">
        <w:trPr>
          <w:cantSplit/>
        </w:trPr>
        <w:tc>
          <w:tcPr>
            <w:tcW w:w="1575" w:type="dxa"/>
            <w:shd w:val="clear" w:color="auto" w:fill="auto"/>
            <w:noWrap/>
            <w:vAlign w:val="center"/>
          </w:tcPr>
          <w:p w14:paraId="303C03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68460</w:t>
            </w:r>
          </w:p>
        </w:tc>
        <w:tc>
          <w:tcPr>
            <w:tcW w:w="7938" w:type="dxa"/>
            <w:shd w:val="clear" w:color="auto" w:fill="auto"/>
            <w:vAlign w:val="bottom"/>
          </w:tcPr>
          <w:p w14:paraId="0953C2D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Antao VC, Larson TC, Horton DK (2012). Libby vermiculite exposure and risk of developing asbestos-related lung and pleural diseases. Curr Opin Pulm Med, 18(2): 161-7.</w:t>
            </w:r>
          </w:p>
        </w:tc>
      </w:tr>
      <w:tr w:rsidR="004D15C8" w:rsidRPr="005C1ABC" w14:paraId="40C8BB6C" w14:textId="77777777" w:rsidTr="00BD3051">
        <w:trPr>
          <w:cantSplit/>
        </w:trPr>
        <w:tc>
          <w:tcPr>
            <w:tcW w:w="1575" w:type="dxa"/>
            <w:shd w:val="clear" w:color="auto" w:fill="auto"/>
            <w:noWrap/>
            <w:vAlign w:val="center"/>
          </w:tcPr>
          <w:p w14:paraId="1DD24D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68770</w:t>
            </w:r>
          </w:p>
        </w:tc>
        <w:tc>
          <w:tcPr>
            <w:tcW w:w="7938" w:type="dxa"/>
            <w:shd w:val="clear" w:color="auto" w:fill="auto"/>
            <w:vAlign w:val="bottom"/>
          </w:tcPr>
          <w:p w14:paraId="27ECC18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Webb WR, Higgins CB (2011). Asbestosis and asbestos-related disease. Thoracic Imaging: Pulmonary and Cardiovascular Radiology, 2nd Edition, Chapter 18: 505-11. Lippincott-Williams &amp; Wilkins.</w:t>
            </w:r>
          </w:p>
        </w:tc>
      </w:tr>
    </w:tbl>
    <w:p w14:paraId="6FCAE93C" w14:textId="77777777" w:rsidR="004D15C8" w:rsidRPr="005C1ABC" w:rsidRDefault="004D15C8" w:rsidP="004D15C8">
      <w:pPr>
        <w:spacing w:line="240" w:lineRule="auto"/>
        <w:rPr>
          <w:rFonts w:asciiTheme="minorHAnsi" w:hAnsiTheme="minorHAnsi"/>
          <w:color w:val="0000FF"/>
          <w:sz w:val="20"/>
          <w:szCs w:val="20"/>
        </w:rPr>
      </w:pPr>
    </w:p>
    <w:p w14:paraId="56629C2E" w14:textId="77777777" w:rsidR="004D15C8" w:rsidRPr="005C1ABC" w:rsidRDefault="004D15C8" w:rsidP="004D15C8">
      <w:pPr>
        <w:spacing w:line="240" w:lineRule="auto"/>
        <w:jc w:val="center"/>
        <w:rPr>
          <w:rFonts w:asciiTheme="minorHAnsi" w:hAnsiTheme="minorHAnsi"/>
          <w:sz w:val="20"/>
          <w:szCs w:val="20"/>
        </w:rPr>
      </w:pPr>
    </w:p>
    <w:p w14:paraId="200E7471" w14:textId="77777777" w:rsidR="004D15C8" w:rsidRDefault="004D15C8" w:rsidP="004D15C8">
      <w:pPr>
        <w:spacing w:before="0" w:after="0" w:line="240" w:lineRule="auto"/>
        <w:rPr>
          <w:b/>
          <w:sz w:val="44"/>
          <w:szCs w:val="44"/>
        </w:rPr>
      </w:pPr>
    </w:p>
    <w:p w14:paraId="6595E3D2" w14:textId="77777777" w:rsidR="004D15C8" w:rsidRDefault="004D15C8" w:rsidP="004D15C8">
      <w:pPr>
        <w:spacing w:before="0" w:after="0" w:line="240" w:lineRule="auto"/>
        <w:rPr>
          <w:b/>
          <w:sz w:val="44"/>
          <w:szCs w:val="44"/>
        </w:rPr>
      </w:pPr>
      <w:r>
        <w:rPr>
          <w:b/>
          <w:sz w:val="44"/>
          <w:szCs w:val="44"/>
        </w:rPr>
        <w:br w:type="page"/>
      </w:r>
    </w:p>
    <w:p w14:paraId="4251E826" w14:textId="77777777" w:rsidR="004D15C8" w:rsidRDefault="004D15C8" w:rsidP="004D15C8">
      <w:pPr>
        <w:tabs>
          <w:tab w:val="left" w:pos="3855"/>
        </w:tabs>
        <w:rPr>
          <w:b/>
          <w:sz w:val="44"/>
          <w:szCs w:val="44"/>
        </w:rPr>
      </w:pPr>
    </w:p>
    <w:p w14:paraId="5B43D31E" w14:textId="77777777" w:rsidR="004D15C8" w:rsidRDefault="004D15C8" w:rsidP="004D15C8">
      <w:pPr>
        <w:jc w:val="center"/>
        <w:rPr>
          <w:b/>
          <w:sz w:val="28"/>
          <w:szCs w:val="28"/>
        </w:rPr>
      </w:pPr>
      <w:r>
        <w:rPr>
          <w:noProof/>
          <w:sz w:val="24"/>
          <w:szCs w:val="20"/>
          <w:lang w:eastAsia="en-AU"/>
        </w:rPr>
        <w:drawing>
          <wp:anchor distT="0" distB="0" distL="114300" distR="114300" simplePos="0" relativeHeight="251659264" behindDoc="0" locked="0" layoutInCell="1" allowOverlap="1" wp14:anchorId="68E19B4B" wp14:editId="320F742C">
            <wp:simplePos x="0" y="0"/>
            <wp:positionH relativeFrom="column">
              <wp:posOffset>1412875</wp:posOffset>
            </wp:positionH>
            <wp:positionV relativeFrom="paragraph">
              <wp:posOffset>-31750</wp:posOffset>
            </wp:positionV>
            <wp:extent cx="3067050" cy="94297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FIBROSING INTERSTITIAL LUNG DISEASE</w:t>
      </w:r>
    </w:p>
    <w:p w14:paraId="54071385" w14:textId="77777777" w:rsidR="004D15C8" w:rsidRPr="005C1ABC" w:rsidRDefault="004D15C8" w:rsidP="004D15C8">
      <w:pPr>
        <w:spacing w:line="240" w:lineRule="auto"/>
        <w:rPr>
          <w:rFonts w:asciiTheme="minorHAnsi" w:hAnsiTheme="minorHAnsi"/>
          <w:sz w:val="20"/>
          <w:szCs w:val="20"/>
        </w:rPr>
      </w:pPr>
    </w:p>
    <w:tbl>
      <w:tblPr>
        <w:tblW w:w="951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5"/>
        <w:gridCol w:w="7938"/>
      </w:tblGrid>
      <w:tr w:rsidR="004D15C8" w:rsidRPr="005C1ABC" w14:paraId="7D9597D2" w14:textId="77777777" w:rsidTr="00BD3051">
        <w:trPr>
          <w:cantSplit/>
          <w:trHeight w:val="714"/>
        </w:trPr>
        <w:tc>
          <w:tcPr>
            <w:tcW w:w="1575" w:type="dxa"/>
            <w:vAlign w:val="center"/>
          </w:tcPr>
          <w:p w14:paraId="2E84A531" w14:textId="77777777" w:rsidR="004D15C8" w:rsidRPr="005C1ABC" w:rsidRDefault="004D15C8" w:rsidP="00BD3051">
            <w:pPr>
              <w:spacing w:line="240" w:lineRule="auto"/>
              <w:jc w:val="center"/>
              <w:rPr>
                <w:rFonts w:asciiTheme="minorHAnsi" w:hAnsiTheme="minorHAnsi"/>
                <w:snapToGrid w:val="0"/>
                <w:sz w:val="20"/>
                <w:szCs w:val="20"/>
              </w:rPr>
            </w:pPr>
            <w:r w:rsidRPr="005C1ABC">
              <w:rPr>
                <w:rFonts w:asciiTheme="minorHAnsi" w:hAnsiTheme="minorHAnsi"/>
                <w:snapToGrid w:val="0"/>
                <w:sz w:val="20"/>
                <w:szCs w:val="20"/>
              </w:rPr>
              <w:t>RMA ID Number</w:t>
            </w:r>
          </w:p>
        </w:tc>
        <w:tc>
          <w:tcPr>
            <w:tcW w:w="7938" w:type="dxa"/>
            <w:vAlign w:val="center"/>
          </w:tcPr>
          <w:p w14:paraId="31C21468" w14:textId="77777777" w:rsidR="004D15C8" w:rsidRPr="005C1ABC" w:rsidRDefault="004D15C8" w:rsidP="00BD3051">
            <w:pPr>
              <w:spacing w:line="240" w:lineRule="auto"/>
              <w:jc w:val="center"/>
              <w:rPr>
                <w:rFonts w:asciiTheme="minorHAnsi" w:hAnsiTheme="minorHAnsi"/>
                <w:snapToGrid w:val="0"/>
                <w:sz w:val="20"/>
                <w:szCs w:val="20"/>
              </w:rPr>
            </w:pPr>
            <w:r w:rsidRPr="005C1ABC">
              <w:rPr>
                <w:rFonts w:asciiTheme="minorHAnsi" w:hAnsiTheme="minorHAnsi"/>
                <w:snapToGrid w:val="0"/>
                <w:sz w:val="20"/>
                <w:szCs w:val="20"/>
              </w:rPr>
              <w:t>Reference List for # 285 as at 7 August 2013</w:t>
            </w:r>
          </w:p>
        </w:tc>
      </w:tr>
      <w:tr w:rsidR="004D15C8" w:rsidRPr="005C1ABC" w14:paraId="76E59A6C" w14:textId="77777777" w:rsidTr="00BD3051">
        <w:tblPrEx>
          <w:tblCellMar>
            <w:left w:w="108" w:type="dxa"/>
            <w:right w:w="108" w:type="dxa"/>
          </w:tblCellMar>
        </w:tblPrEx>
        <w:trPr>
          <w:cantSplit/>
        </w:trPr>
        <w:tc>
          <w:tcPr>
            <w:tcW w:w="1575" w:type="dxa"/>
            <w:shd w:val="clear" w:color="auto" w:fill="auto"/>
            <w:noWrap/>
            <w:vAlign w:val="center"/>
          </w:tcPr>
          <w:p w14:paraId="6EEE3C6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9483</w:t>
            </w:r>
          </w:p>
        </w:tc>
        <w:tc>
          <w:tcPr>
            <w:tcW w:w="7938" w:type="dxa"/>
            <w:shd w:val="clear" w:color="auto" w:fill="auto"/>
            <w:vAlign w:val="bottom"/>
          </w:tcPr>
          <w:p w14:paraId="4490825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McKee AL, Rajapaksa A, Kalish PE, Pitchumoni CS (1983). Severe interstitial pulmonary fibrosis in a patient with chronic ulcerative colitis. Am J Gastroenterology, 78(2): 86-9.</w:t>
            </w:r>
          </w:p>
        </w:tc>
      </w:tr>
      <w:tr w:rsidR="004D15C8" w:rsidRPr="005C1ABC" w14:paraId="41DE30C8" w14:textId="77777777" w:rsidTr="00BD3051">
        <w:tblPrEx>
          <w:tblCellMar>
            <w:left w:w="108" w:type="dxa"/>
            <w:right w:w="108" w:type="dxa"/>
          </w:tblCellMar>
        </w:tblPrEx>
        <w:trPr>
          <w:cantSplit/>
        </w:trPr>
        <w:tc>
          <w:tcPr>
            <w:tcW w:w="1575" w:type="dxa"/>
            <w:shd w:val="clear" w:color="auto" w:fill="auto"/>
            <w:noWrap/>
            <w:vAlign w:val="center"/>
          </w:tcPr>
          <w:p w14:paraId="6162185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9810</w:t>
            </w:r>
          </w:p>
        </w:tc>
        <w:tc>
          <w:tcPr>
            <w:tcW w:w="7938" w:type="dxa"/>
            <w:shd w:val="clear" w:color="auto" w:fill="auto"/>
            <w:vAlign w:val="bottom"/>
          </w:tcPr>
          <w:p w14:paraId="0B4DC72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Cugell DW, Morgan WKC, Perkins DG, Rubin A (1990). The respiratory effects of cobalt. Arch Intern Med, 150: 177-183.</w:t>
            </w:r>
          </w:p>
        </w:tc>
      </w:tr>
      <w:tr w:rsidR="004D15C8" w:rsidRPr="005C1ABC" w14:paraId="14CF38C1" w14:textId="77777777" w:rsidTr="00BD3051">
        <w:tblPrEx>
          <w:tblCellMar>
            <w:left w:w="108" w:type="dxa"/>
            <w:right w:w="108" w:type="dxa"/>
          </w:tblCellMar>
        </w:tblPrEx>
        <w:trPr>
          <w:cantSplit/>
        </w:trPr>
        <w:tc>
          <w:tcPr>
            <w:tcW w:w="1575" w:type="dxa"/>
            <w:shd w:val="clear" w:color="auto" w:fill="auto"/>
            <w:noWrap/>
            <w:vAlign w:val="center"/>
          </w:tcPr>
          <w:p w14:paraId="04024E0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9815</w:t>
            </w:r>
          </w:p>
        </w:tc>
        <w:tc>
          <w:tcPr>
            <w:tcW w:w="7938" w:type="dxa"/>
            <w:shd w:val="clear" w:color="auto" w:fill="auto"/>
            <w:vAlign w:val="bottom"/>
          </w:tcPr>
          <w:p w14:paraId="67787FE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Liipo KK, Anttila SL, Taikina-Aho O, Ruokonen E-L, Toivonen ST, Tuomi T (1993). Hypersensitivity pneumonitis and exposure to zirconium silicate in a young ceramic tile worker. Am Rev Respir Dis, 148: 1089-92.</w:t>
            </w:r>
          </w:p>
        </w:tc>
      </w:tr>
      <w:tr w:rsidR="004D15C8" w:rsidRPr="005C1ABC" w14:paraId="3B1F083F" w14:textId="77777777" w:rsidTr="00BD3051">
        <w:tblPrEx>
          <w:tblCellMar>
            <w:left w:w="108" w:type="dxa"/>
            <w:right w:w="108" w:type="dxa"/>
          </w:tblCellMar>
        </w:tblPrEx>
        <w:trPr>
          <w:cantSplit/>
        </w:trPr>
        <w:tc>
          <w:tcPr>
            <w:tcW w:w="1575" w:type="dxa"/>
            <w:shd w:val="clear" w:color="auto" w:fill="auto"/>
            <w:noWrap/>
            <w:vAlign w:val="center"/>
          </w:tcPr>
          <w:p w14:paraId="6CC0FF4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11682</w:t>
            </w:r>
          </w:p>
        </w:tc>
        <w:tc>
          <w:tcPr>
            <w:tcW w:w="7938" w:type="dxa"/>
            <w:shd w:val="clear" w:color="auto" w:fill="auto"/>
            <w:vAlign w:val="bottom"/>
          </w:tcPr>
          <w:p w14:paraId="430F403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Roscoe RJ, Deddens JA, Salvan A, &amp; Schnorr TM (1995). Mortality among Navajo uranium miners. American Journal of Public Health, 85: 535-40.</w:t>
            </w:r>
          </w:p>
        </w:tc>
      </w:tr>
      <w:tr w:rsidR="004D15C8" w:rsidRPr="005C1ABC" w14:paraId="05E74B5E" w14:textId="77777777" w:rsidTr="00BD3051">
        <w:tblPrEx>
          <w:tblCellMar>
            <w:left w:w="108" w:type="dxa"/>
            <w:right w:w="108" w:type="dxa"/>
          </w:tblCellMar>
        </w:tblPrEx>
        <w:trPr>
          <w:cantSplit/>
        </w:trPr>
        <w:tc>
          <w:tcPr>
            <w:tcW w:w="1575" w:type="dxa"/>
            <w:shd w:val="clear" w:color="auto" w:fill="auto"/>
            <w:noWrap/>
            <w:vAlign w:val="center"/>
          </w:tcPr>
          <w:p w14:paraId="308C2E4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11751</w:t>
            </w:r>
          </w:p>
        </w:tc>
        <w:tc>
          <w:tcPr>
            <w:tcW w:w="7938" w:type="dxa"/>
            <w:shd w:val="clear" w:color="auto" w:fill="auto"/>
            <w:vAlign w:val="bottom"/>
          </w:tcPr>
          <w:p w14:paraId="0CD942E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Vergon JM, De TH, Weynants P, Vincent M, Mornex JF and Brune J (1984). Cryptogenic fibrosing fibreolitis and Epstein-Barr virus: an association? The Lancet, Oct 6: 768-771.</w:t>
            </w:r>
          </w:p>
        </w:tc>
      </w:tr>
      <w:tr w:rsidR="004D15C8" w:rsidRPr="005C1ABC" w14:paraId="494217B8" w14:textId="77777777" w:rsidTr="00BD3051">
        <w:tblPrEx>
          <w:tblCellMar>
            <w:left w:w="108" w:type="dxa"/>
            <w:right w:w="108" w:type="dxa"/>
          </w:tblCellMar>
        </w:tblPrEx>
        <w:trPr>
          <w:cantSplit/>
        </w:trPr>
        <w:tc>
          <w:tcPr>
            <w:tcW w:w="1575" w:type="dxa"/>
            <w:shd w:val="clear" w:color="auto" w:fill="auto"/>
            <w:noWrap/>
            <w:vAlign w:val="center"/>
          </w:tcPr>
          <w:p w14:paraId="15430D4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11752</w:t>
            </w:r>
          </w:p>
        </w:tc>
        <w:tc>
          <w:tcPr>
            <w:tcW w:w="7938" w:type="dxa"/>
            <w:shd w:val="clear" w:color="auto" w:fill="auto"/>
            <w:vAlign w:val="bottom"/>
          </w:tcPr>
          <w:p w14:paraId="4860EBC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Turner-Warwick M, Burrows B and Johnson A (1980). Cryptogenic fibrosing alveolitis: clinical features and their influence on survival. Thorax, 35: 171-80.</w:t>
            </w:r>
          </w:p>
        </w:tc>
      </w:tr>
      <w:tr w:rsidR="004D15C8" w:rsidRPr="005C1ABC" w14:paraId="4C44A554" w14:textId="77777777" w:rsidTr="00BD3051">
        <w:tblPrEx>
          <w:tblCellMar>
            <w:left w:w="108" w:type="dxa"/>
            <w:right w:w="108" w:type="dxa"/>
          </w:tblCellMar>
        </w:tblPrEx>
        <w:trPr>
          <w:cantSplit/>
        </w:trPr>
        <w:tc>
          <w:tcPr>
            <w:tcW w:w="1575" w:type="dxa"/>
            <w:shd w:val="clear" w:color="auto" w:fill="auto"/>
            <w:noWrap/>
            <w:vAlign w:val="center"/>
          </w:tcPr>
          <w:p w14:paraId="0794D34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11753</w:t>
            </w:r>
          </w:p>
        </w:tc>
        <w:tc>
          <w:tcPr>
            <w:tcW w:w="7938" w:type="dxa"/>
            <w:shd w:val="clear" w:color="auto" w:fill="auto"/>
            <w:vAlign w:val="bottom"/>
          </w:tcPr>
          <w:p w14:paraId="737AE23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Staton FW Jr and Ingram RH Jr (1996). Chronic Diffuse Infiltrative Lung Disease Scientific American Medicine Dale DC and Federman DD (Eds). Scientific American Inc. New York,  14, VB: 15-18. .</w:t>
            </w:r>
          </w:p>
        </w:tc>
      </w:tr>
      <w:tr w:rsidR="004D15C8" w:rsidRPr="005C1ABC" w14:paraId="2299D885" w14:textId="77777777" w:rsidTr="00BD3051">
        <w:tblPrEx>
          <w:tblCellMar>
            <w:left w:w="108" w:type="dxa"/>
            <w:right w:w="108" w:type="dxa"/>
          </w:tblCellMar>
        </w:tblPrEx>
        <w:trPr>
          <w:cantSplit/>
        </w:trPr>
        <w:tc>
          <w:tcPr>
            <w:tcW w:w="1575" w:type="dxa"/>
            <w:shd w:val="clear" w:color="auto" w:fill="auto"/>
            <w:noWrap/>
            <w:vAlign w:val="center"/>
          </w:tcPr>
          <w:p w14:paraId="0087697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11754</w:t>
            </w:r>
          </w:p>
        </w:tc>
        <w:tc>
          <w:tcPr>
            <w:tcW w:w="7938" w:type="dxa"/>
            <w:shd w:val="clear" w:color="auto" w:fill="auto"/>
            <w:vAlign w:val="bottom"/>
          </w:tcPr>
          <w:p w14:paraId="65E523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Scott J, Johnston I and Britton J (1990). What causes cryptogenic fibrosing alveolitis? A case-control study of environmental exposure to dust. BMJ, 301(6759): 1015-7.</w:t>
            </w:r>
          </w:p>
        </w:tc>
      </w:tr>
      <w:tr w:rsidR="004D15C8" w:rsidRPr="005C1ABC" w14:paraId="00436D6D" w14:textId="77777777" w:rsidTr="00BD3051">
        <w:tblPrEx>
          <w:tblCellMar>
            <w:left w:w="108" w:type="dxa"/>
            <w:right w:w="108" w:type="dxa"/>
          </w:tblCellMar>
        </w:tblPrEx>
        <w:trPr>
          <w:cantSplit/>
        </w:trPr>
        <w:tc>
          <w:tcPr>
            <w:tcW w:w="1575" w:type="dxa"/>
            <w:shd w:val="clear" w:color="auto" w:fill="auto"/>
            <w:noWrap/>
            <w:vAlign w:val="center"/>
          </w:tcPr>
          <w:p w14:paraId="03141BB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11755</w:t>
            </w:r>
          </w:p>
        </w:tc>
        <w:tc>
          <w:tcPr>
            <w:tcW w:w="7938" w:type="dxa"/>
            <w:shd w:val="clear" w:color="auto" w:fill="auto"/>
            <w:vAlign w:val="bottom"/>
          </w:tcPr>
          <w:p w14:paraId="35790F0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Reynolds HY (1994). Interstitial Lung Diseases. Harrison's Principles of Internal Medicine, 13th Edition, 224: 1206-9. McGraw Hill . New York.</w:t>
            </w:r>
          </w:p>
        </w:tc>
      </w:tr>
      <w:tr w:rsidR="004D15C8" w:rsidRPr="005C1ABC" w14:paraId="25B6C054" w14:textId="77777777" w:rsidTr="00BD3051">
        <w:tblPrEx>
          <w:tblCellMar>
            <w:left w:w="108" w:type="dxa"/>
            <w:right w:w="108" w:type="dxa"/>
          </w:tblCellMar>
        </w:tblPrEx>
        <w:trPr>
          <w:cantSplit/>
        </w:trPr>
        <w:tc>
          <w:tcPr>
            <w:tcW w:w="1575" w:type="dxa"/>
            <w:shd w:val="clear" w:color="auto" w:fill="auto"/>
            <w:noWrap/>
            <w:vAlign w:val="center"/>
          </w:tcPr>
          <w:p w14:paraId="35C990D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11756</w:t>
            </w:r>
          </w:p>
        </w:tc>
        <w:tc>
          <w:tcPr>
            <w:tcW w:w="7938" w:type="dxa"/>
            <w:shd w:val="clear" w:color="auto" w:fill="auto"/>
            <w:vAlign w:val="bottom"/>
          </w:tcPr>
          <w:p w14:paraId="10C6625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Ramage JE, Roggli VL, Bell DY and Piantodosi CA (1988). Interstitial lung disease and domestic wood burning. Am Rev Resp Dis, 137: 1229-32.</w:t>
            </w:r>
          </w:p>
        </w:tc>
      </w:tr>
      <w:tr w:rsidR="004D15C8" w:rsidRPr="005C1ABC" w14:paraId="2552FF1F" w14:textId="77777777" w:rsidTr="00BD3051">
        <w:tblPrEx>
          <w:tblCellMar>
            <w:left w:w="108" w:type="dxa"/>
            <w:right w:w="108" w:type="dxa"/>
          </w:tblCellMar>
        </w:tblPrEx>
        <w:trPr>
          <w:cantSplit/>
        </w:trPr>
        <w:tc>
          <w:tcPr>
            <w:tcW w:w="1575" w:type="dxa"/>
            <w:shd w:val="clear" w:color="auto" w:fill="auto"/>
            <w:noWrap/>
            <w:vAlign w:val="center"/>
          </w:tcPr>
          <w:p w14:paraId="6EFD168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11757</w:t>
            </w:r>
          </w:p>
        </w:tc>
        <w:tc>
          <w:tcPr>
            <w:tcW w:w="7938" w:type="dxa"/>
            <w:shd w:val="clear" w:color="auto" w:fill="auto"/>
            <w:vAlign w:val="bottom"/>
          </w:tcPr>
          <w:p w14:paraId="7E55315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Marshall RP, McAnulty RJ, Laurent GJ (1997). The pathogenesis of pulmonary fibrosis: is there a fibrosis gene? International Journal of Biochemistry &amp; Cell Biology, 29(1): 107-20.</w:t>
            </w:r>
          </w:p>
        </w:tc>
      </w:tr>
      <w:tr w:rsidR="004D15C8" w:rsidRPr="005C1ABC" w14:paraId="65E11C9F" w14:textId="77777777" w:rsidTr="00BD3051">
        <w:tblPrEx>
          <w:tblCellMar>
            <w:left w:w="108" w:type="dxa"/>
            <w:right w:w="108" w:type="dxa"/>
          </w:tblCellMar>
        </w:tblPrEx>
        <w:trPr>
          <w:cantSplit/>
        </w:trPr>
        <w:tc>
          <w:tcPr>
            <w:tcW w:w="1575" w:type="dxa"/>
            <w:shd w:val="clear" w:color="auto" w:fill="auto"/>
            <w:noWrap/>
            <w:vAlign w:val="center"/>
          </w:tcPr>
          <w:p w14:paraId="7C120F5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11758</w:t>
            </w:r>
          </w:p>
        </w:tc>
        <w:tc>
          <w:tcPr>
            <w:tcW w:w="7938" w:type="dxa"/>
            <w:shd w:val="clear" w:color="auto" w:fill="auto"/>
            <w:vAlign w:val="bottom"/>
          </w:tcPr>
          <w:p w14:paraId="5BE4717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Hubbard R, Lewis S, Richards K, Johnston I and Britton J (1996). Occupational exposure to metal or wood dust and aetiology of cryptogenic fibrosing alveolitis [see comments]. Lancet, 347(8997): 284-9.</w:t>
            </w:r>
          </w:p>
        </w:tc>
      </w:tr>
      <w:tr w:rsidR="004D15C8" w:rsidRPr="005C1ABC" w14:paraId="1EFF4878" w14:textId="77777777" w:rsidTr="00BD3051">
        <w:tblPrEx>
          <w:tblCellMar>
            <w:left w:w="108" w:type="dxa"/>
            <w:right w:w="108" w:type="dxa"/>
          </w:tblCellMar>
        </w:tblPrEx>
        <w:trPr>
          <w:cantSplit/>
        </w:trPr>
        <w:tc>
          <w:tcPr>
            <w:tcW w:w="1575" w:type="dxa"/>
            <w:shd w:val="clear" w:color="auto" w:fill="auto"/>
            <w:noWrap/>
            <w:vAlign w:val="center"/>
          </w:tcPr>
          <w:p w14:paraId="0813E36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11759</w:t>
            </w:r>
          </w:p>
        </w:tc>
        <w:tc>
          <w:tcPr>
            <w:tcW w:w="7938" w:type="dxa"/>
            <w:shd w:val="clear" w:color="auto" w:fill="auto"/>
            <w:vAlign w:val="bottom"/>
          </w:tcPr>
          <w:p w14:paraId="7E0849A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Iwai K, Mori T, Yamada N, Yamaguchi M and Hosoda Y (1994). Idiopathic pulmonary fibrosis. Epidemiologic approaches to occupational exposure. American Journal of Respiratory &amp; Critical Care Medicine, 150(3): 670-5.</w:t>
            </w:r>
          </w:p>
        </w:tc>
      </w:tr>
      <w:tr w:rsidR="004D15C8" w:rsidRPr="005C1ABC" w14:paraId="7889BD51" w14:textId="77777777" w:rsidTr="00BD3051">
        <w:tblPrEx>
          <w:tblCellMar>
            <w:left w:w="108" w:type="dxa"/>
            <w:right w:w="108" w:type="dxa"/>
          </w:tblCellMar>
        </w:tblPrEx>
        <w:trPr>
          <w:cantSplit/>
        </w:trPr>
        <w:tc>
          <w:tcPr>
            <w:tcW w:w="1575" w:type="dxa"/>
            <w:shd w:val="clear" w:color="auto" w:fill="auto"/>
            <w:noWrap/>
            <w:vAlign w:val="center"/>
          </w:tcPr>
          <w:p w14:paraId="428BD62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11760</w:t>
            </w:r>
          </w:p>
        </w:tc>
        <w:tc>
          <w:tcPr>
            <w:tcW w:w="7938" w:type="dxa"/>
            <w:shd w:val="clear" w:color="auto" w:fill="auto"/>
            <w:vAlign w:val="bottom"/>
          </w:tcPr>
          <w:p w14:paraId="09A420C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Kaelin RM, Kapanci Y and Teshopp JM (1988). Diffuse interstitial lung disease associated with hydrogen peroxide in a dairy worker. Am Rev Resp Dis, 137: 1233-5.</w:t>
            </w:r>
          </w:p>
        </w:tc>
      </w:tr>
      <w:tr w:rsidR="004D15C8" w:rsidRPr="005C1ABC" w14:paraId="063425CC" w14:textId="77777777" w:rsidTr="00BD3051">
        <w:tblPrEx>
          <w:tblCellMar>
            <w:left w:w="108" w:type="dxa"/>
            <w:right w:w="108" w:type="dxa"/>
          </w:tblCellMar>
        </w:tblPrEx>
        <w:trPr>
          <w:cantSplit/>
        </w:trPr>
        <w:tc>
          <w:tcPr>
            <w:tcW w:w="1575" w:type="dxa"/>
            <w:shd w:val="clear" w:color="auto" w:fill="auto"/>
            <w:noWrap/>
            <w:vAlign w:val="center"/>
          </w:tcPr>
          <w:p w14:paraId="5730BC8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11761</w:t>
            </w:r>
          </w:p>
        </w:tc>
        <w:tc>
          <w:tcPr>
            <w:tcW w:w="7938" w:type="dxa"/>
            <w:shd w:val="clear" w:color="auto" w:fill="auto"/>
            <w:vAlign w:val="bottom"/>
          </w:tcPr>
          <w:p w14:paraId="03BD09F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Marsh P, Johnston I and Britton J (1994). Atopy as a risk factor for cryptogenic fibrosing alveolitis. Respiratory Medicine, 88(5): 369-71.</w:t>
            </w:r>
          </w:p>
        </w:tc>
      </w:tr>
      <w:tr w:rsidR="004D15C8" w:rsidRPr="005C1ABC" w14:paraId="145B712C" w14:textId="77777777" w:rsidTr="00BD3051">
        <w:tblPrEx>
          <w:tblCellMar>
            <w:left w:w="108" w:type="dxa"/>
            <w:right w:w="108" w:type="dxa"/>
          </w:tblCellMar>
        </w:tblPrEx>
        <w:trPr>
          <w:cantSplit/>
        </w:trPr>
        <w:tc>
          <w:tcPr>
            <w:tcW w:w="1575" w:type="dxa"/>
            <w:shd w:val="clear" w:color="auto" w:fill="auto"/>
            <w:noWrap/>
            <w:vAlign w:val="center"/>
          </w:tcPr>
          <w:p w14:paraId="199AA72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11762</w:t>
            </w:r>
          </w:p>
        </w:tc>
        <w:tc>
          <w:tcPr>
            <w:tcW w:w="7938" w:type="dxa"/>
            <w:shd w:val="clear" w:color="auto" w:fill="auto"/>
            <w:vAlign w:val="bottom"/>
          </w:tcPr>
          <w:p w14:paraId="5D0B44C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Hansell DM and Wells AU (1996). CT evaluation of fibrosing alveolitis-applications and insights. Journal of Thoracic Imaging, 11(4): 231-49.</w:t>
            </w:r>
          </w:p>
        </w:tc>
      </w:tr>
      <w:tr w:rsidR="004D15C8" w:rsidRPr="005C1ABC" w14:paraId="1D574F26" w14:textId="77777777" w:rsidTr="00BD3051">
        <w:tblPrEx>
          <w:tblCellMar>
            <w:left w:w="108" w:type="dxa"/>
            <w:right w:w="108" w:type="dxa"/>
          </w:tblCellMar>
        </w:tblPrEx>
        <w:trPr>
          <w:cantSplit/>
        </w:trPr>
        <w:tc>
          <w:tcPr>
            <w:tcW w:w="1575" w:type="dxa"/>
            <w:shd w:val="clear" w:color="auto" w:fill="auto"/>
            <w:noWrap/>
            <w:vAlign w:val="center"/>
          </w:tcPr>
          <w:p w14:paraId="131172C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11763</w:t>
            </w:r>
          </w:p>
        </w:tc>
        <w:tc>
          <w:tcPr>
            <w:tcW w:w="7938" w:type="dxa"/>
            <w:shd w:val="clear" w:color="auto" w:fill="auto"/>
            <w:vAlign w:val="bottom"/>
          </w:tcPr>
          <w:p w14:paraId="1F6C6B2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Egan JJ, Stewart JP, Hasleton PS, Arrand JR, Carroll KB and Woodcock AA (1995). Epstein-Barr virus replication within pulmonary epithelial cells in cryptogenic fibrosing alveolitis. Thorax, 50: 1234-9.</w:t>
            </w:r>
          </w:p>
        </w:tc>
      </w:tr>
      <w:tr w:rsidR="004D15C8" w:rsidRPr="005C1ABC" w14:paraId="1BCB3E69" w14:textId="77777777" w:rsidTr="00BD3051">
        <w:tblPrEx>
          <w:tblCellMar>
            <w:left w:w="108" w:type="dxa"/>
            <w:right w:w="108" w:type="dxa"/>
          </w:tblCellMar>
        </w:tblPrEx>
        <w:trPr>
          <w:cantSplit/>
        </w:trPr>
        <w:tc>
          <w:tcPr>
            <w:tcW w:w="1575" w:type="dxa"/>
            <w:shd w:val="clear" w:color="auto" w:fill="auto"/>
            <w:noWrap/>
            <w:vAlign w:val="center"/>
          </w:tcPr>
          <w:p w14:paraId="39841D1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11764</w:t>
            </w:r>
          </w:p>
        </w:tc>
        <w:tc>
          <w:tcPr>
            <w:tcW w:w="7938" w:type="dxa"/>
            <w:shd w:val="clear" w:color="auto" w:fill="auto"/>
            <w:vAlign w:val="bottom"/>
          </w:tcPr>
          <w:p w14:paraId="1C5C4B8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Crystal RG (1994). Impact of Cell and Molecular Biology on Pulmonary Disease. Harrison's Principles of Internal Medicine, 13th Edition, 213: 1147-8. McGraw Hill. New York.</w:t>
            </w:r>
          </w:p>
        </w:tc>
      </w:tr>
      <w:tr w:rsidR="004D15C8" w:rsidRPr="005C1ABC" w14:paraId="00FC09AD" w14:textId="77777777" w:rsidTr="00BD3051">
        <w:tblPrEx>
          <w:tblCellMar>
            <w:left w:w="108" w:type="dxa"/>
            <w:right w:w="108" w:type="dxa"/>
          </w:tblCellMar>
        </w:tblPrEx>
        <w:trPr>
          <w:cantSplit/>
        </w:trPr>
        <w:tc>
          <w:tcPr>
            <w:tcW w:w="1575" w:type="dxa"/>
            <w:shd w:val="clear" w:color="auto" w:fill="auto"/>
            <w:noWrap/>
            <w:vAlign w:val="center"/>
          </w:tcPr>
          <w:p w14:paraId="5F2601F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11765</w:t>
            </w:r>
          </w:p>
        </w:tc>
        <w:tc>
          <w:tcPr>
            <w:tcW w:w="7938" w:type="dxa"/>
            <w:shd w:val="clear" w:color="auto" w:fill="auto"/>
            <w:vAlign w:val="bottom"/>
          </w:tcPr>
          <w:p w14:paraId="5026F11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Crystal RG (1988). Interstitial Lung Disease in Cecil's Textbook of Medicine. Wyngaarden JB, Smith LH (Eds). ., 19th Edition, 63: 421-9. WB Saunders Company, Philadelphia.</w:t>
            </w:r>
          </w:p>
        </w:tc>
      </w:tr>
      <w:tr w:rsidR="004D15C8" w:rsidRPr="005C1ABC" w14:paraId="4EDC483B" w14:textId="77777777" w:rsidTr="00BD3051">
        <w:tblPrEx>
          <w:tblCellMar>
            <w:left w:w="108" w:type="dxa"/>
            <w:right w:w="108" w:type="dxa"/>
          </w:tblCellMar>
        </w:tblPrEx>
        <w:trPr>
          <w:cantSplit/>
        </w:trPr>
        <w:tc>
          <w:tcPr>
            <w:tcW w:w="1575" w:type="dxa"/>
            <w:shd w:val="clear" w:color="auto" w:fill="auto"/>
            <w:noWrap/>
            <w:vAlign w:val="center"/>
          </w:tcPr>
          <w:p w14:paraId="600BF12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11766</w:t>
            </w:r>
          </w:p>
        </w:tc>
        <w:tc>
          <w:tcPr>
            <w:tcW w:w="7938" w:type="dxa"/>
            <w:shd w:val="clear" w:color="auto" w:fill="auto"/>
            <w:vAlign w:val="bottom"/>
          </w:tcPr>
          <w:p w14:paraId="452F9E6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Cherniak RM, Crystal RG and Kalica AR (1991). Current concepts in idiopathic pulmonary fibrosis: a road map for the future. Am Rev Resp Dis, 143: 680-3.</w:t>
            </w:r>
          </w:p>
        </w:tc>
      </w:tr>
      <w:tr w:rsidR="004D15C8" w:rsidRPr="005C1ABC" w14:paraId="1DEB713D" w14:textId="77777777" w:rsidTr="00BD3051">
        <w:tblPrEx>
          <w:tblCellMar>
            <w:left w:w="108" w:type="dxa"/>
            <w:right w:w="108" w:type="dxa"/>
          </w:tblCellMar>
        </w:tblPrEx>
        <w:trPr>
          <w:cantSplit/>
        </w:trPr>
        <w:tc>
          <w:tcPr>
            <w:tcW w:w="1575" w:type="dxa"/>
            <w:shd w:val="clear" w:color="auto" w:fill="auto"/>
            <w:noWrap/>
            <w:vAlign w:val="center"/>
          </w:tcPr>
          <w:p w14:paraId="73CBDA7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11767</w:t>
            </w:r>
          </w:p>
        </w:tc>
        <w:tc>
          <w:tcPr>
            <w:tcW w:w="7938" w:type="dxa"/>
            <w:shd w:val="clear" w:color="auto" w:fill="auto"/>
            <w:vAlign w:val="bottom"/>
          </w:tcPr>
          <w:p w14:paraId="6E89220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Baumgartner KB, Samet JM, Stidley CA, Colby TV and Waldron JA (1997). Cigarette smoking: a risk factor for idiopathic pulmonary fibrosis. American Journal of Respiratory &amp; Critical Care Medicine, 155(1): 242-8.</w:t>
            </w:r>
          </w:p>
        </w:tc>
      </w:tr>
      <w:tr w:rsidR="004D15C8" w:rsidRPr="005C1ABC" w14:paraId="337ABBC2" w14:textId="77777777" w:rsidTr="00BD3051">
        <w:tblPrEx>
          <w:tblCellMar>
            <w:left w:w="108" w:type="dxa"/>
            <w:right w:w="108" w:type="dxa"/>
          </w:tblCellMar>
        </w:tblPrEx>
        <w:trPr>
          <w:cantSplit/>
        </w:trPr>
        <w:tc>
          <w:tcPr>
            <w:tcW w:w="1575" w:type="dxa"/>
            <w:shd w:val="clear" w:color="auto" w:fill="auto"/>
            <w:noWrap/>
            <w:vAlign w:val="center"/>
          </w:tcPr>
          <w:p w14:paraId="6C63ED0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11870</w:t>
            </w:r>
          </w:p>
        </w:tc>
        <w:tc>
          <w:tcPr>
            <w:tcW w:w="7938" w:type="dxa"/>
            <w:shd w:val="clear" w:color="auto" w:fill="auto"/>
            <w:vAlign w:val="bottom"/>
          </w:tcPr>
          <w:p w14:paraId="5089046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Weiss W (1988). Smoking and pulmonary fibrosis. Journal of Occupational Medicine, 30(1): 33-9.</w:t>
            </w:r>
          </w:p>
        </w:tc>
      </w:tr>
      <w:tr w:rsidR="004D15C8" w:rsidRPr="005C1ABC" w14:paraId="0EDE39D6" w14:textId="77777777" w:rsidTr="00BD3051">
        <w:tblPrEx>
          <w:tblCellMar>
            <w:left w:w="108" w:type="dxa"/>
            <w:right w:w="108" w:type="dxa"/>
          </w:tblCellMar>
        </w:tblPrEx>
        <w:trPr>
          <w:cantSplit/>
        </w:trPr>
        <w:tc>
          <w:tcPr>
            <w:tcW w:w="1575" w:type="dxa"/>
            <w:shd w:val="clear" w:color="auto" w:fill="auto"/>
            <w:noWrap/>
            <w:vAlign w:val="center"/>
          </w:tcPr>
          <w:p w14:paraId="0681E13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11871</w:t>
            </w:r>
          </w:p>
        </w:tc>
        <w:tc>
          <w:tcPr>
            <w:tcW w:w="7938" w:type="dxa"/>
            <w:shd w:val="clear" w:color="auto" w:fill="auto"/>
            <w:vAlign w:val="bottom"/>
          </w:tcPr>
          <w:p w14:paraId="3FAA99E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Johnston I, Britton J, Kinnear W &amp; Logan R (1990). Rising mortality from crytogenic fibrosing alveolitis. BMJ, 301(3): 1017-1021.</w:t>
            </w:r>
          </w:p>
        </w:tc>
      </w:tr>
      <w:tr w:rsidR="004D15C8" w:rsidRPr="005C1ABC" w14:paraId="3A4020C1" w14:textId="77777777" w:rsidTr="00BD3051">
        <w:tblPrEx>
          <w:tblCellMar>
            <w:left w:w="108" w:type="dxa"/>
            <w:right w:w="108" w:type="dxa"/>
          </w:tblCellMar>
        </w:tblPrEx>
        <w:trPr>
          <w:cantSplit/>
        </w:trPr>
        <w:tc>
          <w:tcPr>
            <w:tcW w:w="1575" w:type="dxa"/>
            <w:shd w:val="clear" w:color="auto" w:fill="auto"/>
            <w:noWrap/>
            <w:vAlign w:val="center"/>
          </w:tcPr>
          <w:p w14:paraId="7E5D8C3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11872</w:t>
            </w:r>
          </w:p>
        </w:tc>
        <w:tc>
          <w:tcPr>
            <w:tcW w:w="7938" w:type="dxa"/>
            <w:shd w:val="clear" w:color="auto" w:fill="auto"/>
            <w:vAlign w:val="bottom"/>
          </w:tcPr>
          <w:p w14:paraId="65D868F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Pratt DS, Schwartz MI, May JJ &amp; Dreisin RB (1979). Rapidly fatal pulmonary fibrosis: the accelerated variant of interstitial pneumonitis. Thorax, 34: 587-93.</w:t>
            </w:r>
          </w:p>
        </w:tc>
      </w:tr>
      <w:tr w:rsidR="004D15C8" w:rsidRPr="005C1ABC" w14:paraId="302E94CD" w14:textId="77777777" w:rsidTr="00BD3051">
        <w:tblPrEx>
          <w:tblCellMar>
            <w:left w:w="108" w:type="dxa"/>
            <w:right w:w="108" w:type="dxa"/>
          </w:tblCellMar>
        </w:tblPrEx>
        <w:trPr>
          <w:cantSplit/>
        </w:trPr>
        <w:tc>
          <w:tcPr>
            <w:tcW w:w="1575" w:type="dxa"/>
            <w:shd w:val="clear" w:color="auto" w:fill="auto"/>
            <w:noWrap/>
            <w:vAlign w:val="center"/>
          </w:tcPr>
          <w:p w14:paraId="49354F1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11873</w:t>
            </w:r>
          </w:p>
        </w:tc>
        <w:tc>
          <w:tcPr>
            <w:tcW w:w="7938" w:type="dxa"/>
            <w:shd w:val="clear" w:color="auto" w:fill="auto"/>
            <w:vAlign w:val="bottom"/>
          </w:tcPr>
          <w:p w14:paraId="1D285AC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Warren CPW (1977). Extrinsic allergic alveolitis: a disease commoner in non-smokers. Thorax, 32: 567-9.</w:t>
            </w:r>
          </w:p>
        </w:tc>
      </w:tr>
      <w:tr w:rsidR="004D15C8" w:rsidRPr="005C1ABC" w14:paraId="58ACD16E" w14:textId="77777777" w:rsidTr="00BD3051">
        <w:tblPrEx>
          <w:tblCellMar>
            <w:left w:w="108" w:type="dxa"/>
            <w:right w:w="108" w:type="dxa"/>
          </w:tblCellMar>
        </w:tblPrEx>
        <w:trPr>
          <w:cantSplit/>
        </w:trPr>
        <w:tc>
          <w:tcPr>
            <w:tcW w:w="1575" w:type="dxa"/>
            <w:shd w:val="clear" w:color="auto" w:fill="auto"/>
            <w:noWrap/>
            <w:vAlign w:val="center"/>
          </w:tcPr>
          <w:p w14:paraId="060F4B8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11874</w:t>
            </w:r>
          </w:p>
        </w:tc>
        <w:tc>
          <w:tcPr>
            <w:tcW w:w="7938" w:type="dxa"/>
            <w:shd w:val="clear" w:color="auto" w:fill="auto"/>
            <w:vAlign w:val="bottom"/>
          </w:tcPr>
          <w:p w14:paraId="13D11F5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Martin WJ &amp; McDougall JC (1983). Cytomegalovirus infection with idiopathic pulmonary fibrosis. Diagnosis suggested by bronchoalveolar lavage. Chest, 84(4): 500-2.</w:t>
            </w:r>
          </w:p>
        </w:tc>
      </w:tr>
      <w:tr w:rsidR="004D15C8" w:rsidRPr="005C1ABC" w14:paraId="7DCBFA9C" w14:textId="77777777" w:rsidTr="00BD3051">
        <w:tblPrEx>
          <w:tblCellMar>
            <w:left w:w="108" w:type="dxa"/>
            <w:right w:w="108" w:type="dxa"/>
          </w:tblCellMar>
        </w:tblPrEx>
        <w:trPr>
          <w:cantSplit/>
        </w:trPr>
        <w:tc>
          <w:tcPr>
            <w:tcW w:w="1575" w:type="dxa"/>
            <w:shd w:val="clear" w:color="auto" w:fill="auto"/>
            <w:noWrap/>
            <w:vAlign w:val="center"/>
          </w:tcPr>
          <w:p w14:paraId="78EB4DF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11875</w:t>
            </w:r>
          </w:p>
        </w:tc>
        <w:tc>
          <w:tcPr>
            <w:tcW w:w="7938" w:type="dxa"/>
            <w:shd w:val="clear" w:color="auto" w:fill="auto"/>
            <w:vAlign w:val="bottom"/>
          </w:tcPr>
          <w:p w14:paraId="761AD0D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Anonymous (1994). New insights into the pathogenesis of interstitial pulmonary fibrosis. Thorax, 49: 193-5.</w:t>
            </w:r>
          </w:p>
        </w:tc>
      </w:tr>
      <w:tr w:rsidR="004D15C8" w:rsidRPr="005C1ABC" w14:paraId="1DA7E3D1" w14:textId="77777777" w:rsidTr="00BD3051">
        <w:tblPrEx>
          <w:tblCellMar>
            <w:left w:w="108" w:type="dxa"/>
            <w:right w:w="108" w:type="dxa"/>
          </w:tblCellMar>
        </w:tblPrEx>
        <w:trPr>
          <w:cantSplit/>
        </w:trPr>
        <w:tc>
          <w:tcPr>
            <w:tcW w:w="1575" w:type="dxa"/>
            <w:shd w:val="clear" w:color="auto" w:fill="auto"/>
            <w:noWrap/>
            <w:vAlign w:val="center"/>
          </w:tcPr>
          <w:p w14:paraId="155A3FC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11876</w:t>
            </w:r>
          </w:p>
        </w:tc>
        <w:tc>
          <w:tcPr>
            <w:tcW w:w="7938" w:type="dxa"/>
            <w:shd w:val="clear" w:color="auto" w:fill="auto"/>
            <w:vAlign w:val="bottom"/>
          </w:tcPr>
          <w:p w14:paraId="424CF6E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Myers JL, Veal CF, Shin MS, &amp; Katzenstein A-L A (1987). Respiratory bronchiolitis causing interstitial lung disease. A clinicopathologic study of six cases. American Review Respiratory Disease, 135: 880-4.</w:t>
            </w:r>
          </w:p>
        </w:tc>
      </w:tr>
      <w:tr w:rsidR="004D15C8" w:rsidRPr="005C1ABC" w14:paraId="7ECF59A7" w14:textId="77777777" w:rsidTr="00BD3051">
        <w:tblPrEx>
          <w:tblCellMar>
            <w:left w:w="108" w:type="dxa"/>
            <w:right w:w="108" w:type="dxa"/>
          </w:tblCellMar>
        </w:tblPrEx>
        <w:trPr>
          <w:cantSplit/>
        </w:trPr>
        <w:tc>
          <w:tcPr>
            <w:tcW w:w="1575" w:type="dxa"/>
            <w:shd w:val="clear" w:color="auto" w:fill="auto"/>
            <w:noWrap/>
            <w:vAlign w:val="center"/>
          </w:tcPr>
          <w:p w14:paraId="4CDB86B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11877</w:t>
            </w:r>
          </w:p>
        </w:tc>
        <w:tc>
          <w:tcPr>
            <w:tcW w:w="7938" w:type="dxa"/>
            <w:shd w:val="clear" w:color="auto" w:fill="auto"/>
            <w:vAlign w:val="bottom"/>
          </w:tcPr>
          <w:p w14:paraId="1CCCFB3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Foxman B, Higgins ITT &amp; Oh MS (1986). The effects of occupation and smoking on respiratory disease mortality. American Review Respiratory Disease, 134: 649-52.</w:t>
            </w:r>
          </w:p>
        </w:tc>
      </w:tr>
      <w:tr w:rsidR="004D15C8" w:rsidRPr="005C1ABC" w14:paraId="70119543" w14:textId="77777777" w:rsidTr="00BD3051">
        <w:tblPrEx>
          <w:tblCellMar>
            <w:left w:w="108" w:type="dxa"/>
            <w:right w:w="108" w:type="dxa"/>
          </w:tblCellMar>
        </w:tblPrEx>
        <w:trPr>
          <w:cantSplit/>
        </w:trPr>
        <w:tc>
          <w:tcPr>
            <w:tcW w:w="1575" w:type="dxa"/>
            <w:shd w:val="clear" w:color="auto" w:fill="auto"/>
            <w:noWrap/>
            <w:vAlign w:val="center"/>
          </w:tcPr>
          <w:p w14:paraId="73AF5D9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11878</w:t>
            </w:r>
          </w:p>
        </w:tc>
        <w:tc>
          <w:tcPr>
            <w:tcW w:w="7938" w:type="dxa"/>
            <w:shd w:val="clear" w:color="auto" w:fill="auto"/>
            <w:vAlign w:val="bottom"/>
          </w:tcPr>
          <w:p w14:paraId="29A668D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Marinelli WA (1995). Idiopathic pulmonary fibrosis. Progress and challenge. Chest, 108(2): 297-8.</w:t>
            </w:r>
          </w:p>
        </w:tc>
      </w:tr>
      <w:tr w:rsidR="004D15C8" w:rsidRPr="005C1ABC" w14:paraId="6081880F" w14:textId="77777777" w:rsidTr="00BD3051">
        <w:tblPrEx>
          <w:tblCellMar>
            <w:left w:w="108" w:type="dxa"/>
            <w:right w:w="108" w:type="dxa"/>
          </w:tblCellMar>
        </w:tblPrEx>
        <w:trPr>
          <w:cantSplit/>
        </w:trPr>
        <w:tc>
          <w:tcPr>
            <w:tcW w:w="1575" w:type="dxa"/>
            <w:shd w:val="clear" w:color="auto" w:fill="auto"/>
            <w:noWrap/>
            <w:vAlign w:val="center"/>
          </w:tcPr>
          <w:p w14:paraId="6D98274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11879</w:t>
            </w:r>
          </w:p>
        </w:tc>
        <w:tc>
          <w:tcPr>
            <w:tcW w:w="7938" w:type="dxa"/>
            <w:shd w:val="clear" w:color="auto" w:fill="auto"/>
            <w:vAlign w:val="bottom"/>
          </w:tcPr>
          <w:p w14:paraId="01276CB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Mays EE, Dubois JJ, Hamilton GB (1976). Pulmonary fibrosis associated with tracheobronchial aspiration. A study of the frequency of hiatal hernia and gastroesophageal reflux in interstitial pulmonary fibrosis of obscure etiology. Chest, 69(4): 512.5.</w:t>
            </w:r>
          </w:p>
        </w:tc>
      </w:tr>
      <w:tr w:rsidR="004D15C8" w:rsidRPr="005C1ABC" w14:paraId="6A313E2C" w14:textId="77777777" w:rsidTr="00BD3051">
        <w:tblPrEx>
          <w:tblCellMar>
            <w:left w:w="108" w:type="dxa"/>
            <w:right w:w="108" w:type="dxa"/>
          </w:tblCellMar>
        </w:tblPrEx>
        <w:trPr>
          <w:cantSplit/>
        </w:trPr>
        <w:tc>
          <w:tcPr>
            <w:tcW w:w="1575" w:type="dxa"/>
            <w:shd w:val="clear" w:color="auto" w:fill="auto"/>
            <w:noWrap/>
            <w:vAlign w:val="center"/>
          </w:tcPr>
          <w:p w14:paraId="644D856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11880</w:t>
            </w:r>
          </w:p>
        </w:tc>
        <w:tc>
          <w:tcPr>
            <w:tcW w:w="7938" w:type="dxa"/>
            <w:shd w:val="clear" w:color="auto" w:fill="auto"/>
            <w:vAlign w:val="bottom"/>
          </w:tcPr>
          <w:p w14:paraId="0D03E9E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 Cremoux H, Bernaudin J-F, Laurent P, Brochard P, &amp; Bignon J (1990). interactions between cigarette smoking and the natural history of idiopathic pulmonary fibrosis. Chest, 98(1): 71-6.</w:t>
            </w:r>
          </w:p>
        </w:tc>
      </w:tr>
      <w:tr w:rsidR="004D15C8" w:rsidRPr="005C1ABC" w14:paraId="527415E6" w14:textId="77777777" w:rsidTr="00BD3051">
        <w:tblPrEx>
          <w:tblCellMar>
            <w:left w:w="108" w:type="dxa"/>
            <w:right w:w="108" w:type="dxa"/>
          </w:tblCellMar>
        </w:tblPrEx>
        <w:trPr>
          <w:cantSplit/>
        </w:trPr>
        <w:tc>
          <w:tcPr>
            <w:tcW w:w="1575" w:type="dxa"/>
            <w:shd w:val="clear" w:color="auto" w:fill="auto"/>
            <w:noWrap/>
            <w:vAlign w:val="center"/>
          </w:tcPr>
          <w:p w14:paraId="7E2B167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11881</w:t>
            </w:r>
          </w:p>
        </w:tc>
        <w:tc>
          <w:tcPr>
            <w:tcW w:w="7938" w:type="dxa"/>
            <w:shd w:val="clear" w:color="auto" w:fill="auto"/>
            <w:vAlign w:val="bottom"/>
          </w:tcPr>
          <w:p w14:paraId="5609D66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Monso E, Tura JM, Marsal M, Morell F, Pujadas J, Morera J (1990). Mineralogical microanalysis of idiopathic pulmonary fibrosis. Archives of Environmental Health, 45(3): 185-8.</w:t>
            </w:r>
          </w:p>
        </w:tc>
      </w:tr>
      <w:tr w:rsidR="004D15C8" w:rsidRPr="005C1ABC" w14:paraId="6C398C47" w14:textId="77777777" w:rsidTr="00BD3051">
        <w:tblPrEx>
          <w:tblCellMar>
            <w:left w:w="108" w:type="dxa"/>
            <w:right w:w="108" w:type="dxa"/>
          </w:tblCellMar>
        </w:tblPrEx>
        <w:trPr>
          <w:cantSplit/>
        </w:trPr>
        <w:tc>
          <w:tcPr>
            <w:tcW w:w="1575" w:type="dxa"/>
            <w:shd w:val="clear" w:color="auto" w:fill="auto"/>
            <w:noWrap/>
            <w:vAlign w:val="center"/>
          </w:tcPr>
          <w:p w14:paraId="4A78ED8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11882</w:t>
            </w:r>
          </w:p>
        </w:tc>
        <w:tc>
          <w:tcPr>
            <w:tcW w:w="7938" w:type="dxa"/>
            <w:shd w:val="clear" w:color="auto" w:fill="auto"/>
            <w:vAlign w:val="bottom"/>
          </w:tcPr>
          <w:p w14:paraId="1C3D06C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Schwartz DA, Van Fossen DS, Davis CS, Helmers RA, Dayton CS, Burmeister LF, Hunninghake GW (1994). Determinants of progression in idiopathic pulmonary fibrosis. American Journal of Respiratory Critical Care Medicine, 149: 444-9.</w:t>
            </w:r>
          </w:p>
        </w:tc>
      </w:tr>
      <w:tr w:rsidR="004D15C8" w:rsidRPr="005C1ABC" w14:paraId="25086B8A" w14:textId="77777777" w:rsidTr="00BD3051">
        <w:tblPrEx>
          <w:tblCellMar>
            <w:left w:w="108" w:type="dxa"/>
            <w:right w:w="108" w:type="dxa"/>
          </w:tblCellMar>
        </w:tblPrEx>
        <w:trPr>
          <w:cantSplit/>
        </w:trPr>
        <w:tc>
          <w:tcPr>
            <w:tcW w:w="1575" w:type="dxa"/>
            <w:shd w:val="clear" w:color="auto" w:fill="auto"/>
            <w:noWrap/>
            <w:vAlign w:val="center"/>
          </w:tcPr>
          <w:p w14:paraId="76C7826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11901</w:t>
            </w:r>
          </w:p>
        </w:tc>
        <w:tc>
          <w:tcPr>
            <w:tcW w:w="7938" w:type="dxa"/>
            <w:shd w:val="clear" w:color="auto" w:fill="auto"/>
            <w:vAlign w:val="bottom"/>
          </w:tcPr>
          <w:p w14:paraId="5EE2273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Ueda T, Ohta K, Suzuki N, Yamaguchi M, Hirai K, Horiuchi T, Watanabe J, Miyamoto T, &amp; Ito K (1992). Idiopathic pulmonary fibrosis and high prevalence of serum antibodies to hepatitis C virus. American Review Respiratory Disease, 146: 266-8.</w:t>
            </w:r>
          </w:p>
        </w:tc>
      </w:tr>
      <w:tr w:rsidR="004D15C8" w:rsidRPr="005C1ABC" w14:paraId="2B143CA9" w14:textId="77777777" w:rsidTr="00BD3051">
        <w:tblPrEx>
          <w:tblCellMar>
            <w:left w:w="108" w:type="dxa"/>
            <w:right w:w="108" w:type="dxa"/>
          </w:tblCellMar>
        </w:tblPrEx>
        <w:trPr>
          <w:cantSplit/>
        </w:trPr>
        <w:tc>
          <w:tcPr>
            <w:tcW w:w="1575" w:type="dxa"/>
            <w:shd w:val="clear" w:color="auto" w:fill="auto"/>
            <w:noWrap/>
            <w:vAlign w:val="center"/>
          </w:tcPr>
          <w:p w14:paraId="4F1243D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11902</w:t>
            </w:r>
          </w:p>
        </w:tc>
        <w:tc>
          <w:tcPr>
            <w:tcW w:w="7938" w:type="dxa"/>
            <w:shd w:val="clear" w:color="auto" w:fill="auto"/>
            <w:vAlign w:val="bottom"/>
          </w:tcPr>
          <w:p w14:paraId="0AC10CC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Irving WL, Day S, &amp; Johnston IDA (1993). Idiopathic pulmonary fibrosis and hepatitis C virus infection. American Review Respiratory Disease, 148: 1683-4.</w:t>
            </w:r>
          </w:p>
        </w:tc>
      </w:tr>
      <w:tr w:rsidR="004D15C8" w:rsidRPr="005C1ABC" w14:paraId="27E99268" w14:textId="77777777" w:rsidTr="00BD3051">
        <w:tblPrEx>
          <w:tblCellMar>
            <w:left w:w="108" w:type="dxa"/>
            <w:right w:w="108" w:type="dxa"/>
          </w:tblCellMar>
        </w:tblPrEx>
        <w:trPr>
          <w:cantSplit/>
        </w:trPr>
        <w:tc>
          <w:tcPr>
            <w:tcW w:w="1575" w:type="dxa"/>
            <w:shd w:val="clear" w:color="auto" w:fill="auto"/>
            <w:noWrap/>
            <w:vAlign w:val="center"/>
          </w:tcPr>
          <w:p w14:paraId="4267D75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11903</w:t>
            </w:r>
          </w:p>
        </w:tc>
        <w:tc>
          <w:tcPr>
            <w:tcW w:w="7938" w:type="dxa"/>
            <w:shd w:val="clear" w:color="auto" w:fill="auto"/>
            <w:vAlign w:val="bottom"/>
          </w:tcPr>
          <w:p w14:paraId="24BDFEE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Cherniack RM, Colby TV, Flint A, Thurbeck WM, Waldron J, Ackerson L, King TE and the BAL cooperative group steering committee (1991). Quantitive assessment of lung pathology in idiopathic pulmonary fibrosis. American Review Respiratory Disease, 144: 892-900.</w:t>
            </w:r>
          </w:p>
        </w:tc>
      </w:tr>
      <w:tr w:rsidR="004D15C8" w:rsidRPr="005C1ABC" w14:paraId="00DF9FD8" w14:textId="77777777" w:rsidTr="00BD3051">
        <w:tblPrEx>
          <w:tblCellMar>
            <w:left w:w="108" w:type="dxa"/>
            <w:right w:w="108" w:type="dxa"/>
          </w:tblCellMar>
        </w:tblPrEx>
        <w:trPr>
          <w:cantSplit/>
        </w:trPr>
        <w:tc>
          <w:tcPr>
            <w:tcW w:w="1575" w:type="dxa"/>
            <w:shd w:val="clear" w:color="auto" w:fill="auto"/>
            <w:noWrap/>
            <w:vAlign w:val="center"/>
          </w:tcPr>
          <w:p w14:paraId="46A25E1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11904</w:t>
            </w:r>
          </w:p>
        </w:tc>
        <w:tc>
          <w:tcPr>
            <w:tcW w:w="7938" w:type="dxa"/>
            <w:shd w:val="clear" w:color="auto" w:fill="auto"/>
            <w:vAlign w:val="bottom"/>
          </w:tcPr>
          <w:p w14:paraId="5E01A9E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Billings CG, Howard P (1994). Hypothesis: exposure to solvents may cause fibrosing alveolitis. European Respiratory Journal, 7: 1172-6.</w:t>
            </w:r>
          </w:p>
        </w:tc>
      </w:tr>
      <w:tr w:rsidR="004D15C8" w:rsidRPr="005C1ABC" w14:paraId="518F720A" w14:textId="77777777" w:rsidTr="00BD3051">
        <w:tblPrEx>
          <w:tblCellMar>
            <w:left w:w="108" w:type="dxa"/>
            <w:right w:w="108" w:type="dxa"/>
          </w:tblCellMar>
        </w:tblPrEx>
        <w:trPr>
          <w:cantSplit/>
        </w:trPr>
        <w:tc>
          <w:tcPr>
            <w:tcW w:w="1575" w:type="dxa"/>
            <w:shd w:val="clear" w:color="auto" w:fill="auto"/>
            <w:noWrap/>
            <w:vAlign w:val="center"/>
          </w:tcPr>
          <w:p w14:paraId="1E03D94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11905</w:t>
            </w:r>
          </w:p>
        </w:tc>
        <w:tc>
          <w:tcPr>
            <w:tcW w:w="7938" w:type="dxa"/>
            <w:shd w:val="clear" w:color="auto" w:fill="auto"/>
            <w:vAlign w:val="bottom"/>
          </w:tcPr>
          <w:p w14:paraId="14B3D21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Anonymous (1972). Blackfat tobacco smoker's lung. BMJ, 1(797): 393.</w:t>
            </w:r>
          </w:p>
        </w:tc>
      </w:tr>
      <w:tr w:rsidR="004D15C8" w:rsidRPr="005C1ABC" w14:paraId="4731A0CE" w14:textId="77777777" w:rsidTr="00BD3051">
        <w:tblPrEx>
          <w:tblCellMar>
            <w:left w:w="108" w:type="dxa"/>
            <w:right w:w="108" w:type="dxa"/>
          </w:tblCellMar>
        </w:tblPrEx>
        <w:trPr>
          <w:cantSplit/>
        </w:trPr>
        <w:tc>
          <w:tcPr>
            <w:tcW w:w="1575" w:type="dxa"/>
            <w:shd w:val="clear" w:color="auto" w:fill="auto"/>
            <w:noWrap/>
            <w:vAlign w:val="center"/>
          </w:tcPr>
          <w:p w14:paraId="0716DC3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11906</w:t>
            </w:r>
          </w:p>
        </w:tc>
        <w:tc>
          <w:tcPr>
            <w:tcW w:w="7938" w:type="dxa"/>
            <w:shd w:val="clear" w:color="auto" w:fill="auto"/>
            <w:vAlign w:val="bottom"/>
          </w:tcPr>
          <w:p w14:paraId="130BCFD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Miller GJ, Beadnell HMSG, Ashcroft MT (1968). Diffuse pulmonary fibrosis and blackfat-tobacco smoking in Guyana. The Lancet, 2(562): 259-60.</w:t>
            </w:r>
          </w:p>
        </w:tc>
      </w:tr>
      <w:tr w:rsidR="004D15C8" w:rsidRPr="005C1ABC" w14:paraId="2EEEBCEB" w14:textId="77777777" w:rsidTr="00BD3051">
        <w:tblPrEx>
          <w:tblCellMar>
            <w:left w:w="108" w:type="dxa"/>
            <w:right w:w="108" w:type="dxa"/>
          </w:tblCellMar>
        </w:tblPrEx>
        <w:trPr>
          <w:cantSplit/>
        </w:trPr>
        <w:tc>
          <w:tcPr>
            <w:tcW w:w="1575" w:type="dxa"/>
            <w:shd w:val="clear" w:color="auto" w:fill="auto"/>
            <w:noWrap/>
            <w:vAlign w:val="center"/>
          </w:tcPr>
          <w:p w14:paraId="55F2EB0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11907</w:t>
            </w:r>
          </w:p>
        </w:tc>
        <w:tc>
          <w:tcPr>
            <w:tcW w:w="7938" w:type="dxa"/>
            <w:shd w:val="clear" w:color="auto" w:fill="auto"/>
            <w:vAlign w:val="bottom"/>
          </w:tcPr>
          <w:p w14:paraId="632F76D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Costabel U, Donner CF, Haslam PL, Rizzato HG, Teschler H, Velluti G, Wallaert B (1990). Clinical guidelines and indications for bronchoalveolar lavage (BAL) : occupational lung diseases due to inhalation of inorganic dust. European Respiratory Journal, 3(8): 946-9, 961-9.</w:t>
            </w:r>
          </w:p>
        </w:tc>
      </w:tr>
      <w:tr w:rsidR="004D15C8" w:rsidRPr="005C1ABC" w14:paraId="42C1A13E" w14:textId="77777777" w:rsidTr="00BD3051">
        <w:tblPrEx>
          <w:tblCellMar>
            <w:left w:w="108" w:type="dxa"/>
            <w:right w:w="108" w:type="dxa"/>
          </w:tblCellMar>
        </w:tblPrEx>
        <w:trPr>
          <w:cantSplit/>
        </w:trPr>
        <w:tc>
          <w:tcPr>
            <w:tcW w:w="1575" w:type="dxa"/>
            <w:shd w:val="clear" w:color="auto" w:fill="auto"/>
            <w:noWrap/>
            <w:vAlign w:val="center"/>
          </w:tcPr>
          <w:p w14:paraId="17D260A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11967</w:t>
            </w:r>
          </w:p>
        </w:tc>
        <w:tc>
          <w:tcPr>
            <w:tcW w:w="7938" w:type="dxa"/>
            <w:shd w:val="clear" w:color="auto" w:fill="auto"/>
            <w:vAlign w:val="bottom"/>
          </w:tcPr>
          <w:p w14:paraId="7CD2EC5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Schwartz DA, Helmers RA, Dayton CS, Merchant RK, Hunninghake GW (1991). Determinants of bronchoalveolar lavage cellularity in idiopathic pulmonary fibrosis. Journal of Applied Physiology, 7(5): 1688-93.</w:t>
            </w:r>
          </w:p>
        </w:tc>
      </w:tr>
      <w:tr w:rsidR="004D15C8" w:rsidRPr="005C1ABC" w14:paraId="68EA5795" w14:textId="77777777" w:rsidTr="00BD3051">
        <w:tblPrEx>
          <w:tblCellMar>
            <w:left w:w="108" w:type="dxa"/>
            <w:right w:w="108" w:type="dxa"/>
          </w:tblCellMar>
        </w:tblPrEx>
        <w:trPr>
          <w:cantSplit/>
        </w:trPr>
        <w:tc>
          <w:tcPr>
            <w:tcW w:w="1575" w:type="dxa"/>
            <w:shd w:val="clear" w:color="auto" w:fill="auto"/>
            <w:noWrap/>
            <w:vAlign w:val="center"/>
          </w:tcPr>
          <w:p w14:paraId="1953A70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11968</w:t>
            </w:r>
          </w:p>
        </w:tc>
        <w:tc>
          <w:tcPr>
            <w:tcW w:w="7938" w:type="dxa"/>
            <w:shd w:val="clear" w:color="auto" w:fill="auto"/>
            <w:vAlign w:val="bottom"/>
          </w:tcPr>
          <w:p w14:paraId="393CB4A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Crystal RG, Bitterman PB, Rennard SI, Hance AJ, et al (1984). Interstitial lung diseases of unknown causes. Disorders characterized by chronic inflammation of the lower respiratory tract (second of two parts). NEJM, 310(4): 235-44.</w:t>
            </w:r>
          </w:p>
        </w:tc>
      </w:tr>
      <w:tr w:rsidR="004D15C8" w:rsidRPr="005C1ABC" w14:paraId="02DA80FF" w14:textId="77777777" w:rsidTr="00BD3051">
        <w:tblPrEx>
          <w:tblCellMar>
            <w:left w:w="108" w:type="dxa"/>
            <w:right w:w="108" w:type="dxa"/>
          </w:tblCellMar>
        </w:tblPrEx>
        <w:trPr>
          <w:cantSplit/>
        </w:trPr>
        <w:tc>
          <w:tcPr>
            <w:tcW w:w="1575" w:type="dxa"/>
            <w:shd w:val="clear" w:color="auto" w:fill="auto"/>
            <w:noWrap/>
            <w:vAlign w:val="center"/>
          </w:tcPr>
          <w:p w14:paraId="012ED9D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11969</w:t>
            </w:r>
          </w:p>
        </w:tc>
        <w:tc>
          <w:tcPr>
            <w:tcW w:w="7938" w:type="dxa"/>
            <w:shd w:val="clear" w:color="auto" w:fill="auto"/>
            <w:vAlign w:val="bottom"/>
          </w:tcPr>
          <w:p w14:paraId="7D6766A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Kerenyi T, Voss B, Goeckenjan G &amp; Muller K-M (1992). Cellular autofluorescent pigment and interstitial fibrosis in smoker's lung. Path Res Pract, 188: 925 -30.</w:t>
            </w:r>
          </w:p>
        </w:tc>
      </w:tr>
      <w:tr w:rsidR="004D15C8" w:rsidRPr="005C1ABC" w14:paraId="5A0EBAB6" w14:textId="77777777" w:rsidTr="00BD3051">
        <w:tblPrEx>
          <w:tblCellMar>
            <w:left w:w="108" w:type="dxa"/>
            <w:right w:w="108" w:type="dxa"/>
          </w:tblCellMar>
        </w:tblPrEx>
        <w:trPr>
          <w:cantSplit/>
        </w:trPr>
        <w:tc>
          <w:tcPr>
            <w:tcW w:w="1575" w:type="dxa"/>
            <w:shd w:val="clear" w:color="auto" w:fill="auto"/>
            <w:noWrap/>
            <w:vAlign w:val="center"/>
          </w:tcPr>
          <w:p w14:paraId="139371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11970</w:t>
            </w:r>
          </w:p>
        </w:tc>
        <w:tc>
          <w:tcPr>
            <w:tcW w:w="7938" w:type="dxa"/>
            <w:shd w:val="clear" w:color="auto" w:fill="auto"/>
            <w:vAlign w:val="bottom"/>
          </w:tcPr>
          <w:p w14:paraId="1A7A1F4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Smith SD, Cho CT, Brahmacupta N, Lenahan MF (1977). Pulmonary involvement with cytomegalovirus infections in children. Archives of Disease in Childhood, 52: 1441-6.1.</w:t>
            </w:r>
          </w:p>
        </w:tc>
      </w:tr>
      <w:tr w:rsidR="004D15C8" w:rsidRPr="005C1ABC" w14:paraId="77EECEBF" w14:textId="77777777" w:rsidTr="00BD3051">
        <w:tblPrEx>
          <w:tblCellMar>
            <w:left w:w="108" w:type="dxa"/>
            <w:right w:w="108" w:type="dxa"/>
          </w:tblCellMar>
        </w:tblPrEx>
        <w:trPr>
          <w:cantSplit/>
        </w:trPr>
        <w:tc>
          <w:tcPr>
            <w:tcW w:w="1575" w:type="dxa"/>
            <w:shd w:val="clear" w:color="auto" w:fill="auto"/>
            <w:noWrap/>
            <w:vAlign w:val="center"/>
          </w:tcPr>
          <w:p w14:paraId="021DC2B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12118</w:t>
            </w:r>
          </w:p>
        </w:tc>
        <w:tc>
          <w:tcPr>
            <w:tcW w:w="7938" w:type="dxa"/>
            <w:shd w:val="clear" w:color="auto" w:fill="auto"/>
            <w:vAlign w:val="bottom"/>
          </w:tcPr>
          <w:p w14:paraId="4AC4B8B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Carrington CB, Gaensler EA, Coutu RE, FitzGerald MX, &amp; Gupta RG (1978). Natural history and treated course of usual and desquamative interstitial pneumonia. NEJM, 298(15): 801-9.</w:t>
            </w:r>
          </w:p>
        </w:tc>
      </w:tr>
      <w:tr w:rsidR="004D15C8" w:rsidRPr="005C1ABC" w14:paraId="62FE082B" w14:textId="77777777" w:rsidTr="00BD3051">
        <w:tblPrEx>
          <w:tblCellMar>
            <w:left w:w="108" w:type="dxa"/>
            <w:right w:w="108" w:type="dxa"/>
          </w:tblCellMar>
        </w:tblPrEx>
        <w:trPr>
          <w:cantSplit/>
        </w:trPr>
        <w:tc>
          <w:tcPr>
            <w:tcW w:w="1575" w:type="dxa"/>
            <w:shd w:val="clear" w:color="auto" w:fill="auto"/>
            <w:noWrap/>
            <w:vAlign w:val="center"/>
          </w:tcPr>
          <w:p w14:paraId="1F7E61C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12126</w:t>
            </w:r>
          </w:p>
        </w:tc>
        <w:tc>
          <w:tcPr>
            <w:tcW w:w="7938" w:type="dxa"/>
            <w:shd w:val="clear" w:color="auto" w:fill="auto"/>
            <w:vAlign w:val="bottom"/>
          </w:tcPr>
          <w:p w14:paraId="4E7B15B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Michaels L (1967). Lung changes in woodworkers. Canadian Medical Association Journal, 96(16): 1150-5.</w:t>
            </w:r>
          </w:p>
        </w:tc>
      </w:tr>
      <w:tr w:rsidR="004D15C8" w:rsidRPr="005C1ABC" w14:paraId="04978DDF" w14:textId="77777777" w:rsidTr="00BD3051">
        <w:tblPrEx>
          <w:tblCellMar>
            <w:left w:w="108" w:type="dxa"/>
            <w:right w:w="108" w:type="dxa"/>
          </w:tblCellMar>
        </w:tblPrEx>
        <w:trPr>
          <w:cantSplit/>
        </w:trPr>
        <w:tc>
          <w:tcPr>
            <w:tcW w:w="1575" w:type="dxa"/>
            <w:shd w:val="clear" w:color="auto" w:fill="auto"/>
            <w:noWrap/>
            <w:vAlign w:val="center"/>
          </w:tcPr>
          <w:p w14:paraId="468C33E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12127</w:t>
            </w:r>
          </w:p>
        </w:tc>
        <w:tc>
          <w:tcPr>
            <w:tcW w:w="7938" w:type="dxa"/>
            <w:shd w:val="clear" w:color="auto" w:fill="auto"/>
            <w:vAlign w:val="bottom"/>
          </w:tcPr>
          <w:p w14:paraId="0BB046C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Smith C, Feldman C, Levy H, Kallenbach JM, Zwi S (1990). Cryptogenic fibrosing alveolitis. A study of an indigenous African population. Respiration, 57(6): 364-71.</w:t>
            </w:r>
          </w:p>
        </w:tc>
      </w:tr>
      <w:tr w:rsidR="004D15C8" w:rsidRPr="005C1ABC" w14:paraId="458BD2AF" w14:textId="77777777" w:rsidTr="00BD3051">
        <w:tblPrEx>
          <w:tblCellMar>
            <w:left w:w="108" w:type="dxa"/>
            <w:right w:w="108" w:type="dxa"/>
          </w:tblCellMar>
        </w:tblPrEx>
        <w:trPr>
          <w:cantSplit/>
        </w:trPr>
        <w:tc>
          <w:tcPr>
            <w:tcW w:w="1575" w:type="dxa"/>
            <w:shd w:val="clear" w:color="auto" w:fill="auto"/>
            <w:noWrap/>
            <w:vAlign w:val="center"/>
          </w:tcPr>
          <w:p w14:paraId="452A4E1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12128</w:t>
            </w:r>
          </w:p>
        </w:tc>
        <w:tc>
          <w:tcPr>
            <w:tcW w:w="7938" w:type="dxa"/>
            <w:shd w:val="clear" w:color="auto" w:fill="auto"/>
            <w:vAlign w:val="bottom"/>
          </w:tcPr>
          <w:p w14:paraId="0303D84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Deepe GS, &amp; Eagleton LE (1980). Resolution of influenzal pneumonia. Illinois Medical Journal, 158(2): 76-8.</w:t>
            </w:r>
          </w:p>
        </w:tc>
      </w:tr>
      <w:tr w:rsidR="004D15C8" w:rsidRPr="005C1ABC" w14:paraId="5B488CB8" w14:textId="77777777" w:rsidTr="00BD3051">
        <w:tblPrEx>
          <w:tblCellMar>
            <w:left w:w="108" w:type="dxa"/>
            <w:right w:w="108" w:type="dxa"/>
          </w:tblCellMar>
        </w:tblPrEx>
        <w:trPr>
          <w:cantSplit/>
        </w:trPr>
        <w:tc>
          <w:tcPr>
            <w:tcW w:w="1575" w:type="dxa"/>
            <w:shd w:val="clear" w:color="auto" w:fill="auto"/>
            <w:noWrap/>
            <w:vAlign w:val="center"/>
          </w:tcPr>
          <w:p w14:paraId="201E6FB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12129</w:t>
            </w:r>
          </w:p>
        </w:tc>
        <w:tc>
          <w:tcPr>
            <w:tcW w:w="7938" w:type="dxa"/>
            <w:shd w:val="clear" w:color="auto" w:fill="auto"/>
            <w:vAlign w:val="bottom"/>
          </w:tcPr>
          <w:p w14:paraId="4AAFF4A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Kilburn KH (1981). Cigarette smoking does not produce or enhance the radiologic appearance of pulmonary fibrosis. American Journal of Industrial Medicine, 2(3): 305-8.</w:t>
            </w:r>
          </w:p>
        </w:tc>
      </w:tr>
      <w:tr w:rsidR="004D15C8" w:rsidRPr="005C1ABC" w14:paraId="42785397" w14:textId="77777777" w:rsidTr="00BD3051">
        <w:tblPrEx>
          <w:tblCellMar>
            <w:left w:w="108" w:type="dxa"/>
            <w:right w:w="108" w:type="dxa"/>
          </w:tblCellMar>
        </w:tblPrEx>
        <w:trPr>
          <w:cantSplit/>
        </w:trPr>
        <w:tc>
          <w:tcPr>
            <w:tcW w:w="1575" w:type="dxa"/>
            <w:shd w:val="clear" w:color="auto" w:fill="auto"/>
            <w:noWrap/>
            <w:vAlign w:val="center"/>
          </w:tcPr>
          <w:p w14:paraId="094B4C9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12130</w:t>
            </w:r>
          </w:p>
        </w:tc>
        <w:tc>
          <w:tcPr>
            <w:tcW w:w="7938" w:type="dxa"/>
            <w:shd w:val="clear" w:color="auto" w:fill="auto"/>
            <w:vAlign w:val="bottom"/>
          </w:tcPr>
          <w:p w14:paraId="28C5AC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Weiss W (1984). Presentation of data on pulmonary fibrosis and cigarette smoking. American Journal of Industrial Medicine, 5(5): 417-21.</w:t>
            </w:r>
          </w:p>
        </w:tc>
      </w:tr>
      <w:tr w:rsidR="004D15C8" w:rsidRPr="005C1ABC" w14:paraId="4C265A27" w14:textId="77777777" w:rsidTr="00BD3051">
        <w:tblPrEx>
          <w:tblCellMar>
            <w:left w:w="108" w:type="dxa"/>
            <w:right w:w="108" w:type="dxa"/>
          </w:tblCellMar>
        </w:tblPrEx>
        <w:trPr>
          <w:cantSplit/>
        </w:trPr>
        <w:tc>
          <w:tcPr>
            <w:tcW w:w="1575" w:type="dxa"/>
            <w:shd w:val="clear" w:color="auto" w:fill="auto"/>
            <w:noWrap/>
            <w:vAlign w:val="center"/>
          </w:tcPr>
          <w:p w14:paraId="1D2BA9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12131</w:t>
            </w:r>
          </w:p>
        </w:tc>
        <w:tc>
          <w:tcPr>
            <w:tcW w:w="7938" w:type="dxa"/>
            <w:shd w:val="clear" w:color="auto" w:fill="auto"/>
            <w:vAlign w:val="bottom"/>
          </w:tcPr>
          <w:p w14:paraId="2F14CDC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Belsey R (1979). Complications of gastro-oesophageal reflux, and surgical management. Acta. Gastroenterologica Belgia, 42(5-6): 200-6.</w:t>
            </w:r>
          </w:p>
        </w:tc>
      </w:tr>
      <w:tr w:rsidR="004D15C8" w:rsidRPr="005C1ABC" w14:paraId="346CCFF9" w14:textId="77777777" w:rsidTr="00BD3051">
        <w:tblPrEx>
          <w:tblCellMar>
            <w:left w:w="108" w:type="dxa"/>
            <w:right w:w="108" w:type="dxa"/>
          </w:tblCellMar>
        </w:tblPrEx>
        <w:trPr>
          <w:cantSplit/>
        </w:trPr>
        <w:tc>
          <w:tcPr>
            <w:tcW w:w="1575" w:type="dxa"/>
            <w:shd w:val="clear" w:color="auto" w:fill="auto"/>
            <w:noWrap/>
            <w:vAlign w:val="center"/>
          </w:tcPr>
          <w:p w14:paraId="765D595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12132</w:t>
            </w:r>
          </w:p>
        </w:tc>
        <w:tc>
          <w:tcPr>
            <w:tcW w:w="7938" w:type="dxa"/>
            <w:shd w:val="clear" w:color="auto" w:fill="auto"/>
            <w:vAlign w:val="bottom"/>
          </w:tcPr>
          <w:p w14:paraId="763A44C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Winterbauer RH, Ludwig WR, Hammar SP (1977). Clinical course, management, and long-term sequelae of respiratory failure due to influenza viral pneumonia. Johns Hopkins Medical Journal, 141(3): 148-55.</w:t>
            </w:r>
          </w:p>
        </w:tc>
      </w:tr>
      <w:tr w:rsidR="004D15C8" w:rsidRPr="005C1ABC" w14:paraId="482C5008" w14:textId="77777777" w:rsidTr="00BD3051">
        <w:tblPrEx>
          <w:tblCellMar>
            <w:left w:w="108" w:type="dxa"/>
            <w:right w:w="108" w:type="dxa"/>
          </w:tblCellMar>
        </w:tblPrEx>
        <w:trPr>
          <w:cantSplit/>
        </w:trPr>
        <w:tc>
          <w:tcPr>
            <w:tcW w:w="1575" w:type="dxa"/>
            <w:shd w:val="clear" w:color="auto" w:fill="auto"/>
            <w:noWrap/>
            <w:vAlign w:val="center"/>
          </w:tcPr>
          <w:p w14:paraId="4D7342E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12133</w:t>
            </w:r>
          </w:p>
        </w:tc>
        <w:tc>
          <w:tcPr>
            <w:tcW w:w="7938" w:type="dxa"/>
            <w:shd w:val="clear" w:color="auto" w:fill="auto"/>
            <w:vAlign w:val="bottom"/>
          </w:tcPr>
          <w:p w14:paraId="59DB2BC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O'Shea PA &amp; Yardley JH (1970). The human-rich syndrome in infancy: report of a case with virus-like particles by electron microscopy. Johns Hopkins Medical Journal, 126(6): 320-36.</w:t>
            </w:r>
          </w:p>
        </w:tc>
      </w:tr>
      <w:tr w:rsidR="004D15C8" w:rsidRPr="005C1ABC" w14:paraId="72B9254B" w14:textId="77777777" w:rsidTr="00BD3051">
        <w:tblPrEx>
          <w:tblCellMar>
            <w:left w:w="108" w:type="dxa"/>
            <w:right w:w="108" w:type="dxa"/>
          </w:tblCellMar>
        </w:tblPrEx>
        <w:trPr>
          <w:cantSplit/>
        </w:trPr>
        <w:tc>
          <w:tcPr>
            <w:tcW w:w="1575" w:type="dxa"/>
            <w:shd w:val="clear" w:color="auto" w:fill="auto"/>
            <w:noWrap/>
            <w:vAlign w:val="center"/>
          </w:tcPr>
          <w:p w14:paraId="670726B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12134</w:t>
            </w:r>
          </w:p>
        </w:tc>
        <w:tc>
          <w:tcPr>
            <w:tcW w:w="7938" w:type="dxa"/>
            <w:shd w:val="clear" w:color="auto" w:fill="auto"/>
            <w:vAlign w:val="bottom"/>
          </w:tcPr>
          <w:p w14:paraId="1864EBD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Moallem S, Gross A, Gluck M, Kaplan S, Sanoudos GM, Ray JF, Clauss RH (1973). Pulmonary complications of gastroesophageal reflux. New York State Journal of Medicine, 73(2): 279-83.</w:t>
            </w:r>
          </w:p>
        </w:tc>
      </w:tr>
      <w:tr w:rsidR="004D15C8" w:rsidRPr="005C1ABC" w14:paraId="1E037842" w14:textId="77777777" w:rsidTr="00BD3051">
        <w:tblPrEx>
          <w:tblCellMar>
            <w:left w:w="108" w:type="dxa"/>
            <w:right w:w="108" w:type="dxa"/>
          </w:tblCellMar>
        </w:tblPrEx>
        <w:trPr>
          <w:cantSplit/>
        </w:trPr>
        <w:tc>
          <w:tcPr>
            <w:tcW w:w="1575" w:type="dxa"/>
            <w:shd w:val="clear" w:color="auto" w:fill="auto"/>
            <w:noWrap/>
            <w:vAlign w:val="center"/>
          </w:tcPr>
          <w:p w14:paraId="43D8AE4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12135</w:t>
            </w:r>
          </w:p>
        </w:tc>
        <w:tc>
          <w:tcPr>
            <w:tcW w:w="7938" w:type="dxa"/>
            <w:shd w:val="clear" w:color="auto" w:fill="auto"/>
            <w:vAlign w:val="bottom"/>
          </w:tcPr>
          <w:p w14:paraId="6AA383C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Laraya-Cuasay LR, DeForest A, Huff D, Lischner H, &amp; Huang NN (1977). Chronic pulmonary complications of early influenza virus infection in children. American Review of Respiratory Disease, 116(4): 617-25.</w:t>
            </w:r>
          </w:p>
        </w:tc>
      </w:tr>
      <w:tr w:rsidR="004D15C8" w:rsidRPr="005C1ABC" w14:paraId="08103B08" w14:textId="77777777" w:rsidTr="00BD3051">
        <w:tblPrEx>
          <w:tblCellMar>
            <w:left w:w="108" w:type="dxa"/>
            <w:right w:w="108" w:type="dxa"/>
          </w:tblCellMar>
        </w:tblPrEx>
        <w:trPr>
          <w:cantSplit/>
        </w:trPr>
        <w:tc>
          <w:tcPr>
            <w:tcW w:w="1575" w:type="dxa"/>
            <w:shd w:val="clear" w:color="auto" w:fill="auto"/>
            <w:noWrap/>
            <w:vAlign w:val="center"/>
          </w:tcPr>
          <w:p w14:paraId="0629455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12136</w:t>
            </w:r>
          </w:p>
        </w:tc>
        <w:tc>
          <w:tcPr>
            <w:tcW w:w="7938" w:type="dxa"/>
            <w:shd w:val="clear" w:color="auto" w:fill="auto"/>
            <w:vAlign w:val="bottom"/>
          </w:tcPr>
          <w:p w14:paraId="7855A10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Schwartz HJ, Chester EH, Fink JN, Payne CB, &amp; Baum GL (1978). On respirable organic antigens, mattresses and some idiopathic lung diseases. Annals of Allergy, 40(6): 385-6.</w:t>
            </w:r>
          </w:p>
        </w:tc>
      </w:tr>
      <w:tr w:rsidR="004D15C8" w:rsidRPr="005C1ABC" w14:paraId="0818CDF8" w14:textId="77777777" w:rsidTr="00BD3051">
        <w:tblPrEx>
          <w:tblCellMar>
            <w:left w:w="108" w:type="dxa"/>
            <w:right w:w="108" w:type="dxa"/>
          </w:tblCellMar>
        </w:tblPrEx>
        <w:trPr>
          <w:cantSplit/>
        </w:trPr>
        <w:tc>
          <w:tcPr>
            <w:tcW w:w="1575" w:type="dxa"/>
            <w:shd w:val="clear" w:color="auto" w:fill="auto"/>
            <w:noWrap/>
            <w:vAlign w:val="center"/>
          </w:tcPr>
          <w:p w14:paraId="71B5442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12139</w:t>
            </w:r>
          </w:p>
        </w:tc>
        <w:tc>
          <w:tcPr>
            <w:tcW w:w="7938" w:type="dxa"/>
            <w:shd w:val="clear" w:color="auto" w:fill="auto"/>
            <w:vAlign w:val="bottom"/>
          </w:tcPr>
          <w:p w14:paraId="5204400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Tatrai E, Adamis Z, Bohm U, Meretey K &amp; Ungvary G (1995). Role of cellulose in wood dust-induced fibrosing alveo-bronchiolitis in rat. Journal of Applied Toxicology, 15: 45-8.</w:t>
            </w:r>
          </w:p>
        </w:tc>
      </w:tr>
      <w:tr w:rsidR="004D15C8" w:rsidRPr="005C1ABC" w14:paraId="2BABDC40" w14:textId="77777777" w:rsidTr="00BD3051">
        <w:tblPrEx>
          <w:tblCellMar>
            <w:left w:w="108" w:type="dxa"/>
            <w:right w:w="108" w:type="dxa"/>
          </w:tblCellMar>
        </w:tblPrEx>
        <w:trPr>
          <w:cantSplit/>
        </w:trPr>
        <w:tc>
          <w:tcPr>
            <w:tcW w:w="1575" w:type="dxa"/>
            <w:shd w:val="clear" w:color="auto" w:fill="auto"/>
            <w:noWrap/>
            <w:vAlign w:val="center"/>
          </w:tcPr>
          <w:p w14:paraId="3AA267E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12143</w:t>
            </w:r>
          </w:p>
        </w:tc>
        <w:tc>
          <w:tcPr>
            <w:tcW w:w="7938" w:type="dxa"/>
            <w:shd w:val="clear" w:color="auto" w:fill="auto"/>
            <w:vAlign w:val="bottom"/>
          </w:tcPr>
          <w:p w14:paraId="0377F2D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Turner-Warwick M (1991). Interstitial lung disease of unknown etiology. Chest, 100(1): 232-3.</w:t>
            </w:r>
          </w:p>
        </w:tc>
      </w:tr>
      <w:tr w:rsidR="004D15C8" w:rsidRPr="005C1ABC" w14:paraId="1ABBB1B5" w14:textId="77777777" w:rsidTr="00BD3051">
        <w:tblPrEx>
          <w:tblCellMar>
            <w:left w:w="108" w:type="dxa"/>
            <w:right w:w="108" w:type="dxa"/>
          </w:tblCellMar>
        </w:tblPrEx>
        <w:trPr>
          <w:cantSplit/>
        </w:trPr>
        <w:tc>
          <w:tcPr>
            <w:tcW w:w="1575" w:type="dxa"/>
            <w:shd w:val="clear" w:color="auto" w:fill="auto"/>
            <w:noWrap/>
            <w:vAlign w:val="center"/>
          </w:tcPr>
          <w:p w14:paraId="7B2D5B4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12148</w:t>
            </w:r>
          </w:p>
        </w:tc>
        <w:tc>
          <w:tcPr>
            <w:tcW w:w="7938" w:type="dxa"/>
            <w:shd w:val="clear" w:color="auto" w:fill="auto"/>
            <w:vAlign w:val="bottom"/>
          </w:tcPr>
          <w:p w14:paraId="1614102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Stack BHR, Choo-Kang FJ, Heard BE (1972). The prognosis of cryptogenic fibrosing alveolitis. Thorax, 27(27): 535-42.</w:t>
            </w:r>
          </w:p>
        </w:tc>
      </w:tr>
      <w:tr w:rsidR="004D15C8" w:rsidRPr="005C1ABC" w14:paraId="105C61F4" w14:textId="77777777" w:rsidTr="00BD3051">
        <w:tblPrEx>
          <w:tblCellMar>
            <w:left w:w="108" w:type="dxa"/>
            <w:right w:w="108" w:type="dxa"/>
          </w:tblCellMar>
        </w:tblPrEx>
        <w:trPr>
          <w:cantSplit/>
        </w:trPr>
        <w:tc>
          <w:tcPr>
            <w:tcW w:w="1575" w:type="dxa"/>
            <w:shd w:val="clear" w:color="auto" w:fill="auto"/>
            <w:noWrap/>
            <w:vAlign w:val="center"/>
          </w:tcPr>
          <w:p w14:paraId="2D9D3FE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12155</w:t>
            </w:r>
          </w:p>
        </w:tc>
        <w:tc>
          <w:tcPr>
            <w:tcW w:w="7938" w:type="dxa"/>
            <w:shd w:val="clear" w:color="auto" w:fill="auto"/>
            <w:vAlign w:val="bottom"/>
          </w:tcPr>
          <w:p w14:paraId="04AA326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Smith C, Feldman C, Levy H, Kallenbach JM, Zwi S (1990). Cryptogenic fibrosing alveolitis. A study of an indegenous African population. Respiration, 57: 364-71.</w:t>
            </w:r>
          </w:p>
        </w:tc>
      </w:tr>
      <w:tr w:rsidR="004D15C8" w:rsidRPr="005C1ABC" w14:paraId="7F90AD0C" w14:textId="77777777" w:rsidTr="00BD3051">
        <w:tblPrEx>
          <w:tblCellMar>
            <w:left w:w="108" w:type="dxa"/>
            <w:right w:w="108" w:type="dxa"/>
          </w:tblCellMar>
        </w:tblPrEx>
        <w:trPr>
          <w:cantSplit/>
        </w:trPr>
        <w:tc>
          <w:tcPr>
            <w:tcW w:w="1575" w:type="dxa"/>
            <w:shd w:val="clear" w:color="auto" w:fill="auto"/>
            <w:noWrap/>
            <w:vAlign w:val="center"/>
          </w:tcPr>
          <w:p w14:paraId="43267A8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12157</w:t>
            </w:r>
          </w:p>
        </w:tc>
        <w:tc>
          <w:tcPr>
            <w:tcW w:w="7938" w:type="dxa"/>
            <w:shd w:val="clear" w:color="auto" w:fill="auto"/>
            <w:vAlign w:val="bottom"/>
          </w:tcPr>
          <w:p w14:paraId="363738F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Weiss W (1969). Cigarette smoking and diffuse pulmonary fibrosis. American Review of Respiratory Disease, 99: 67-72.</w:t>
            </w:r>
          </w:p>
        </w:tc>
      </w:tr>
      <w:tr w:rsidR="004D15C8" w:rsidRPr="005C1ABC" w14:paraId="4C108616" w14:textId="77777777" w:rsidTr="00BD3051">
        <w:tblPrEx>
          <w:tblCellMar>
            <w:left w:w="108" w:type="dxa"/>
            <w:right w:w="108" w:type="dxa"/>
          </w:tblCellMar>
        </w:tblPrEx>
        <w:trPr>
          <w:cantSplit/>
        </w:trPr>
        <w:tc>
          <w:tcPr>
            <w:tcW w:w="1575" w:type="dxa"/>
            <w:shd w:val="clear" w:color="auto" w:fill="auto"/>
            <w:noWrap/>
            <w:vAlign w:val="center"/>
          </w:tcPr>
          <w:p w14:paraId="6C4B9F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12178</w:t>
            </w:r>
          </w:p>
        </w:tc>
        <w:tc>
          <w:tcPr>
            <w:tcW w:w="7938" w:type="dxa"/>
            <w:shd w:val="clear" w:color="auto" w:fill="auto"/>
            <w:vAlign w:val="bottom"/>
          </w:tcPr>
          <w:p w14:paraId="2C2CC1B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Kennedy S, Chan-Yeung M (1996). Taking "cryptogenic" out of fibrosing alveolitis. The Lancet, 347(8997): 276-7.</w:t>
            </w:r>
          </w:p>
        </w:tc>
      </w:tr>
      <w:tr w:rsidR="004D15C8" w:rsidRPr="005C1ABC" w14:paraId="4EFE9A49" w14:textId="77777777" w:rsidTr="00BD3051">
        <w:tblPrEx>
          <w:tblCellMar>
            <w:left w:w="108" w:type="dxa"/>
            <w:right w:w="108" w:type="dxa"/>
          </w:tblCellMar>
        </w:tblPrEx>
        <w:trPr>
          <w:cantSplit/>
        </w:trPr>
        <w:tc>
          <w:tcPr>
            <w:tcW w:w="1575" w:type="dxa"/>
            <w:shd w:val="clear" w:color="auto" w:fill="auto"/>
            <w:noWrap/>
            <w:vAlign w:val="center"/>
          </w:tcPr>
          <w:p w14:paraId="30F4D67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12179</w:t>
            </w:r>
          </w:p>
        </w:tc>
        <w:tc>
          <w:tcPr>
            <w:tcW w:w="7938" w:type="dxa"/>
            <w:shd w:val="clear" w:color="auto" w:fill="auto"/>
            <w:vAlign w:val="bottom"/>
          </w:tcPr>
          <w:p w14:paraId="3BD3FF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Hodges NG, Beer We (1996). Implication of flowers and weeds in fibrosing alveolitis. The Lancet, 347(9006): 966.</w:t>
            </w:r>
          </w:p>
        </w:tc>
      </w:tr>
      <w:tr w:rsidR="004D15C8" w:rsidRPr="005C1ABC" w14:paraId="7155A2EB" w14:textId="77777777" w:rsidTr="00BD3051">
        <w:tblPrEx>
          <w:tblCellMar>
            <w:left w:w="108" w:type="dxa"/>
            <w:right w:w="108" w:type="dxa"/>
          </w:tblCellMar>
        </w:tblPrEx>
        <w:trPr>
          <w:cantSplit/>
        </w:trPr>
        <w:tc>
          <w:tcPr>
            <w:tcW w:w="1575" w:type="dxa"/>
            <w:shd w:val="clear" w:color="auto" w:fill="auto"/>
            <w:noWrap/>
            <w:vAlign w:val="center"/>
          </w:tcPr>
          <w:p w14:paraId="1871BDD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13755</w:t>
            </w:r>
          </w:p>
        </w:tc>
        <w:tc>
          <w:tcPr>
            <w:tcW w:w="7938" w:type="dxa"/>
            <w:shd w:val="clear" w:color="auto" w:fill="auto"/>
            <w:vAlign w:val="bottom"/>
          </w:tcPr>
          <w:p w14:paraId="5E8D648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Katzenstein AL, Myers JL (1998). Idiopathic pulmonary fibrosis. Clinical relevance of pathologic classification. American Journal of Respiratory &amp; Critical Care Medicine, 157: 1301-15.</w:t>
            </w:r>
          </w:p>
        </w:tc>
      </w:tr>
      <w:tr w:rsidR="004D15C8" w:rsidRPr="005C1ABC" w14:paraId="0F802062" w14:textId="77777777" w:rsidTr="00BD3051">
        <w:tblPrEx>
          <w:tblCellMar>
            <w:left w:w="108" w:type="dxa"/>
            <w:right w:w="108" w:type="dxa"/>
          </w:tblCellMar>
        </w:tblPrEx>
        <w:trPr>
          <w:cantSplit/>
        </w:trPr>
        <w:tc>
          <w:tcPr>
            <w:tcW w:w="1575" w:type="dxa"/>
            <w:shd w:val="clear" w:color="auto" w:fill="auto"/>
            <w:noWrap/>
            <w:vAlign w:val="center"/>
          </w:tcPr>
          <w:p w14:paraId="7D580D7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17197</w:t>
            </w:r>
          </w:p>
        </w:tc>
        <w:tc>
          <w:tcPr>
            <w:tcW w:w="7938" w:type="dxa"/>
            <w:shd w:val="clear" w:color="auto" w:fill="auto"/>
            <w:vAlign w:val="bottom"/>
          </w:tcPr>
          <w:p w14:paraId="3608ED3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Wong FL, Yamada M, Sasaki H, Kodama K, Akiba S, et al (1993). Noncancer disease incidence in the atomic bomb survivors: 1958-1986. Radiation Research, 135: 418-30.</w:t>
            </w:r>
          </w:p>
        </w:tc>
      </w:tr>
      <w:tr w:rsidR="004D15C8" w:rsidRPr="005C1ABC" w14:paraId="4F0A1E71" w14:textId="77777777" w:rsidTr="00BD3051">
        <w:tblPrEx>
          <w:tblCellMar>
            <w:left w:w="108" w:type="dxa"/>
            <w:right w:w="108" w:type="dxa"/>
          </w:tblCellMar>
        </w:tblPrEx>
        <w:trPr>
          <w:cantSplit/>
        </w:trPr>
        <w:tc>
          <w:tcPr>
            <w:tcW w:w="1575" w:type="dxa"/>
            <w:shd w:val="clear" w:color="auto" w:fill="auto"/>
            <w:noWrap/>
            <w:vAlign w:val="center"/>
          </w:tcPr>
          <w:p w14:paraId="4167103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20351</w:t>
            </w:r>
          </w:p>
        </w:tc>
        <w:tc>
          <w:tcPr>
            <w:tcW w:w="7938" w:type="dxa"/>
            <w:shd w:val="clear" w:color="auto" w:fill="auto"/>
            <w:vAlign w:val="bottom"/>
          </w:tcPr>
          <w:p w14:paraId="29E4F14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Archer VE, Renzetti AD, Doggett RS, Jarvis JQ, Colby TV (1998). Chronic diffuse interstitial fibrosis of the lung in uranium miners. J Occup Environ Med, 40(5): 460-74.</w:t>
            </w:r>
          </w:p>
        </w:tc>
      </w:tr>
      <w:tr w:rsidR="004D15C8" w:rsidRPr="005C1ABC" w14:paraId="397C3B26" w14:textId="77777777" w:rsidTr="00BD3051">
        <w:tblPrEx>
          <w:tblCellMar>
            <w:left w:w="108" w:type="dxa"/>
            <w:right w:w="108" w:type="dxa"/>
          </w:tblCellMar>
        </w:tblPrEx>
        <w:trPr>
          <w:cantSplit/>
        </w:trPr>
        <w:tc>
          <w:tcPr>
            <w:tcW w:w="1575" w:type="dxa"/>
            <w:shd w:val="clear" w:color="auto" w:fill="auto"/>
            <w:noWrap/>
            <w:vAlign w:val="center"/>
          </w:tcPr>
          <w:p w14:paraId="523EBE7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20446</w:t>
            </w:r>
          </w:p>
        </w:tc>
        <w:tc>
          <w:tcPr>
            <w:tcW w:w="7938" w:type="dxa"/>
            <w:shd w:val="clear" w:color="auto" w:fill="auto"/>
            <w:vAlign w:val="bottom"/>
          </w:tcPr>
          <w:p w14:paraId="4C1E179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Tomasek L, Swerdlow AJ, Darby SC, Placek V, Kunz E (1994). Mortality in uranium miners in West Bohemia: a long term cohort study. Occupational &amp; Environmental Medicine, 51(5): 308-15.</w:t>
            </w:r>
          </w:p>
        </w:tc>
      </w:tr>
      <w:tr w:rsidR="004D15C8" w:rsidRPr="005C1ABC" w14:paraId="1FE1AAB3" w14:textId="77777777" w:rsidTr="00BD3051">
        <w:tblPrEx>
          <w:tblCellMar>
            <w:left w:w="108" w:type="dxa"/>
            <w:right w:w="108" w:type="dxa"/>
          </w:tblCellMar>
        </w:tblPrEx>
        <w:trPr>
          <w:cantSplit/>
        </w:trPr>
        <w:tc>
          <w:tcPr>
            <w:tcW w:w="1575" w:type="dxa"/>
            <w:shd w:val="clear" w:color="auto" w:fill="auto"/>
            <w:noWrap/>
            <w:vAlign w:val="center"/>
          </w:tcPr>
          <w:p w14:paraId="6DF5F03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20923</w:t>
            </w:r>
          </w:p>
        </w:tc>
        <w:tc>
          <w:tcPr>
            <w:tcW w:w="7938" w:type="dxa"/>
            <w:shd w:val="clear" w:color="auto" w:fill="auto"/>
            <w:vAlign w:val="bottom"/>
          </w:tcPr>
          <w:p w14:paraId="0F0DCF9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el-Serag HB, Sonnenberg A (1997). Comorbid occurrence of laryngeal or pulmonary disease with esophagitis in United States Military Veterans. Gastroenterology, 113(3): 755-60.</w:t>
            </w:r>
          </w:p>
        </w:tc>
      </w:tr>
      <w:tr w:rsidR="004D15C8" w:rsidRPr="005C1ABC" w14:paraId="431227F7" w14:textId="77777777" w:rsidTr="00BD3051">
        <w:tblPrEx>
          <w:tblCellMar>
            <w:left w:w="108" w:type="dxa"/>
            <w:right w:w="108" w:type="dxa"/>
          </w:tblCellMar>
        </w:tblPrEx>
        <w:trPr>
          <w:cantSplit/>
        </w:trPr>
        <w:tc>
          <w:tcPr>
            <w:tcW w:w="1575" w:type="dxa"/>
            <w:shd w:val="clear" w:color="auto" w:fill="auto"/>
            <w:noWrap/>
            <w:vAlign w:val="center"/>
          </w:tcPr>
          <w:p w14:paraId="2F5E5C8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21785</w:t>
            </w:r>
          </w:p>
        </w:tc>
        <w:tc>
          <w:tcPr>
            <w:tcW w:w="7938" w:type="dxa"/>
            <w:shd w:val="clear" w:color="auto" w:fill="auto"/>
            <w:vAlign w:val="bottom"/>
          </w:tcPr>
          <w:p w14:paraId="520FCC0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Agency for Toxic Substances and Disease Registry (ATSDR) (1999). Toxicological profile for uranium. ., . US Department of Health and Human Services, Public Health Service, Atlanta, GA.</w:t>
            </w:r>
          </w:p>
        </w:tc>
      </w:tr>
      <w:tr w:rsidR="004D15C8" w:rsidRPr="005C1ABC" w14:paraId="00399874" w14:textId="77777777" w:rsidTr="00BD3051">
        <w:tblPrEx>
          <w:tblCellMar>
            <w:left w:w="108" w:type="dxa"/>
            <w:right w:w="108" w:type="dxa"/>
          </w:tblCellMar>
        </w:tblPrEx>
        <w:trPr>
          <w:cantSplit/>
        </w:trPr>
        <w:tc>
          <w:tcPr>
            <w:tcW w:w="1575" w:type="dxa"/>
            <w:shd w:val="clear" w:color="auto" w:fill="auto"/>
            <w:noWrap/>
            <w:vAlign w:val="center"/>
          </w:tcPr>
          <w:p w14:paraId="2A94144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26464</w:t>
            </w:r>
          </w:p>
        </w:tc>
        <w:tc>
          <w:tcPr>
            <w:tcW w:w="7938" w:type="dxa"/>
            <w:shd w:val="clear" w:color="auto" w:fill="auto"/>
            <w:vAlign w:val="bottom"/>
          </w:tcPr>
          <w:p w14:paraId="0DDA068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Wagner GR (1997). Asbestosis and silicosis. Lancet, 349: 1311-15.</w:t>
            </w:r>
          </w:p>
        </w:tc>
      </w:tr>
      <w:tr w:rsidR="004D15C8" w:rsidRPr="005C1ABC" w14:paraId="023FEFF7" w14:textId="77777777" w:rsidTr="00BD3051">
        <w:tblPrEx>
          <w:tblCellMar>
            <w:left w:w="108" w:type="dxa"/>
            <w:right w:w="108" w:type="dxa"/>
          </w:tblCellMar>
        </w:tblPrEx>
        <w:trPr>
          <w:cantSplit/>
        </w:trPr>
        <w:tc>
          <w:tcPr>
            <w:tcW w:w="1575" w:type="dxa"/>
            <w:shd w:val="clear" w:color="auto" w:fill="auto"/>
            <w:noWrap/>
            <w:vAlign w:val="center"/>
          </w:tcPr>
          <w:p w14:paraId="3C9A561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26519</w:t>
            </w:r>
          </w:p>
        </w:tc>
        <w:tc>
          <w:tcPr>
            <w:tcW w:w="7938" w:type="dxa"/>
            <w:shd w:val="clear" w:color="auto" w:fill="auto"/>
            <w:vAlign w:val="bottom"/>
          </w:tcPr>
          <w:p w14:paraId="07E5497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American Lung Association (2001). Interstitial Lung disease. .  Retrieved 14 February 2003, from http://www.cheshire-med.com/programs/pulrehab/ipt.html</w:t>
            </w:r>
          </w:p>
        </w:tc>
      </w:tr>
      <w:tr w:rsidR="004D15C8" w:rsidRPr="005C1ABC" w14:paraId="16F99EA5" w14:textId="77777777" w:rsidTr="00BD3051">
        <w:tblPrEx>
          <w:tblCellMar>
            <w:left w:w="108" w:type="dxa"/>
            <w:right w:w="108" w:type="dxa"/>
          </w:tblCellMar>
        </w:tblPrEx>
        <w:trPr>
          <w:cantSplit/>
        </w:trPr>
        <w:tc>
          <w:tcPr>
            <w:tcW w:w="1575" w:type="dxa"/>
            <w:shd w:val="clear" w:color="auto" w:fill="auto"/>
            <w:noWrap/>
            <w:vAlign w:val="center"/>
          </w:tcPr>
          <w:p w14:paraId="69E57DC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27668</w:t>
            </w:r>
          </w:p>
        </w:tc>
        <w:tc>
          <w:tcPr>
            <w:tcW w:w="7938" w:type="dxa"/>
            <w:shd w:val="clear" w:color="auto" w:fill="auto"/>
            <w:vAlign w:val="bottom"/>
          </w:tcPr>
          <w:p w14:paraId="2416BA6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Al-Adsani A, Dahniya MH, Al-Adsani N (2001). Loss of weight in a female heavy smoker with diffuse interstitial pulmonary fibrosis. Postgraduate Medical Journal, 77(904): 137-8.</w:t>
            </w:r>
          </w:p>
        </w:tc>
      </w:tr>
      <w:tr w:rsidR="004D15C8" w:rsidRPr="005C1ABC" w14:paraId="5F969FDA" w14:textId="77777777" w:rsidTr="00BD3051">
        <w:tblPrEx>
          <w:tblCellMar>
            <w:left w:w="108" w:type="dxa"/>
            <w:right w:w="108" w:type="dxa"/>
          </w:tblCellMar>
        </w:tblPrEx>
        <w:trPr>
          <w:cantSplit/>
        </w:trPr>
        <w:tc>
          <w:tcPr>
            <w:tcW w:w="1575" w:type="dxa"/>
            <w:shd w:val="clear" w:color="auto" w:fill="auto"/>
            <w:noWrap/>
            <w:vAlign w:val="center"/>
          </w:tcPr>
          <w:p w14:paraId="0147CD4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27670</w:t>
            </w:r>
          </w:p>
        </w:tc>
        <w:tc>
          <w:tcPr>
            <w:tcW w:w="7938" w:type="dxa"/>
            <w:shd w:val="clear" w:color="auto" w:fill="auto"/>
            <w:vAlign w:val="bottom"/>
          </w:tcPr>
          <w:p w14:paraId="3A9ACC2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Britton J, Hubbard R (2000). Recent advances in the aetiology of crypyogenic fibrosing alveolitis. Histopathology, 37: 387-92.</w:t>
            </w:r>
          </w:p>
        </w:tc>
      </w:tr>
      <w:tr w:rsidR="004D15C8" w:rsidRPr="005C1ABC" w14:paraId="612B1E01" w14:textId="77777777" w:rsidTr="00BD3051">
        <w:tblPrEx>
          <w:tblCellMar>
            <w:left w:w="108" w:type="dxa"/>
            <w:right w:w="108" w:type="dxa"/>
          </w:tblCellMar>
        </w:tblPrEx>
        <w:trPr>
          <w:cantSplit/>
        </w:trPr>
        <w:tc>
          <w:tcPr>
            <w:tcW w:w="1575" w:type="dxa"/>
            <w:shd w:val="clear" w:color="auto" w:fill="auto"/>
            <w:noWrap/>
            <w:vAlign w:val="center"/>
          </w:tcPr>
          <w:p w14:paraId="307F4F8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27672</w:t>
            </w:r>
          </w:p>
        </w:tc>
        <w:tc>
          <w:tcPr>
            <w:tcW w:w="7938" w:type="dxa"/>
            <w:shd w:val="clear" w:color="auto" w:fill="auto"/>
            <w:vAlign w:val="bottom"/>
          </w:tcPr>
          <w:p w14:paraId="1F1AC60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Murin S, Smith Bilello K, Matthay R (2000). Other smoking-affected pulmonary diseases. Clinics in Chest Medicine, 21(1): 121-37.</w:t>
            </w:r>
          </w:p>
        </w:tc>
      </w:tr>
      <w:tr w:rsidR="004D15C8" w:rsidRPr="005C1ABC" w14:paraId="432863FB" w14:textId="77777777" w:rsidTr="00BD3051">
        <w:tblPrEx>
          <w:tblCellMar>
            <w:left w:w="108" w:type="dxa"/>
            <w:right w:w="108" w:type="dxa"/>
          </w:tblCellMar>
        </w:tblPrEx>
        <w:trPr>
          <w:cantSplit/>
        </w:trPr>
        <w:tc>
          <w:tcPr>
            <w:tcW w:w="1575" w:type="dxa"/>
            <w:shd w:val="clear" w:color="auto" w:fill="auto"/>
            <w:noWrap/>
            <w:vAlign w:val="center"/>
          </w:tcPr>
          <w:p w14:paraId="4E2B000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27747</w:t>
            </w:r>
          </w:p>
        </w:tc>
        <w:tc>
          <w:tcPr>
            <w:tcW w:w="7938" w:type="dxa"/>
            <w:shd w:val="clear" w:color="auto" w:fill="auto"/>
            <w:vAlign w:val="bottom"/>
          </w:tcPr>
          <w:p w14:paraId="62ADDDF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Ryu JH, Colby TV, Hartman TE, Vassallo R (2001). Smoking-related interstitial lung diseases: a concise review. European Respiratory Journal, 17(1): 122-32.</w:t>
            </w:r>
          </w:p>
        </w:tc>
      </w:tr>
      <w:tr w:rsidR="004D15C8" w:rsidRPr="005C1ABC" w14:paraId="79496DDD" w14:textId="77777777" w:rsidTr="00BD3051">
        <w:tblPrEx>
          <w:tblCellMar>
            <w:left w:w="108" w:type="dxa"/>
            <w:right w:w="108" w:type="dxa"/>
          </w:tblCellMar>
        </w:tblPrEx>
        <w:trPr>
          <w:cantSplit/>
        </w:trPr>
        <w:tc>
          <w:tcPr>
            <w:tcW w:w="1575" w:type="dxa"/>
            <w:shd w:val="clear" w:color="auto" w:fill="auto"/>
            <w:noWrap/>
            <w:vAlign w:val="center"/>
          </w:tcPr>
          <w:p w14:paraId="7F90709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29907</w:t>
            </w:r>
          </w:p>
        </w:tc>
        <w:tc>
          <w:tcPr>
            <w:tcW w:w="7938" w:type="dxa"/>
            <w:shd w:val="clear" w:color="auto" w:fill="auto"/>
            <w:vAlign w:val="bottom"/>
          </w:tcPr>
          <w:p w14:paraId="633B697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Partanen T, Jaakkola J, Tossavainen A (1995). Silica, silicosis and cancer in Finland. Scandinavian Journal of Work and Environmental Health, 21(2): 84-86.</w:t>
            </w:r>
          </w:p>
        </w:tc>
      </w:tr>
      <w:tr w:rsidR="004D15C8" w:rsidRPr="005C1ABC" w14:paraId="728CDB1E" w14:textId="77777777" w:rsidTr="00BD3051">
        <w:tblPrEx>
          <w:tblCellMar>
            <w:left w:w="108" w:type="dxa"/>
            <w:right w:w="108" w:type="dxa"/>
          </w:tblCellMar>
        </w:tblPrEx>
        <w:trPr>
          <w:cantSplit/>
        </w:trPr>
        <w:tc>
          <w:tcPr>
            <w:tcW w:w="1575" w:type="dxa"/>
            <w:shd w:val="clear" w:color="auto" w:fill="auto"/>
            <w:noWrap/>
            <w:vAlign w:val="center"/>
          </w:tcPr>
          <w:p w14:paraId="1108B89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32231</w:t>
            </w:r>
          </w:p>
        </w:tc>
        <w:tc>
          <w:tcPr>
            <w:tcW w:w="7938" w:type="dxa"/>
            <w:shd w:val="clear" w:color="auto" w:fill="auto"/>
            <w:vAlign w:val="bottom"/>
          </w:tcPr>
          <w:p w14:paraId="169F264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Ruediger HW (2000). Hard metal particles and lung disease: coincidence or causality? Respiration, 67: 137-8.</w:t>
            </w:r>
          </w:p>
        </w:tc>
      </w:tr>
      <w:tr w:rsidR="004D15C8" w:rsidRPr="005C1ABC" w14:paraId="486619EF" w14:textId="77777777" w:rsidTr="00BD3051">
        <w:tblPrEx>
          <w:tblCellMar>
            <w:left w:w="108" w:type="dxa"/>
            <w:right w:w="108" w:type="dxa"/>
          </w:tblCellMar>
        </w:tblPrEx>
        <w:trPr>
          <w:cantSplit/>
        </w:trPr>
        <w:tc>
          <w:tcPr>
            <w:tcW w:w="1575" w:type="dxa"/>
            <w:shd w:val="clear" w:color="auto" w:fill="auto"/>
            <w:noWrap/>
            <w:vAlign w:val="center"/>
          </w:tcPr>
          <w:p w14:paraId="20BEFFD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33820</w:t>
            </w:r>
          </w:p>
        </w:tc>
        <w:tc>
          <w:tcPr>
            <w:tcW w:w="7938" w:type="dxa"/>
            <w:shd w:val="clear" w:color="auto" w:fill="auto"/>
            <w:vAlign w:val="bottom"/>
          </w:tcPr>
          <w:p w14:paraId="5A6AA5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Welch L, Ringen K, Bingham E, Dement J, Takaro T, McGowan W, Chen A, Quinn P (2004). Screening for beryllium disease among construction trade workers at Department of Energy nuclear sites. Am J Ind Med, 46(3): 207-18.</w:t>
            </w:r>
          </w:p>
        </w:tc>
      </w:tr>
      <w:tr w:rsidR="004D15C8" w:rsidRPr="005C1ABC" w14:paraId="76FE4A38" w14:textId="77777777" w:rsidTr="00BD3051">
        <w:tblPrEx>
          <w:tblCellMar>
            <w:left w:w="108" w:type="dxa"/>
            <w:right w:w="108" w:type="dxa"/>
          </w:tblCellMar>
        </w:tblPrEx>
        <w:trPr>
          <w:cantSplit/>
        </w:trPr>
        <w:tc>
          <w:tcPr>
            <w:tcW w:w="1575" w:type="dxa"/>
            <w:shd w:val="clear" w:color="auto" w:fill="auto"/>
            <w:noWrap/>
            <w:vAlign w:val="center"/>
          </w:tcPr>
          <w:p w14:paraId="0FFDB57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33825</w:t>
            </w:r>
          </w:p>
        </w:tc>
        <w:tc>
          <w:tcPr>
            <w:tcW w:w="7938" w:type="dxa"/>
            <w:shd w:val="clear" w:color="auto" w:fill="auto"/>
            <w:vAlign w:val="bottom"/>
          </w:tcPr>
          <w:p w14:paraId="1327C0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Infante PF, Newman LS (2004). Beryllium exposure and chronic beryllium disease. Lancet, 363(9407): 415-6.</w:t>
            </w:r>
          </w:p>
        </w:tc>
      </w:tr>
      <w:tr w:rsidR="004D15C8" w:rsidRPr="005C1ABC" w14:paraId="7D3FB21C" w14:textId="77777777" w:rsidTr="00BD3051">
        <w:tblPrEx>
          <w:tblCellMar>
            <w:left w:w="108" w:type="dxa"/>
            <w:right w:w="108" w:type="dxa"/>
          </w:tblCellMar>
        </w:tblPrEx>
        <w:trPr>
          <w:cantSplit/>
        </w:trPr>
        <w:tc>
          <w:tcPr>
            <w:tcW w:w="1575" w:type="dxa"/>
            <w:shd w:val="clear" w:color="auto" w:fill="auto"/>
            <w:noWrap/>
            <w:vAlign w:val="center"/>
          </w:tcPr>
          <w:p w14:paraId="14722E5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33918</w:t>
            </w:r>
          </w:p>
        </w:tc>
        <w:tc>
          <w:tcPr>
            <w:tcW w:w="7938" w:type="dxa"/>
            <w:shd w:val="clear" w:color="auto" w:fill="auto"/>
            <w:vAlign w:val="bottom"/>
          </w:tcPr>
          <w:p w14:paraId="7B68C44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Williams WJ (1996). United Kingdom Beryllium Registry: Mortality and Autopsy Study. Environmental Health Perspectives, 104(5): 949 - 51.</w:t>
            </w:r>
          </w:p>
        </w:tc>
      </w:tr>
      <w:tr w:rsidR="004D15C8" w:rsidRPr="005C1ABC" w14:paraId="39A75D7D" w14:textId="77777777" w:rsidTr="00BD3051">
        <w:tblPrEx>
          <w:tblCellMar>
            <w:left w:w="108" w:type="dxa"/>
            <w:right w:w="108" w:type="dxa"/>
          </w:tblCellMar>
        </w:tblPrEx>
        <w:trPr>
          <w:cantSplit/>
        </w:trPr>
        <w:tc>
          <w:tcPr>
            <w:tcW w:w="1575" w:type="dxa"/>
            <w:shd w:val="clear" w:color="auto" w:fill="auto"/>
            <w:noWrap/>
            <w:vAlign w:val="center"/>
          </w:tcPr>
          <w:p w14:paraId="0FA0CAF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33927</w:t>
            </w:r>
          </w:p>
        </w:tc>
        <w:tc>
          <w:tcPr>
            <w:tcW w:w="7938" w:type="dxa"/>
            <w:shd w:val="clear" w:color="auto" w:fill="auto"/>
            <w:vAlign w:val="bottom"/>
          </w:tcPr>
          <w:p w14:paraId="26983EA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Willis HH, Florig HK (2002). Potential Exposures and risks from Beryllium-Containing Products. Risk Analysis, 22(5): 1019-33.</w:t>
            </w:r>
          </w:p>
        </w:tc>
      </w:tr>
      <w:tr w:rsidR="004D15C8" w:rsidRPr="005C1ABC" w14:paraId="0A52AEF5" w14:textId="77777777" w:rsidTr="00BD3051">
        <w:tblPrEx>
          <w:tblCellMar>
            <w:left w:w="108" w:type="dxa"/>
            <w:right w:w="108" w:type="dxa"/>
          </w:tblCellMar>
        </w:tblPrEx>
        <w:trPr>
          <w:cantSplit/>
        </w:trPr>
        <w:tc>
          <w:tcPr>
            <w:tcW w:w="1575" w:type="dxa"/>
            <w:shd w:val="clear" w:color="auto" w:fill="auto"/>
            <w:noWrap/>
            <w:vAlign w:val="center"/>
          </w:tcPr>
          <w:p w14:paraId="64BA445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34125</w:t>
            </w:r>
          </w:p>
        </w:tc>
        <w:tc>
          <w:tcPr>
            <w:tcW w:w="7938" w:type="dxa"/>
            <w:shd w:val="clear" w:color="auto" w:fill="auto"/>
            <w:vAlign w:val="bottom"/>
          </w:tcPr>
          <w:p w14:paraId="58DBFBA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Kent MS, Robins TG, Madl AK (2001). Is total mass or mass of alveolar-deposited airborne particles of beryllium a better predictor of the prevalence of disease? A preliminary study of a beryllium processing facility. App Occup Environ Hyg, 16(5): 539-58.</w:t>
            </w:r>
          </w:p>
        </w:tc>
      </w:tr>
      <w:tr w:rsidR="004D15C8" w:rsidRPr="005C1ABC" w14:paraId="7065C8A0" w14:textId="77777777" w:rsidTr="00BD3051">
        <w:tblPrEx>
          <w:tblCellMar>
            <w:left w:w="108" w:type="dxa"/>
            <w:right w:w="108" w:type="dxa"/>
          </w:tblCellMar>
        </w:tblPrEx>
        <w:trPr>
          <w:cantSplit/>
        </w:trPr>
        <w:tc>
          <w:tcPr>
            <w:tcW w:w="1575" w:type="dxa"/>
            <w:shd w:val="clear" w:color="auto" w:fill="auto"/>
            <w:noWrap/>
            <w:vAlign w:val="center"/>
          </w:tcPr>
          <w:p w14:paraId="210EACB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34127</w:t>
            </w:r>
          </w:p>
        </w:tc>
        <w:tc>
          <w:tcPr>
            <w:tcW w:w="7938" w:type="dxa"/>
            <w:shd w:val="clear" w:color="auto" w:fill="auto"/>
            <w:vAlign w:val="bottom"/>
          </w:tcPr>
          <w:p w14:paraId="4B03EB4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Maier LA (2002). Clinical approach to chronic beryllium disease and other nonpneumoconiotic interstitial lung diseases. J Thorac Imaging, 17(4): 273-84.</w:t>
            </w:r>
          </w:p>
        </w:tc>
      </w:tr>
      <w:tr w:rsidR="004D15C8" w:rsidRPr="005C1ABC" w14:paraId="1D7A5480" w14:textId="77777777" w:rsidTr="00BD3051">
        <w:tblPrEx>
          <w:tblCellMar>
            <w:left w:w="108" w:type="dxa"/>
            <w:right w:w="108" w:type="dxa"/>
          </w:tblCellMar>
        </w:tblPrEx>
        <w:trPr>
          <w:cantSplit/>
        </w:trPr>
        <w:tc>
          <w:tcPr>
            <w:tcW w:w="1575" w:type="dxa"/>
            <w:shd w:val="clear" w:color="auto" w:fill="auto"/>
            <w:noWrap/>
            <w:vAlign w:val="center"/>
          </w:tcPr>
          <w:p w14:paraId="0BCE870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34147</w:t>
            </w:r>
          </w:p>
        </w:tc>
        <w:tc>
          <w:tcPr>
            <w:tcW w:w="7938" w:type="dxa"/>
            <w:shd w:val="clear" w:color="auto" w:fill="auto"/>
            <w:vAlign w:val="bottom"/>
          </w:tcPr>
          <w:p w14:paraId="0D1FF15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Johnson JS, Foote K, McClean M, Cogbill G (2001). Beryllium Exposure Control Program at the Cardiff Atomic Weapons Establishment in the United Kingdom. Appl Occup Environ Hyg, 16(5): 619-30.</w:t>
            </w:r>
          </w:p>
        </w:tc>
      </w:tr>
      <w:tr w:rsidR="004D15C8" w:rsidRPr="005C1ABC" w14:paraId="492FA232" w14:textId="77777777" w:rsidTr="00BD3051">
        <w:tblPrEx>
          <w:tblCellMar>
            <w:left w:w="108" w:type="dxa"/>
            <w:right w:w="108" w:type="dxa"/>
          </w:tblCellMar>
        </w:tblPrEx>
        <w:trPr>
          <w:cantSplit/>
        </w:trPr>
        <w:tc>
          <w:tcPr>
            <w:tcW w:w="1575" w:type="dxa"/>
            <w:shd w:val="clear" w:color="auto" w:fill="auto"/>
            <w:noWrap/>
            <w:vAlign w:val="center"/>
          </w:tcPr>
          <w:p w14:paraId="7908675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35768</w:t>
            </w:r>
          </w:p>
        </w:tc>
        <w:tc>
          <w:tcPr>
            <w:tcW w:w="7938" w:type="dxa"/>
            <w:shd w:val="clear" w:color="auto" w:fill="auto"/>
            <w:vAlign w:val="bottom"/>
          </w:tcPr>
          <w:p w14:paraId="5270B72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Varkey B, Varkey AB (2004). Asbestosis. .  Retrieved 12 May 2005, from http://www.emedicine.com/med/topic171.htm</w:t>
            </w:r>
          </w:p>
        </w:tc>
      </w:tr>
      <w:tr w:rsidR="004D15C8" w:rsidRPr="005C1ABC" w14:paraId="7622A9C3" w14:textId="77777777" w:rsidTr="00BD3051">
        <w:tblPrEx>
          <w:tblCellMar>
            <w:left w:w="108" w:type="dxa"/>
            <w:right w:w="108" w:type="dxa"/>
          </w:tblCellMar>
        </w:tblPrEx>
        <w:trPr>
          <w:cantSplit/>
        </w:trPr>
        <w:tc>
          <w:tcPr>
            <w:tcW w:w="1575" w:type="dxa"/>
            <w:shd w:val="clear" w:color="auto" w:fill="auto"/>
            <w:noWrap/>
            <w:vAlign w:val="center"/>
          </w:tcPr>
          <w:p w14:paraId="436E2D2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36148</w:t>
            </w:r>
          </w:p>
        </w:tc>
        <w:tc>
          <w:tcPr>
            <w:tcW w:w="7938" w:type="dxa"/>
            <w:shd w:val="clear" w:color="auto" w:fill="auto"/>
            <w:vAlign w:val="bottom"/>
          </w:tcPr>
          <w:p w14:paraId="74C64A7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Preston DL, Shimizu Y, Pierce DA, Suyama A, Mabuchi K (2003). Studies of mortality of atomic bomb survivors. Report 13: Solid cancer and noncancer disease mortality: 1950-1997. Radiation Research, 160: 381-407.</w:t>
            </w:r>
          </w:p>
        </w:tc>
      </w:tr>
      <w:tr w:rsidR="004D15C8" w:rsidRPr="005C1ABC" w14:paraId="12D2DEE3" w14:textId="77777777" w:rsidTr="00BD3051">
        <w:tblPrEx>
          <w:tblCellMar>
            <w:left w:w="108" w:type="dxa"/>
            <w:right w:w="108" w:type="dxa"/>
          </w:tblCellMar>
        </w:tblPrEx>
        <w:trPr>
          <w:cantSplit/>
        </w:trPr>
        <w:tc>
          <w:tcPr>
            <w:tcW w:w="1575" w:type="dxa"/>
            <w:shd w:val="clear" w:color="auto" w:fill="auto"/>
            <w:noWrap/>
            <w:vAlign w:val="center"/>
          </w:tcPr>
          <w:p w14:paraId="2AD7A07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38566</w:t>
            </w:r>
          </w:p>
        </w:tc>
        <w:tc>
          <w:tcPr>
            <w:tcW w:w="7938" w:type="dxa"/>
            <w:shd w:val="clear" w:color="auto" w:fill="auto"/>
            <w:vAlign w:val="bottom"/>
          </w:tcPr>
          <w:p w14:paraId="2D32D99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Ross MH, Murray J (2004). Occupational respiratory disease in mining. In-Depth Review. Occupational Medicine, 54(5): 304-10.</w:t>
            </w:r>
          </w:p>
        </w:tc>
      </w:tr>
      <w:tr w:rsidR="004D15C8" w:rsidRPr="005C1ABC" w14:paraId="28EC8D91" w14:textId="77777777" w:rsidTr="00BD3051">
        <w:tblPrEx>
          <w:tblCellMar>
            <w:left w:w="108" w:type="dxa"/>
            <w:right w:w="108" w:type="dxa"/>
          </w:tblCellMar>
        </w:tblPrEx>
        <w:trPr>
          <w:cantSplit/>
        </w:trPr>
        <w:tc>
          <w:tcPr>
            <w:tcW w:w="1575" w:type="dxa"/>
            <w:shd w:val="clear" w:color="auto" w:fill="auto"/>
            <w:noWrap/>
            <w:vAlign w:val="center"/>
          </w:tcPr>
          <w:p w14:paraId="3EBD5A3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38567</w:t>
            </w:r>
          </w:p>
        </w:tc>
        <w:tc>
          <w:tcPr>
            <w:tcW w:w="7938" w:type="dxa"/>
            <w:shd w:val="clear" w:color="auto" w:fill="auto"/>
            <w:vAlign w:val="bottom"/>
          </w:tcPr>
          <w:p w14:paraId="0139FEB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Scarisbrick DA, Quinlan RM (2005). Occupational respiratory disease in mining [Comment]. Occupational Medicine, 55(1): 72-3.</w:t>
            </w:r>
          </w:p>
        </w:tc>
      </w:tr>
      <w:tr w:rsidR="004D15C8" w:rsidRPr="005C1ABC" w14:paraId="6C3713F1" w14:textId="77777777" w:rsidTr="00BD3051">
        <w:tblPrEx>
          <w:tblCellMar>
            <w:left w:w="108" w:type="dxa"/>
            <w:right w:w="108" w:type="dxa"/>
          </w:tblCellMar>
        </w:tblPrEx>
        <w:trPr>
          <w:cantSplit/>
        </w:trPr>
        <w:tc>
          <w:tcPr>
            <w:tcW w:w="1575" w:type="dxa"/>
            <w:shd w:val="clear" w:color="auto" w:fill="auto"/>
            <w:noWrap/>
            <w:vAlign w:val="center"/>
          </w:tcPr>
          <w:p w14:paraId="15FFAF2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39742</w:t>
            </w:r>
          </w:p>
        </w:tc>
        <w:tc>
          <w:tcPr>
            <w:tcW w:w="7938" w:type="dxa"/>
            <w:shd w:val="clear" w:color="auto" w:fill="auto"/>
            <w:vAlign w:val="bottom"/>
          </w:tcPr>
          <w:p w14:paraId="0CEFF28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Pulmonary Fibrosis Foundation (2004). Patient Information Handbook. ., : .</w:t>
            </w:r>
          </w:p>
        </w:tc>
      </w:tr>
      <w:tr w:rsidR="004D15C8" w:rsidRPr="005C1ABC" w14:paraId="397FC20C" w14:textId="77777777" w:rsidTr="00BD3051">
        <w:tblPrEx>
          <w:tblCellMar>
            <w:left w:w="108" w:type="dxa"/>
            <w:right w:w="108" w:type="dxa"/>
          </w:tblCellMar>
        </w:tblPrEx>
        <w:trPr>
          <w:cantSplit/>
        </w:trPr>
        <w:tc>
          <w:tcPr>
            <w:tcW w:w="1575" w:type="dxa"/>
            <w:shd w:val="clear" w:color="auto" w:fill="auto"/>
            <w:noWrap/>
            <w:vAlign w:val="center"/>
          </w:tcPr>
          <w:p w14:paraId="1804FB4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40734</w:t>
            </w:r>
          </w:p>
        </w:tc>
        <w:tc>
          <w:tcPr>
            <w:tcW w:w="7938" w:type="dxa"/>
            <w:shd w:val="clear" w:color="auto" w:fill="auto"/>
            <w:vAlign w:val="bottom"/>
          </w:tcPr>
          <w:p w14:paraId="1228924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Highland KB, Silver RM (2005). Clinical aspects of lung involvement: lessons from idiopathic pulmonary fibrosis and the scleroderma lung study. Curr Rheum Reports, 7: 135-141.</w:t>
            </w:r>
          </w:p>
        </w:tc>
      </w:tr>
      <w:tr w:rsidR="004D15C8" w:rsidRPr="005C1ABC" w14:paraId="49164B12" w14:textId="77777777" w:rsidTr="00BD3051">
        <w:tblPrEx>
          <w:tblCellMar>
            <w:left w:w="108" w:type="dxa"/>
            <w:right w:w="108" w:type="dxa"/>
          </w:tblCellMar>
        </w:tblPrEx>
        <w:trPr>
          <w:cantSplit/>
        </w:trPr>
        <w:tc>
          <w:tcPr>
            <w:tcW w:w="1575" w:type="dxa"/>
            <w:shd w:val="clear" w:color="auto" w:fill="auto"/>
            <w:noWrap/>
            <w:vAlign w:val="center"/>
          </w:tcPr>
          <w:p w14:paraId="7544188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40735</w:t>
            </w:r>
          </w:p>
        </w:tc>
        <w:tc>
          <w:tcPr>
            <w:tcW w:w="7938" w:type="dxa"/>
            <w:shd w:val="clear" w:color="auto" w:fill="auto"/>
            <w:vAlign w:val="bottom"/>
          </w:tcPr>
          <w:p w14:paraId="506EE36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Selman M, King TE Jr, Pardo A (2001). Idiopathic pulmonary fibrosis: prevailing and evolving hypotheses about its pathogenesis and implications for therapy. Ann Intern Med, 134: 136-151.</w:t>
            </w:r>
          </w:p>
        </w:tc>
      </w:tr>
      <w:tr w:rsidR="004D15C8" w:rsidRPr="005C1ABC" w14:paraId="71FE8FD6" w14:textId="77777777" w:rsidTr="00BD3051">
        <w:tblPrEx>
          <w:tblCellMar>
            <w:left w:w="108" w:type="dxa"/>
            <w:right w:w="108" w:type="dxa"/>
          </w:tblCellMar>
        </w:tblPrEx>
        <w:trPr>
          <w:cantSplit/>
        </w:trPr>
        <w:tc>
          <w:tcPr>
            <w:tcW w:w="1575" w:type="dxa"/>
            <w:shd w:val="clear" w:color="auto" w:fill="auto"/>
            <w:noWrap/>
            <w:vAlign w:val="center"/>
          </w:tcPr>
          <w:p w14:paraId="774ABFE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40736</w:t>
            </w:r>
          </w:p>
        </w:tc>
        <w:tc>
          <w:tcPr>
            <w:tcW w:w="7938" w:type="dxa"/>
            <w:shd w:val="clear" w:color="auto" w:fill="auto"/>
            <w:vAlign w:val="bottom"/>
          </w:tcPr>
          <w:p w14:paraId="09B14DB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Noble PW (2003). Idiopathic pulmonary fibrosis. New insights into classification and pathogenesis usher in a new era in therapeutic approaches. Am J Respir Cell Molecular Biol, 29(3): S27-S31.</w:t>
            </w:r>
          </w:p>
        </w:tc>
      </w:tr>
      <w:tr w:rsidR="004D15C8" w:rsidRPr="005C1ABC" w14:paraId="5611CD52" w14:textId="77777777" w:rsidTr="00BD3051">
        <w:tblPrEx>
          <w:tblCellMar>
            <w:left w:w="108" w:type="dxa"/>
            <w:right w:w="108" w:type="dxa"/>
          </w:tblCellMar>
        </w:tblPrEx>
        <w:trPr>
          <w:cantSplit/>
        </w:trPr>
        <w:tc>
          <w:tcPr>
            <w:tcW w:w="1575" w:type="dxa"/>
            <w:shd w:val="clear" w:color="auto" w:fill="auto"/>
            <w:noWrap/>
            <w:vAlign w:val="center"/>
          </w:tcPr>
          <w:p w14:paraId="4DE0ED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40737</w:t>
            </w:r>
          </w:p>
        </w:tc>
        <w:tc>
          <w:tcPr>
            <w:tcW w:w="7938" w:type="dxa"/>
            <w:shd w:val="clear" w:color="auto" w:fill="auto"/>
            <w:vAlign w:val="bottom"/>
          </w:tcPr>
          <w:p w14:paraId="48FE125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du Bois RM, Wells AU (2001). Cryptogenic fibrosing alveolitis/idiopathic pulmonary fibrosis. Eur Respir J, 18(32): 43s-55s.</w:t>
            </w:r>
          </w:p>
        </w:tc>
      </w:tr>
      <w:tr w:rsidR="004D15C8" w:rsidRPr="005C1ABC" w14:paraId="6EF6ED83" w14:textId="77777777" w:rsidTr="00BD3051">
        <w:tblPrEx>
          <w:tblCellMar>
            <w:left w:w="108" w:type="dxa"/>
            <w:right w:w="108" w:type="dxa"/>
          </w:tblCellMar>
        </w:tblPrEx>
        <w:trPr>
          <w:cantSplit/>
        </w:trPr>
        <w:tc>
          <w:tcPr>
            <w:tcW w:w="1575" w:type="dxa"/>
            <w:shd w:val="clear" w:color="auto" w:fill="auto"/>
            <w:noWrap/>
            <w:vAlign w:val="center"/>
          </w:tcPr>
          <w:p w14:paraId="03FEB47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40738</w:t>
            </w:r>
          </w:p>
        </w:tc>
        <w:tc>
          <w:tcPr>
            <w:tcW w:w="7938" w:type="dxa"/>
            <w:shd w:val="clear" w:color="auto" w:fill="auto"/>
            <w:vAlign w:val="bottom"/>
          </w:tcPr>
          <w:p w14:paraId="5D5DB50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Hubbard R (2001). Occupational dust exposure and the aetiology of cryptogenic fibrosing alveolitis. Eur Respir J, 18(32): 119s-21s.</w:t>
            </w:r>
          </w:p>
        </w:tc>
      </w:tr>
      <w:tr w:rsidR="004D15C8" w:rsidRPr="005C1ABC" w14:paraId="50940E0B" w14:textId="77777777" w:rsidTr="00BD3051">
        <w:tblPrEx>
          <w:tblCellMar>
            <w:left w:w="108" w:type="dxa"/>
            <w:right w:w="108" w:type="dxa"/>
          </w:tblCellMar>
        </w:tblPrEx>
        <w:trPr>
          <w:cantSplit/>
        </w:trPr>
        <w:tc>
          <w:tcPr>
            <w:tcW w:w="1575" w:type="dxa"/>
            <w:shd w:val="clear" w:color="auto" w:fill="auto"/>
            <w:noWrap/>
            <w:vAlign w:val="center"/>
          </w:tcPr>
          <w:p w14:paraId="1202B33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40739</w:t>
            </w:r>
          </w:p>
        </w:tc>
        <w:tc>
          <w:tcPr>
            <w:tcW w:w="7938" w:type="dxa"/>
            <w:shd w:val="clear" w:color="auto" w:fill="auto"/>
            <w:vAlign w:val="bottom"/>
          </w:tcPr>
          <w:p w14:paraId="0CA27CA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Kamp DW (2003). Idiopathic pulmonary fibrosis: the inflammation hypothesis revisited. Chest, 124(4): 1187-90.</w:t>
            </w:r>
          </w:p>
        </w:tc>
      </w:tr>
      <w:tr w:rsidR="004D15C8" w:rsidRPr="005C1ABC" w14:paraId="08F34021" w14:textId="77777777" w:rsidTr="00BD3051">
        <w:tblPrEx>
          <w:tblCellMar>
            <w:left w:w="108" w:type="dxa"/>
            <w:right w:w="108" w:type="dxa"/>
          </w:tblCellMar>
        </w:tblPrEx>
        <w:trPr>
          <w:cantSplit/>
        </w:trPr>
        <w:tc>
          <w:tcPr>
            <w:tcW w:w="1575" w:type="dxa"/>
            <w:shd w:val="clear" w:color="auto" w:fill="auto"/>
            <w:noWrap/>
            <w:vAlign w:val="center"/>
          </w:tcPr>
          <w:p w14:paraId="5AEBA8D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40740</w:t>
            </w:r>
          </w:p>
        </w:tc>
        <w:tc>
          <w:tcPr>
            <w:tcW w:w="7938" w:type="dxa"/>
            <w:shd w:val="clear" w:color="auto" w:fill="auto"/>
            <w:vAlign w:val="bottom"/>
          </w:tcPr>
          <w:p w14:paraId="1DBA239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Khalil N, O'Connor R (2004). Idiopathic pulmonary fibrosis: current understanding of the pathogenesis and the status of treatment. CMAJ, 171(2): 153-60.</w:t>
            </w:r>
          </w:p>
        </w:tc>
      </w:tr>
      <w:tr w:rsidR="004D15C8" w:rsidRPr="005C1ABC" w14:paraId="0E693670" w14:textId="77777777" w:rsidTr="00BD3051">
        <w:tblPrEx>
          <w:tblCellMar>
            <w:left w:w="108" w:type="dxa"/>
            <w:right w:w="108" w:type="dxa"/>
          </w:tblCellMar>
        </w:tblPrEx>
        <w:trPr>
          <w:cantSplit/>
        </w:trPr>
        <w:tc>
          <w:tcPr>
            <w:tcW w:w="1575" w:type="dxa"/>
            <w:shd w:val="clear" w:color="auto" w:fill="auto"/>
            <w:noWrap/>
            <w:vAlign w:val="center"/>
          </w:tcPr>
          <w:p w14:paraId="76EFEC4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40741</w:t>
            </w:r>
          </w:p>
        </w:tc>
        <w:tc>
          <w:tcPr>
            <w:tcW w:w="7938" w:type="dxa"/>
            <w:shd w:val="clear" w:color="auto" w:fill="auto"/>
            <w:vAlign w:val="bottom"/>
          </w:tcPr>
          <w:p w14:paraId="6D486C2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Fellrath JM, du Bois RM (2003). Idiopathic pulmonary fibrosis/cryptogenic fibrosing alveolitis. Clin Exp Med, 3: 65-83.</w:t>
            </w:r>
          </w:p>
        </w:tc>
      </w:tr>
      <w:tr w:rsidR="004D15C8" w:rsidRPr="005C1ABC" w14:paraId="01C54AC2" w14:textId="77777777" w:rsidTr="00BD3051">
        <w:tblPrEx>
          <w:tblCellMar>
            <w:left w:w="108" w:type="dxa"/>
            <w:right w:w="108" w:type="dxa"/>
          </w:tblCellMar>
        </w:tblPrEx>
        <w:trPr>
          <w:cantSplit/>
        </w:trPr>
        <w:tc>
          <w:tcPr>
            <w:tcW w:w="1575" w:type="dxa"/>
            <w:shd w:val="clear" w:color="auto" w:fill="auto"/>
            <w:noWrap/>
            <w:vAlign w:val="center"/>
          </w:tcPr>
          <w:p w14:paraId="755A115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40742</w:t>
            </w:r>
          </w:p>
        </w:tc>
        <w:tc>
          <w:tcPr>
            <w:tcW w:w="7938" w:type="dxa"/>
            <w:shd w:val="clear" w:color="auto" w:fill="auto"/>
            <w:vAlign w:val="bottom"/>
          </w:tcPr>
          <w:p w14:paraId="1B575E3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Miyake Y, Sasaki S, Yokoyama T, Chida K, et al (2005). Occupational and environmental factors and idiopathic pulmonary fibrosis in Japan. Ann Occup Hyg, 49(3): 259-65.</w:t>
            </w:r>
          </w:p>
        </w:tc>
      </w:tr>
      <w:tr w:rsidR="004D15C8" w:rsidRPr="005C1ABC" w14:paraId="406645EC" w14:textId="77777777" w:rsidTr="00BD3051">
        <w:tblPrEx>
          <w:tblCellMar>
            <w:left w:w="108" w:type="dxa"/>
            <w:right w:w="108" w:type="dxa"/>
          </w:tblCellMar>
        </w:tblPrEx>
        <w:trPr>
          <w:cantSplit/>
        </w:trPr>
        <w:tc>
          <w:tcPr>
            <w:tcW w:w="1575" w:type="dxa"/>
            <w:shd w:val="clear" w:color="auto" w:fill="auto"/>
            <w:noWrap/>
            <w:vAlign w:val="center"/>
          </w:tcPr>
          <w:p w14:paraId="08D1967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40743</w:t>
            </w:r>
          </w:p>
        </w:tc>
        <w:tc>
          <w:tcPr>
            <w:tcW w:w="7938" w:type="dxa"/>
            <w:shd w:val="clear" w:color="auto" w:fill="auto"/>
            <w:vAlign w:val="bottom"/>
          </w:tcPr>
          <w:p w14:paraId="6B874B7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Keane MP, Strieter RM, Belperio JA (2005). Mechanisms and mediators of pulmonary fibrosis. Critical Reviews in Immunology, 25(6): 429-63.</w:t>
            </w:r>
          </w:p>
        </w:tc>
      </w:tr>
      <w:tr w:rsidR="004D15C8" w:rsidRPr="005C1ABC" w14:paraId="1E97631A" w14:textId="77777777" w:rsidTr="00BD3051">
        <w:tblPrEx>
          <w:tblCellMar>
            <w:left w:w="108" w:type="dxa"/>
            <w:right w:w="108" w:type="dxa"/>
          </w:tblCellMar>
        </w:tblPrEx>
        <w:trPr>
          <w:cantSplit/>
        </w:trPr>
        <w:tc>
          <w:tcPr>
            <w:tcW w:w="1575" w:type="dxa"/>
            <w:shd w:val="clear" w:color="auto" w:fill="auto"/>
            <w:noWrap/>
            <w:vAlign w:val="center"/>
          </w:tcPr>
          <w:p w14:paraId="2E95407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40744</w:t>
            </w:r>
          </w:p>
        </w:tc>
        <w:tc>
          <w:tcPr>
            <w:tcW w:w="7938" w:type="dxa"/>
            <w:shd w:val="clear" w:color="auto" w:fill="auto"/>
            <w:vAlign w:val="bottom"/>
          </w:tcPr>
          <w:p w14:paraId="2ED78F0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Lok SS, Egan JJ (2000). Viruses and idiopathic pulmonary fibrosis. Monaldi Arch Chest Dis, 55(2): 146-50.</w:t>
            </w:r>
          </w:p>
        </w:tc>
      </w:tr>
      <w:tr w:rsidR="004D15C8" w:rsidRPr="005C1ABC" w14:paraId="3AA1DF33" w14:textId="77777777" w:rsidTr="00BD3051">
        <w:tblPrEx>
          <w:tblCellMar>
            <w:left w:w="108" w:type="dxa"/>
            <w:right w:w="108" w:type="dxa"/>
          </w:tblCellMar>
        </w:tblPrEx>
        <w:trPr>
          <w:cantSplit/>
        </w:trPr>
        <w:tc>
          <w:tcPr>
            <w:tcW w:w="1575" w:type="dxa"/>
            <w:shd w:val="clear" w:color="auto" w:fill="auto"/>
            <w:noWrap/>
            <w:vAlign w:val="center"/>
          </w:tcPr>
          <w:p w14:paraId="30C1A89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40745</w:t>
            </w:r>
          </w:p>
        </w:tc>
        <w:tc>
          <w:tcPr>
            <w:tcW w:w="7938" w:type="dxa"/>
            <w:shd w:val="clear" w:color="auto" w:fill="auto"/>
            <w:vAlign w:val="bottom"/>
          </w:tcPr>
          <w:p w14:paraId="106CD7D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Grubstein A, Bendayan D, Schactman I, Cohen M, et al (2005). Concomitant upper-lobe bullous emphysema, lower-lobe interstitial fibrosis and pulmonary hypertension in heavy smokers: report of eight cases and review of the literature. Respiratory Medicine, 99: 948-54.</w:t>
            </w:r>
          </w:p>
        </w:tc>
      </w:tr>
      <w:tr w:rsidR="004D15C8" w:rsidRPr="005C1ABC" w14:paraId="70137EB5" w14:textId="77777777" w:rsidTr="00BD3051">
        <w:tblPrEx>
          <w:tblCellMar>
            <w:left w:w="108" w:type="dxa"/>
            <w:right w:w="108" w:type="dxa"/>
          </w:tblCellMar>
        </w:tblPrEx>
        <w:trPr>
          <w:cantSplit/>
        </w:trPr>
        <w:tc>
          <w:tcPr>
            <w:tcW w:w="1575" w:type="dxa"/>
            <w:shd w:val="clear" w:color="auto" w:fill="auto"/>
            <w:noWrap/>
            <w:vAlign w:val="center"/>
          </w:tcPr>
          <w:p w14:paraId="6EFC7DE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40746</w:t>
            </w:r>
          </w:p>
        </w:tc>
        <w:tc>
          <w:tcPr>
            <w:tcW w:w="7938" w:type="dxa"/>
            <w:shd w:val="clear" w:color="auto" w:fill="auto"/>
            <w:vAlign w:val="bottom"/>
          </w:tcPr>
          <w:p w14:paraId="67778AC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Gochuico BR (2001). Potential pathogenesis and clinical aspects of pulmonary fibrosis associated with rheumatoid arthritis. Am J Med Sci, 321(1): 83-8.</w:t>
            </w:r>
          </w:p>
        </w:tc>
      </w:tr>
      <w:tr w:rsidR="004D15C8" w:rsidRPr="005C1ABC" w14:paraId="55AA7B12" w14:textId="77777777" w:rsidTr="00BD3051">
        <w:tblPrEx>
          <w:tblCellMar>
            <w:left w:w="108" w:type="dxa"/>
            <w:right w:w="108" w:type="dxa"/>
          </w:tblCellMar>
        </w:tblPrEx>
        <w:trPr>
          <w:cantSplit/>
        </w:trPr>
        <w:tc>
          <w:tcPr>
            <w:tcW w:w="1575" w:type="dxa"/>
            <w:shd w:val="clear" w:color="auto" w:fill="auto"/>
            <w:noWrap/>
            <w:vAlign w:val="center"/>
          </w:tcPr>
          <w:p w14:paraId="36F0C91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40747</w:t>
            </w:r>
          </w:p>
        </w:tc>
        <w:tc>
          <w:tcPr>
            <w:tcW w:w="7938" w:type="dxa"/>
            <w:shd w:val="clear" w:color="auto" w:fill="auto"/>
            <w:vAlign w:val="bottom"/>
          </w:tcPr>
          <w:p w14:paraId="4E600B9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Newman LE, Mroz MM, Ruttenber AJ (2005). Lung fibrosis in plutonium workers. Radiation Research, 164: 123-31.</w:t>
            </w:r>
          </w:p>
        </w:tc>
      </w:tr>
      <w:tr w:rsidR="004D15C8" w:rsidRPr="005C1ABC" w14:paraId="503DD494" w14:textId="77777777" w:rsidTr="00BD3051">
        <w:tblPrEx>
          <w:tblCellMar>
            <w:left w:w="108" w:type="dxa"/>
            <w:right w:w="108" w:type="dxa"/>
          </w:tblCellMar>
        </w:tblPrEx>
        <w:trPr>
          <w:cantSplit/>
        </w:trPr>
        <w:tc>
          <w:tcPr>
            <w:tcW w:w="1575" w:type="dxa"/>
            <w:shd w:val="clear" w:color="auto" w:fill="auto"/>
            <w:noWrap/>
            <w:vAlign w:val="center"/>
          </w:tcPr>
          <w:p w14:paraId="0840571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40748</w:t>
            </w:r>
          </w:p>
        </w:tc>
        <w:tc>
          <w:tcPr>
            <w:tcW w:w="7938" w:type="dxa"/>
            <w:shd w:val="clear" w:color="auto" w:fill="auto"/>
            <w:vAlign w:val="bottom"/>
          </w:tcPr>
          <w:p w14:paraId="275A5A1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Brautbar N, Wu MP, Richter ED (2003). Chronic ammonia inhalation and interstitial pulmonary fibrosis: a case report and review of the literature. Arch Environ Health, 58(9): 592-6.</w:t>
            </w:r>
          </w:p>
        </w:tc>
      </w:tr>
      <w:tr w:rsidR="004D15C8" w:rsidRPr="005C1ABC" w14:paraId="4D28DD43" w14:textId="77777777" w:rsidTr="00BD3051">
        <w:tblPrEx>
          <w:tblCellMar>
            <w:left w:w="108" w:type="dxa"/>
            <w:right w:w="108" w:type="dxa"/>
          </w:tblCellMar>
        </w:tblPrEx>
        <w:trPr>
          <w:cantSplit/>
        </w:trPr>
        <w:tc>
          <w:tcPr>
            <w:tcW w:w="1575" w:type="dxa"/>
            <w:shd w:val="clear" w:color="auto" w:fill="auto"/>
            <w:noWrap/>
            <w:vAlign w:val="center"/>
          </w:tcPr>
          <w:p w14:paraId="6F11178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40749</w:t>
            </w:r>
          </w:p>
        </w:tc>
        <w:tc>
          <w:tcPr>
            <w:tcW w:w="7938" w:type="dxa"/>
            <w:shd w:val="clear" w:color="auto" w:fill="auto"/>
            <w:vAlign w:val="bottom"/>
          </w:tcPr>
          <w:p w14:paraId="7DC0166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Doran P, Egan JJ (2005). Herpesviruses: a cofactor in the pathogenesis of idiopathic pulmonary fibrosis? Am J Physiol Lung Cell Mol Physiol, 289: 709-10.</w:t>
            </w:r>
          </w:p>
        </w:tc>
      </w:tr>
      <w:tr w:rsidR="004D15C8" w:rsidRPr="005C1ABC" w14:paraId="5C19CFB8" w14:textId="77777777" w:rsidTr="00BD3051">
        <w:tblPrEx>
          <w:tblCellMar>
            <w:left w:w="108" w:type="dxa"/>
            <w:right w:w="108" w:type="dxa"/>
          </w:tblCellMar>
        </w:tblPrEx>
        <w:trPr>
          <w:cantSplit/>
        </w:trPr>
        <w:tc>
          <w:tcPr>
            <w:tcW w:w="1575" w:type="dxa"/>
            <w:shd w:val="clear" w:color="auto" w:fill="auto"/>
            <w:noWrap/>
            <w:vAlign w:val="center"/>
          </w:tcPr>
          <w:p w14:paraId="33BD3DD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40750</w:t>
            </w:r>
          </w:p>
        </w:tc>
        <w:tc>
          <w:tcPr>
            <w:tcW w:w="7938" w:type="dxa"/>
            <w:shd w:val="clear" w:color="auto" w:fill="auto"/>
            <w:vAlign w:val="bottom"/>
          </w:tcPr>
          <w:p w14:paraId="7DF932A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Tajima S, Oshikawa K, Tominaga S-I, Sugiyama Y (2003). The increase in serum soluble ST2 protein upon acute exacerbation of idiopathic pulmonary fibrosis. Chest, 124: 1206-14.</w:t>
            </w:r>
          </w:p>
        </w:tc>
      </w:tr>
      <w:tr w:rsidR="004D15C8" w:rsidRPr="005C1ABC" w14:paraId="4AE4FFB6" w14:textId="77777777" w:rsidTr="00BD3051">
        <w:tblPrEx>
          <w:tblCellMar>
            <w:left w:w="108" w:type="dxa"/>
            <w:right w:w="108" w:type="dxa"/>
          </w:tblCellMar>
        </w:tblPrEx>
        <w:trPr>
          <w:cantSplit/>
        </w:trPr>
        <w:tc>
          <w:tcPr>
            <w:tcW w:w="1575" w:type="dxa"/>
            <w:shd w:val="clear" w:color="auto" w:fill="auto"/>
            <w:noWrap/>
            <w:vAlign w:val="center"/>
          </w:tcPr>
          <w:p w14:paraId="65429A9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40755</w:t>
            </w:r>
          </w:p>
        </w:tc>
        <w:tc>
          <w:tcPr>
            <w:tcW w:w="7938" w:type="dxa"/>
            <w:shd w:val="clear" w:color="auto" w:fill="auto"/>
            <w:vAlign w:val="bottom"/>
          </w:tcPr>
          <w:p w14:paraId="4731570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Abid SH, Malhotra V, Perry MC (2001). Radiation-induced and chemotherapy-induced pulmonary injury. Current Opinion in Oncology, 13(4): 242-8.</w:t>
            </w:r>
          </w:p>
        </w:tc>
      </w:tr>
      <w:tr w:rsidR="004D15C8" w:rsidRPr="005C1ABC" w14:paraId="46168861" w14:textId="77777777" w:rsidTr="00BD3051">
        <w:tblPrEx>
          <w:tblCellMar>
            <w:left w:w="108" w:type="dxa"/>
            <w:right w:w="108" w:type="dxa"/>
          </w:tblCellMar>
        </w:tblPrEx>
        <w:trPr>
          <w:cantSplit/>
        </w:trPr>
        <w:tc>
          <w:tcPr>
            <w:tcW w:w="1575" w:type="dxa"/>
            <w:shd w:val="clear" w:color="auto" w:fill="auto"/>
            <w:noWrap/>
            <w:vAlign w:val="center"/>
          </w:tcPr>
          <w:p w14:paraId="4E32C43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40756</w:t>
            </w:r>
          </w:p>
        </w:tc>
        <w:tc>
          <w:tcPr>
            <w:tcW w:w="7938" w:type="dxa"/>
            <w:shd w:val="clear" w:color="auto" w:fill="auto"/>
            <w:vAlign w:val="bottom"/>
          </w:tcPr>
          <w:p w14:paraId="0C9EE07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Yuksel M, Ozyurtkan MO, Bostanci K, Ahiskali R, Kodalli N (2006). Acute exacerbation of interstitial fibrosis after pulmonary resection. Ann Thorac Surg, 82: 336-8.</w:t>
            </w:r>
          </w:p>
        </w:tc>
      </w:tr>
      <w:tr w:rsidR="004D15C8" w:rsidRPr="005C1ABC" w14:paraId="0FD6CF3C" w14:textId="77777777" w:rsidTr="00BD3051">
        <w:tblPrEx>
          <w:tblCellMar>
            <w:left w:w="108" w:type="dxa"/>
            <w:right w:w="108" w:type="dxa"/>
          </w:tblCellMar>
        </w:tblPrEx>
        <w:trPr>
          <w:cantSplit/>
        </w:trPr>
        <w:tc>
          <w:tcPr>
            <w:tcW w:w="1575" w:type="dxa"/>
            <w:shd w:val="clear" w:color="auto" w:fill="auto"/>
            <w:noWrap/>
            <w:vAlign w:val="center"/>
          </w:tcPr>
          <w:p w14:paraId="697AC5D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40810</w:t>
            </w:r>
          </w:p>
        </w:tc>
        <w:tc>
          <w:tcPr>
            <w:tcW w:w="7938" w:type="dxa"/>
            <w:shd w:val="clear" w:color="auto" w:fill="auto"/>
            <w:vAlign w:val="bottom"/>
          </w:tcPr>
          <w:p w14:paraId="260458F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Daba MH, El-Tahir KE, Al-Arifi MN, Gubara OA (2004). Drug-induced pulmonary fibrosis. Saudi Med J, 25(6): 700-6.</w:t>
            </w:r>
          </w:p>
        </w:tc>
      </w:tr>
      <w:tr w:rsidR="004D15C8" w:rsidRPr="005C1ABC" w14:paraId="00CE5B13" w14:textId="77777777" w:rsidTr="00BD3051">
        <w:tblPrEx>
          <w:tblCellMar>
            <w:left w:w="108" w:type="dxa"/>
            <w:right w:w="108" w:type="dxa"/>
          </w:tblCellMar>
        </w:tblPrEx>
        <w:trPr>
          <w:cantSplit/>
        </w:trPr>
        <w:tc>
          <w:tcPr>
            <w:tcW w:w="1575" w:type="dxa"/>
            <w:shd w:val="clear" w:color="auto" w:fill="auto"/>
            <w:noWrap/>
            <w:vAlign w:val="center"/>
          </w:tcPr>
          <w:p w14:paraId="3ED8E4C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40864</w:t>
            </w:r>
          </w:p>
        </w:tc>
        <w:tc>
          <w:tcPr>
            <w:tcW w:w="7938" w:type="dxa"/>
            <w:shd w:val="clear" w:color="auto" w:fill="auto"/>
            <w:vAlign w:val="bottom"/>
          </w:tcPr>
          <w:p w14:paraId="21CE423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Daniil Z, Koutsokera, Gourgoulianis K (2006). [Letter] Combined pulmonary fibrosis and emphysema in patients exposed to agrochemical compounds. Eur Respir J, 27: 434-9.</w:t>
            </w:r>
          </w:p>
        </w:tc>
      </w:tr>
      <w:tr w:rsidR="004D15C8" w:rsidRPr="005C1ABC" w14:paraId="3C2A91A8" w14:textId="77777777" w:rsidTr="00BD3051">
        <w:tblPrEx>
          <w:tblCellMar>
            <w:left w:w="108" w:type="dxa"/>
            <w:right w:w="108" w:type="dxa"/>
          </w:tblCellMar>
        </w:tblPrEx>
        <w:trPr>
          <w:cantSplit/>
        </w:trPr>
        <w:tc>
          <w:tcPr>
            <w:tcW w:w="1575" w:type="dxa"/>
            <w:shd w:val="clear" w:color="auto" w:fill="auto"/>
            <w:noWrap/>
            <w:vAlign w:val="center"/>
          </w:tcPr>
          <w:p w14:paraId="0788926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40865</w:t>
            </w:r>
          </w:p>
        </w:tc>
        <w:tc>
          <w:tcPr>
            <w:tcW w:w="7938" w:type="dxa"/>
            <w:shd w:val="clear" w:color="auto" w:fill="auto"/>
            <w:vAlign w:val="bottom"/>
          </w:tcPr>
          <w:p w14:paraId="1D64B96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Cottin V, Nunes H, Brillet PY, et al (2005). Combined pulmonary fibrosis and emphysema: a distinct underrecognised entity. Eur Respir J, 26: 586-93.</w:t>
            </w:r>
          </w:p>
        </w:tc>
      </w:tr>
      <w:tr w:rsidR="004D15C8" w:rsidRPr="005C1ABC" w14:paraId="302E5439" w14:textId="77777777" w:rsidTr="00BD3051">
        <w:tblPrEx>
          <w:tblCellMar>
            <w:left w:w="108" w:type="dxa"/>
            <w:right w:w="108" w:type="dxa"/>
          </w:tblCellMar>
        </w:tblPrEx>
        <w:trPr>
          <w:cantSplit/>
        </w:trPr>
        <w:tc>
          <w:tcPr>
            <w:tcW w:w="1575" w:type="dxa"/>
            <w:shd w:val="clear" w:color="auto" w:fill="auto"/>
            <w:noWrap/>
            <w:vAlign w:val="center"/>
          </w:tcPr>
          <w:p w14:paraId="4822B0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40866</w:t>
            </w:r>
          </w:p>
        </w:tc>
        <w:tc>
          <w:tcPr>
            <w:tcW w:w="7938" w:type="dxa"/>
            <w:shd w:val="clear" w:color="auto" w:fill="auto"/>
            <w:vAlign w:val="bottom"/>
          </w:tcPr>
          <w:p w14:paraId="75D2B9C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White B (2003). Interstitial lung disease in scleroderma. Rheum Dis Clin N Am, 29: 371-90.</w:t>
            </w:r>
          </w:p>
        </w:tc>
      </w:tr>
      <w:tr w:rsidR="004D15C8" w:rsidRPr="005C1ABC" w14:paraId="7E22D2C0" w14:textId="77777777" w:rsidTr="00BD3051">
        <w:tblPrEx>
          <w:tblCellMar>
            <w:left w:w="108" w:type="dxa"/>
            <w:right w:w="108" w:type="dxa"/>
          </w:tblCellMar>
        </w:tblPrEx>
        <w:trPr>
          <w:cantSplit/>
        </w:trPr>
        <w:tc>
          <w:tcPr>
            <w:tcW w:w="1575" w:type="dxa"/>
            <w:shd w:val="clear" w:color="auto" w:fill="auto"/>
            <w:noWrap/>
            <w:vAlign w:val="center"/>
          </w:tcPr>
          <w:p w14:paraId="7C61E07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41065</w:t>
            </w:r>
          </w:p>
        </w:tc>
        <w:tc>
          <w:tcPr>
            <w:tcW w:w="7938" w:type="dxa"/>
            <w:shd w:val="clear" w:color="auto" w:fill="auto"/>
            <w:vAlign w:val="bottom"/>
          </w:tcPr>
          <w:p w14:paraId="51ECA27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Steen VD (2005). The lung in systemic sclerosis. J Clin Rheumatol, 11(1): 40-6.</w:t>
            </w:r>
          </w:p>
        </w:tc>
      </w:tr>
      <w:tr w:rsidR="004D15C8" w:rsidRPr="005C1ABC" w14:paraId="016934DF" w14:textId="77777777" w:rsidTr="00BD3051">
        <w:tblPrEx>
          <w:tblCellMar>
            <w:left w:w="108" w:type="dxa"/>
            <w:right w:w="108" w:type="dxa"/>
          </w:tblCellMar>
        </w:tblPrEx>
        <w:trPr>
          <w:cantSplit/>
        </w:trPr>
        <w:tc>
          <w:tcPr>
            <w:tcW w:w="1575" w:type="dxa"/>
            <w:shd w:val="clear" w:color="auto" w:fill="auto"/>
            <w:noWrap/>
            <w:vAlign w:val="center"/>
          </w:tcPr>
          <w:p w14:paraId="18FC102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41473</w:t>
            </w:r>
          </w:p>
        </w:tc>
        <w:tc>
          <w:tcPr>
            <w:tcW w:w="7938" w:type="dxa"/>
            <w:shd w:val="clear" w:color="auto" w:fill="auto"/>
            <w:vAlign w:val="bottom"/>
          </w:tcPr>
          <w:p w14:paraId="1905751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Enomoto T, Usuki J, Azuma A, Nakagawa T, Kudoh S (2003). Diabetes mellitus may increase risk for idiopathic pulmonary fibrosis. Chest, 123(6): 2007-11.</w:t>
            </w:r>
          </w:p>
        </w:tc>
      </w:tr>
      <w:tr w:rsidR="004D15C8" w:rsidRPr="005C1ABC" w14:paraId="4CBA6CD1" w14:textId="77777777" w:rsidTr="00BD3051">
        <w:tblPrEx>
          <w:tblCellMar>
            <w:left w:w="108" w:type="dxa"/>
            <w:right w:w="108" w:type="dxa"/>
          </w:tblCellMar>
        </w:tblPrEx>
        <w:trPr>
          <w:cantSplit/>
        </w:trPr>
        <w:tc>
          <w:tcPr>
            <w:tcW w:w="1575" w:type="dxa"/>
            <w:shd w:val="clear" w:color="auto" w:fill="auto"/>
            <w:noWrap/>
            <w:vAlign w:val="center"/>
          </w:tcPr>
          <w:p w14:paraId="3C1DEFC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41474</w:t>
            </w:r>
          </w:p>
        </w:tc>
        <w:tc>
          <w:tcPr>
            <w:tcW w:w="7938" w:type="dxa"/>
            <w:shd w:val="clear" w:color="auto" w:fill="auto"/>
            <w:vAlign w:val="bottom"/>
          </w:tcPr>
          <w:p w14:paraId="6383A76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Gosney (JR (2001). [Letter] Terminology and clinicopathological correlation in the idiopathic interstitial pneumonias. Histopathology, 39: 540-1.</w:t>
            </w:r>
          </w:p>
        </w:tc>
      </w:tr>
      <w:tr w:rsidR="004D15C8" w:rsidRPr="005C1ABC" w14:paraId="41ACA724" w14:textId="77777777" w:rsidTr="00BD3051">
        <w:tblPrEx>
          <w:tblCellMar>
            <w:left w:w="108" w:type="dxa"/>
            <w:right w:w="108" w:type="dxa"/>
          </w:tblCellMar>
        </w:tblPrEx>
        <w:trPr>
          <w:cantSplit/>
        </w:trPr>
        <w:tc>
          <w:tcPr>
            <w:tcW w:w="1575" w:type="dxa"/>
            <w:shd w:val="clear" w:color="auto" w:fill="auto"/>
            <w:noWrap/>
            <w:vAlign w:val="center"/>
          </w:tcPr>
          <w:p w14:paraId="26ED699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41475</w:t>
            </w:r>
          </w:p>
        </w:tc>
        <w:tc>
          <w:tcPr>
            <w:tcW w:w="7938" w:type="dxa"/>
            <w:shd w:val="clear" w:color="auto" w:fill="auto"/>
            <w:vAlign w:val="bottom"/>
          </w:tcPr>
          <w:p w14:paraId="7CF798C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Kuwano K, Nomoto Y, Kunitake R, Hagimoto N, et al (1997). Detection of adenovirus E1A DNA in pulmonary fibrosis using nested polymerase chain reaction. Eur Respir J, 10: 1445-9.</w:t>
            </w:r>
          </w:p>
        </w:tc>
      </w:tr>
      <w:tr w:rsidR="004D15C8" w:rsidRPr="005C1ABC" w14:paraId="426DA51A" w14:textId="77777777" w:rsidTr="00BD3051">
        <w:tblPrEx>
          <w:tblCellMar>
            <w:left w:w="108" w:type="dxa"/>
            <w:right w:w="108" w:type="dxa"/>
          </w:tblCellMar>
        </w:tblPrEx>
        <w:trPr>
          <w:cantSplit/>
        </w:trPr>
        <w:tc>
          <w:tcPr>
            <w:tcW w:w="1575" w:type="dxa"/>
            <w:shd w:val="clear" w:color="auto" w:fill="auto"/>
            <w:noWrap/>
            <w:vAlign w:val="center"/>
          </w:tcPr>
          <w:p w14:paraId="1794E75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41476</w:t>
            </w:r>
          </w:p>
        </w:tc>
        <w:tc>
          <w:tcPr>
            <w:tcW w:w="7938" w:type="dxa"/>
            <w:shd w:val="clear" w:color="auto" w:fill="auto"/>
            <w:vAlign w:val="bottom"/>
          </w:tcPr>
          <w:p w14:paraId="467CF27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Egan JJ, Woodcock AA, Stewart JP (1997). Viruses and idiopathic pulmonary fibrosis. Eur Respir J, 10: 1433-7.</w:t>
            </w:r>
          </w:p>
        </w:tc>
      </w:tr>
      <w:tr w:rsidR="004D15C8" w:rsidRPr="005C1ABC" w14:paraId="192634BF" w14:textId="77777777" w:rsidTr="00BD3051">
        <w:tblPrEx>
          <w:tblCellMar>
            <w:left w:w="108" w:type="dxa"/>
            <w:right w:w="108" w:type="dxa"/>
          </w:tblCellMar>
        </w:tblPrEx>
        <w:trPr>
          <w:cantSplit/>
        </w:trPr>
        <w:tc>
          <w:tcPr>
            <w:tcW w:w="1575" w:type="dxa"/>
            <w:shd w:val="clear" w:color="auto" w:fill="auto"/>
            <w:noWrap/>
            <w:vAlign w:val="center"/>
          </w:tcPr>
          <w:p w14:paraId="0363BE4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41477</w:t>
            </w:r>
          </w:p>
        </w:tc>
        <w:tc>
          <w:tcPr>
            <w:tcW w:w="7938" w:type="dxa"/>
            <w:shd w:val="clear" w:color="auto" w:fill="auto"/>
            <w:vAlign w:val="bottom"/>
          </w:tcPr>
          <w:p w14:paraId="24883A0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Yang SC, Yang SP (2003). Ventilatory function of progressive massive fibrosis among bituminous coal miners in Taiwan. Arch Environ Health, 58(5): 290-7.</w:t>
            </w:r>
          </w:p>
        </w:tc>
      </w:tr>
      <w:tr w:rsidR="004D15C8" w:rsidRPr="005C1ABC" w14:paraId="736CA417" w14:textId="77777777" w:rsidTr="00BD3051">
        <w:tblPrEx>
          <w:tblCellMar>
            <w:left w:w="108" w:type="dxa"/>
            <w:right w:w="108" w:type="dxa"/>
          </w:tblCellMar>
        </w:tblPrEx>
        <w:trPr>
          <w:cantSplit/>
        </w:trPr>
        <w:tc>
          <w:tcPr>
            <w:tcW w:w="1575" w:type="dxa"/>
            <w:shd w:val="clear" w:color="auto" w:fill="auto"/>
            <w:noWrap/>
            <w:vAlign w:val="center"/>
          </w:tcPr>
          <w:p w14:paraId="69C24AF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41478</w:t>
            </w:r>
          </w:p>
        </w:tc>
        <w:tc>
          <w:tcPr>
            <w:tcW w:w="7938" w:type="dxa"/>
            <w:shd w:val="clear" w:color="auto" w:fill="auto"/>
            <w:vAlign w:val="bottom"/>
          </w:tcPr>
          <w:p w14:paraId="5DC1EB4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Movsas B, Raffin TA, Epstein AH, Link CJ Jr (1997). Pulmonary radiation injury. Chest, 11: 1061-76.</w:t>
            </w:r>
          </w:p>
        </w:tc>
      </w:tr>
      <w:tr w:rsidR="004D15C8" w:rsidRPr="005C1ABC" w14:paraId="18B71688" w14:textId="77777777" w:rsidTr="00BD3051">
        <w:tblPrEx>
          <w:tblCellMar>
            <w:left w:w="108" w:type="dxa"/>
            <w:right w:w="108" w:type="dxa"/>
          </w:tblCellMar>
        </w:tblPrEx>
        <w:trPr>
          <w:cantSplit/>
        </w:trPr>
        <w:tc>
          <w:tcPr>
            <w:tcW w:w="1575" w:type="dxa"/>
            <w:shd w:val="clear" w:color="auto" w:fill="auto"/>
            <w:noWrap/>
            <w:vAlign w:val="center"/>
          </w:tcPr>
          <w:p w14:paraId="29DFEC4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41914</w:t>
            </w:r>
          </w:p>
        </w:tc>
        <w:tc>
          <w:tcPr>
            <w:tcW w:w="7938" w:type="dxa"/>
            <w:shd w:val="clear" w:color="auto" w:fill="auto"/>
            <w:vAlign w:val="bottom"/>
          </w:tcPr>
          <w:p w14:paraId="0E777B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Agostini C, Albera C, Bariffi F, De Palma M, et al (2001). First report of the Italian register for diffuse infiltrative lung disorders (RIPID). Monaldi Arch Chest Dis, 56(4): 364-8.</w:t>
            </w:r>
          </w:p>
        </w:tc>
      </w:tr>
      <w:tr w:rsidR="004D15C8" w:rsidRPr="005C1ABC" w14:paraId="268F4F3C" w14:textId="77777777" w:rsidTr="00BD3051">
        <w:tblPrEx>
          <w:tblCellMar>
            <w:left w:w="108" w:type="dxa"/>
            <w:right w:w="108" w:type="dxa"/>
          </w:tblCellMar>
        </w:tblPrEx>
        <w:trPr>
          <w:cantSplit/>
        </w:trPr>
        <w:tc>
          <w:tcPr>
            <w:tcW w:w="1575" w:type="dxa"/>
            <w:shd w:val="clear" w:color="auto" w:fill="auto"/>
            <w:noWrap/>
            <w:vAlign w:val="center"/>
          </w:tcPr>
          <w:p w14:paraId="42E81D3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41958</w:t>
            </w:r>
          </w:p>
        </w:tc>
        <w:tc>
          <w:tcPr>
            <w:tcW w:w="7938" w:type="dxa"/>
            <w:shd w:val="clear" w:color="auto" w:fill="auto"/>
            <w:vAlign w:val="bottom"/>
          </w:tcPr>
          <w:p w14:paraId="5DB5E7E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von Plessen C, Grinde O, Gulsvik A (2003). Incidence and prevalence of cryptogenic fibrosing alveolitis in a Norwegian community. Respiratory Medicine, 97: 428-35.</w:t>
            </w:r>
          </w:p>
        </w:tc>
      </w:tr>
      <w:tr w:rsidR="004D15C8" w:rsidRPr="005C1ABC" w14:paraId="7ACF7951" w14:textId="77777777" w:rsidTr="00BD3051">
        <w:tblPrEx>
          <w:tblCellMar>
            <w:left w:w="108" w:type="dxa"/>
            <w:right w:w="108" w:type="dxa"/>
          </w:tblCellMar>
        </w:tblPrEx>
        <w:trPr>
          <w:cantSplit/>
        </w:trPr>
        <w:tc>
          <w:tcPr>
            <w:tcW w:w="1575" w:type="dxa"/>
            <w:shd w:val="clear" w:color="auto" w:fill="auto"/>
            <w:noWrap/>
            <w:vAlign w:val="center"/>
          </w:tcPr>
          <w:p w14:paraId="62DF65F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41961</w:t>
            </w:r>
          </w:p>
        </w:tc>
        <w:tc>
          <w:tcPr>
            <w:tcW w:w="7938" w:type="dxa"/>
            <w:shd w:val="clear" w:color="auto" w:fill="auto"/>
            <w:vAlign w:val="bottom"/>
          </w:tcPr>
          <w:p w14:paraId="2F58C02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Desai SR, Ryan SM, Colby TV (2003). Smoking-related interstitial lung diseases: histopathological and imaging perspectives. Clinical Radiology, 58: 259-68.</w:t>
            </w:r>
          </w:p>
        </w:tc>
      </w:tr>
      <w:tr w:rsidR="004D15C8" w:rsidRPr="005C1ABC" w14:paraId="62961487" w14:textId="77777777" w:rsidTr="00BD3051">
        <w:tblPrEx>
          <w:tblCellMar>
            <w:left w:w="108" w:type="dxa"/>
            <w:right w:w="108" w:type="dxa"/>
          </w:tblCellMar>
        </w:tblPrEx>
        <w:trPr>
          <w:cantSplit/>
        </w:trPr>
        <w:tc>
          <w:tcPr>
            <w:tcW w:w="1575" w:type="dxa"/>
            <w:shd w:val="clear" w:color="auto" w:fill="auto"/>
            <w:noWrap/>
            <w:vAlign w:val="center"/>
          </w:tcPr>
          <w:p w14:paraId="046E15A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41994</w:t>
            </w:r>
          </w:p>
        </w:tc>
        <w:tc>
          <w:tcPr>
            <w:tcW w:w="7938" w:type="dxa"/>
            <w:shd w:val="clear" w:color="auto" w:fill="auto"/>
            <w:vAlign w:val="bottom"/>
          </w:tcPr>
          <w:p w14:paraId="0E40AF6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Nadrous HF, Myers JL, Decker PA, Ryu JH (2005). Idiopathic pulmonary fibrosis in patients younger than 50 years. Mayo Clin Proc, 80(1): 37-40.</w:t>
            </w:r>
          </w:p>
        </w:tc>
      </w:tr>
      <w:tr w:rsidR="004D15C8" w:rsidRPr="005C1ABC" w14:paraId="2673612B" w14:textId="77777777" w:rsidTr="00BD3051">
        <w:tblPrEx>
          <w:tblCellMar>
            <w:left w:w="108" w:type="dxa"/>
            <w:right w:w="108" w:type="dxa"/>
          </w:tblCellMar>
        </w:tblPrEx>
        <w:trPr>
          <w:cantSplit/>
        </w:trPr>
        <w:tc>
          <w:tcPr>
            <w:tcW w:w="1575" w:type="dxa"/>
            <w:shd w:val="clear" w:color="auto" w:fill="auto"/>
            <w:noWrap/>
            <w:vAlign w:val="center"/>
          </w:tcPr>
          <w:p w14:paraId="329E608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41995</w:t>
            </w:r>
          </w:p>
        </w:tc>
        <w:tc>
          <w:tcPr>
            <w:tcW w:w="7938" w:type="dxa"/>
            <w:shd w:val="clear" w:color="auto" w:fill="auto"/>
            <w:vAlign w:val="bottom"/>
          </w:tcPr>
          <w:p w14:paraId="00E9DA9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Descatha A, Mompoint D, Ameille J (2006). Occupational paraffin-induced pulmonary fibrosis: a 25-year follow-up. Occupational Medicine, 56: 504-6.</w:t>
            </w:r>
          </w:p>
        </w:tc>
      </w:tr>
      <w:tr w:rsidR="004D15C8" w:rsidRPr="005C1ABC" w14:paraId="294E1AD7" w14:textId="77777777" w:rsidTr="00BD3051">
        <w:tblPrEx>
          <w:tblCellMar>
            <w:left w:w="108" w:type="dxa"/>
            <w:right w:w="108" w:type="dxa"/>
          </w:tblCellMar>
        </w:tblPrEx>
        <w:trPr>
          <w:cantSplit/>
        </w:trPr>
        <w:tc>
          <w:tcPr>
            <w:tcW w:w="1575" w:type="dxa"/>
            <w:shd w:val="clear" w:color="auto" w:fill="auto"/>
            <w:noWrap/>
            <w:vAlign w:val="center"/>
          </w:tcPr>
          <w:p w14:paraId="33637CB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41996</w:t>
            </w:r>
          </w:p>
        </w:tc>
        <w:tc>
          <w:tcPr>
            <w:tcW w:w="7938" w:type="dxa"/>
            <w:shd w:val="clear" w:color="auto" w:fill="auto"/>
            <w:vAlign w:val="bottom"/>
          </w:tcPr>
          <w:p w14:paraId="0AB3A85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Zisman DA, Keane MP, Belperio JA, Strieter RM, Lynch JP (2005). Pulmonary fibrosis. Methods Mol Med, 117: 3-44.</w:t>
            </w:r>
          </w:p>
        </w:tc>
      </w:tr>
      <w:tr w:rsidR="004D15C8" w:rsidRPr="005C1ABC" w14:paraId="51A60D13" w14:textId="77777777" w:rsidTr="00BD3051">
        <w:tblPrEx>
          <w:tblCellMar>
            <w:left w:w="108" w:type="dxa"/>
            <w:right w:w="108" w:type="dxa"/>
          </w:tblCellMar>
        </w:tblPrEx>
        <w:trPr>
          <w:cantSplit/>
        </w:trPr>
        <w:tc>
          <w:tcPr>
            <w:tcW w:w="1575" w:type="dxa"/>
            <w:shd w:val="clear" w:color="auto" w:fill="auto"/>
            <w:noWrap/>
            <w:vAlign w:val="center"/>
          </w:tcPr>
          <w:p w14:paraId="3468644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42061</w:t>
            </w:r>
          </w:p>
        </w:tc>
        <w:tc>
          <w:tcPr>
            <w:tcW w:w="7938" w:type="dxa"/>
            <w:shd w:val="clear" w:color="auto" w:fill="auto"/>
            <w:vAlign w:val="bottom"/>
          </w:tcPr>
          <w:p w14:paraId="23DC333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Enomoto T, Usuki J, Azuma A, Nakagawa T, Kudoh S (2003). Diabetes mellitus may increase risk for idiopathic pulmonary fibrosis. Chest, 123(6): 2007-11.</w:t>
            </w:r>
          </w:p>
        </w:tc>
      </w:tr>
      <w:tr w:rsidR="004D15C8" w:rsidRPr="005C1ABC" w14:paraId="46B8F823" w14:textId="77777777" w:rsidTr="00BD3051">
        <w:tblPrEx>
          <w:tblCellMar>
            <w:left w:w="108" w:type="dxa"/>
            <w:right w:w="108" w:type="dxa"/>
          </w:tblCellMar>
        </w:tblPrEx>
        <w:trPr>
          <w:cantSplit/>
        </w:trPr>
        <w:tc>
          <w:tcPr>
            <w:tcW w:w="1575" w:type="dxa"/>
            <w:shd w:val="clear" w:color="auto" w:fill="auto"/>
            <w:noWrap/>
            <w:vAlign w:val="center"/>
          </w:tcPr>
          <w:p w14:paraId="6A5081A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42062</w:t>
            </w:r>
          </w:p>
        </w:tc>
        <w:tc>
          <w:tcPr>
            <w:tcW w:w="7938" w:type="dxa"/>
            <w:shd w:val="clear" w:color="auto" w:fill="auto"/>
            <w:vAlign w:val="bottom"/>
          </w:tcPr>
          <w:p w14:paraId="2D8AF3D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Honda Y, Beall C, Delzell E, Oestenstad K, Brill I, Matthews R (2002). Mortality among workers at a talc mining and milling facility. Ann Occup Hyg, 46(7): 575-85.</w:t>
            </w:r>
          </w:p>
        </w:tc>
      </w:tr>
      <w:tr w:rsidR="004D15C8" w:rsidRPr="005C1ABC" w14:paraId="079A425B" w14:textId="77777777" w:rsidTr="00BD3051">
        <w:tblPrEx>
          <w:tblCellMar>
            <w:left w:w="108" w:type="dxa"/>
            <w:right w:w="108" w:type="dxa"/>
          </w:tblCellMar>
        </w:tblPrEx>
        <w:trPr>
          <w:cantSplit/>
        </w:trPr>
        <w:tc>
          <w:tcPr>
            <w:tcW w:w="1575" w:type="dxa"/>
            <w:shd w:val="clear" w:color="auto" w:fill="auto"/>
            <w:noWrap/>
            <w:vAlign w:val="center"/>
          </w:tcPr>
          <w:p w14:paraId="411434A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42063</w:t>
            </w:r>
          </w:p>
        </w:tc>
        <w:tc>
          <w:tcPr>
            <w:tcW w:w="7938" w:type="dxa"/>
            <w:shd w:val="clear" w:color="auto" w:fill="auto"/>
            <w:vAlign w:val="bottom"/>
          </w:tcPr>
          <w:p w14:paraId="3F35A22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American Thoracic Society/European Respiratory Society (2002). International multidisciplinary consensus classification of the idiopathic interstitial pneumonias. Am J Respir Crit Care Med, 165: 277-304.</w:t>
            </w:r>
          </w:p>
        </w:tc>
      </w:tr>
      <w:tr w:rsidR="004D15C8" w:rsidRPr="005C1ABC" w14:paraId="0D319053" w14:textId="77777777" w:rsidTr="00BD3051">
        <w:tblPrEx>
          <w:tblCellMar>
            <w:left w:w="108" w:type="dxa"/>
            <w:right w:w="108" w:type="dxa"/>
          </w:tblCellMar>
        </w:tblPrEx>
        <w:trPr>
          <w:cantSplit/>
        </w:trPr>
        <w:tc>
          <w:tcPr>
            <w:tcW w:w="1575" w:type="dxa"/>
            <w:shd w:val="clear" w:color="auto" w:fill="auto"/>
            <w:noWrap/>
            <w:vAlign w:val="center"/>
          </w:tcPr>
          <w:p w14:paraId="43F0598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42064</w:t>
            </w:r>
          </w:p>
        </w:tc>
        <w:tc>
          <w:tcPr>
            <w:tcW w:w="7938" w:type="dxa"/>
            <w:shd w:val="clear" w:color="auto" w:fill="auto"/>
            <w:vAlign w:val="bottom"/>
          </w:tcPr>
          <w:p w14:paraId="76A759E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Taskar VS, Coultas DB (2006). Is idiopathic pulmonary fibrosis an environmental disease? Proc Am Thorac Soc, 3: 293-8.</w:t>
            </w:r>
          </w:p>
        </w:tc>
      </w:tr>
      <w:tr w:rsidR="004D15C8" w:rsidRPr="005C1ABC" w14:paraId="224EE681" w14:textId="77777777" w:rsidTr="00BD3051">
        <w:tblPrEx>
          <w:tblCellMar>
            <w:left w:w="108" w:type="dxa"/>
            <w:right w:w="108" w:type="dxa"/>
          </w:tblCellMar>
        </w:tblPrEx>
        <w:trPr>
          <w:cantSplit/>
        </w:trPr>
        <w:tc>
          <w:tcPr>
            <w:tcW w:w="1575" w:type="dxa"/>
            <w:shd w:val="clear" w:color="auto" w:fill="auto"/>
            <w:noWrap/>
            <w:vAlign w:val="center"/>
          </w:tcPr>
          <w:p w14:paraId="417A6EA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42065</w:t>
            </w:r>
          </w:p>
        </w:tc>
        <w:tc>
          <w:tcPr>
            <w:tcW w:w="7938" w:type="dxa"/>
            <w:shd w:val="clear" w:color="auto" w:fill="auto"/>
            <w:vAlign w:val="bottom"/>
          </w:tcPr>
          <w:p w14:paraId="10F501B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Baumgartner KB, Samet JM, Coultas DB, Stidley CA, et al (2000). Occupational and environmental risk factors for idiopathic pulmonary fibrosis: a multicenter case-control study. Am J Epidemiol, 152(4): 307-15.</w:t>
            </w:r>
          </w:p>
        </w:tc>
      </w:tr>
      <w:tr w:rsidR="004D15C8" w:rsidRPr="005C1ABC" w14:paraId="36B3FD3B" w14:textId="77777777" w:rsidTr="00BD3051">
        <w:tblPrEx>
          <w:tblCellMar>
            <w:left w:w="108" w:type="dxa"/>
            <w:right w:w="108" w:type="dxa"/>
          </w:tblCellMar>
        </w:tblPrEx>
        <w:trPr>
          <w:cantSplit/>
        </w:trPr>
        <w:tc>
          <w:tcPr>
            <w:tcW w:w="1575" w:type="dxa"/>
            <w:shd w:val="clear" w:color="auto" w:fill="auto"/>
            <w:noWrap/>
            <w:vAlign w:val="center"/>
          </w:tcPr>
          <w:p w14:paraId="47ED985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42066</w:t>
            </w:r>
          </w:p>
        </w:tc>
        <w:tc>
          <w:tcPr>
            <w:tcW w:w="7938" w:type="dxa"/>
            <w:shd w:val="clear" w:color="auto" w:fill="auto"/>
            <w:vAlign w:val="bottom"/>
          </w:tcPr>
          <w:p w14:paraId="00FAF5C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Araki T, Katsura H, Sawabe M, Kida K (2003). A clinical study of idiopathic pulmonary fibrosis based on autopsy studies in elderly patients. Internal Medicine, 42(6): 483-9.</w:t>
            </w:r>
          </w:p>
        </w:tc>
      </w:tr>
      <w:tr w:rsidR="004D15C8" w:rsidRPr="005C1ABC" w14:paraId="595AE23C" w14:textId="77777777" w:rsidTr="00BD3051">
        <w:tblPrEx>
          <w:tblCellMar>
            <w:left w:w="108" w:type="dxa"/>
            <w:right w:w="108" w:type="dxa"/>
          </w:tblCellMar>
        </w:tblPrEx>
        <w:trPr>
          <w:cantSplit/>
        </w:trPr>
        <w:tc>
          <w:tcPr>
            <w:tcW w:w="1575" w:type="dxa"/>
            <w:shd w:val="clear" w:color="auto" w:fill="auto"/>
            <w:noWrap/>
            <w:vAlign w:val="center"/>
          </w:tcPr>
          <w:p w14:paraId="320698C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43303</w:t>
            </w:r>
          </w:p>
        </w:tc>
        <w:tc>
          <w:tcPr>
            <w:tcW w:w="7938" w:type="dxa"/>
            <w:shd w:val="clear" w:color="auto" w:fill="auto"/>
            <w:vAlign w:val="bottom"/>
          </w:tcPr>
          <w:p w14:paraId="421FCF2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Quismorio FP Jr (2006). Pulmonary involvement in ankylosing spondylitis. Current Opinion in Pulmonary Medicine, 12(5): 342-5.</w:t>
            </w:r>
          </w:p>
        </w:tc>
      </w:tr>
      <w:tr w:rsidR="004D15C8" w:rsidRPr="005C1ABC" w14:paraId="767BAD22" w14:textId="77777777" w:rsidTr="00BD3051">
        <w:tblPrEx>
          <w:tblCellMar>
            <w:left w:w="108" w:type="dxa"/>
            <w:right w:w="108" w:type="dxa"/>
          </w:tblCellMar>
        </w:tblPrEx>
        <w:trPr>
          <w:cantSplit/>
        </w:trPr>
        <w:tc>
          <w:tcPr>
            <w:tcW w:w="1575" w:type="dxa"/>
            <w:shd w:val="clear" w:color="auto" w:fill="auto"/>
            <w:noWrap/>
            <w:vAlign w:val="center"/>
          </w:tcPr>
          <w:p w14:paraId="0EA5F43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43304</w:t>
            </w:r>
          </w:p>
        </w:tc>
        <w:tc>
          <w:tcPr>
            <w:tcW w:w="7938" w:type="dxa"/>
            <w:shd w:val="clear" w:color="auto" w:fill="auto"/>
            <w:vAlign w:val="bottom"/>
          </w:tcPr>
          <w:p w14:paraId="0F95877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P, Fanton A, Bonniaud P, Camus C, Foucher P (2004). Interstitial lung disease induced by drugs and radiation. Respiration, 71(4): 301-26.</w:t>
            </w:r>
          </w:p>
        </w:tc>
      </w:tr>
      <w:tr w:rsidR="004D15C8" w:rsidRPr="005C1ABC" w14:paraId="07D4FF79" w14:textId="77777777" w:rsidTr="00BD3051">
        <w:tblPrEx>
          <w:tblCellMar>
            <w:left w:w="108" w:type="dxa"/>
            <w:right w:w="108" w:type="dxa"/>
          </w:tblCellMar>
        </w:tblPrEx>
        <w:trPr>
          <w:cantSplit/>
        </w:trPr>
        <w:tc>
          <w:tcPr>
            <w:tcW w:w="1575" w:type="dxa"/>
            <w:shd w:val="clear" w:color="auto" w:fill="auto"/>
            <w:noWrap/>
            <w:vAlign w:val="center"/>
          </w:tcPr>
          <w:p w14:paraId="01ADF2A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43305</w:t>
            </w:r>
          </w:p>
        </w:tc>
        <w:tc>
          <w:tcPr>
            <w:tcW w:w="7938" w:type="dxa"/>
            <w:shd w:val="clear" w:color="auto" w:fill="auto"/>
            <w:vAlign w:val="bottom"/>
          </w:tcPr>
          <w:p w14:paraId="0943C47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Harari S, Caminati A (2005). Idiopathic pulmonary fibrosis. Allergy, 60(4): 421-35.</w:t>
            </w:r>
          </w:p>
        </w:tc>
      </w:tr>
      <w:tr w:rsidR="004D15C8" w:rsidRPr="005C1ABC" w14:paraId="6134A701" w14:textId="77777777" w:rsidTr="00BD3051">
        <w:tblPrEx>
          <w:tblCellMar>
            <w:left w:w="108" w:type="dxa"/>
            <w:right w:w="108" w:type="dxa"/>
          </w:tblCellMar>
        </w:tblPrEx>
        <w:trPr>
          <w:cantSplit/>
        </w:trPr>
        <w:tc>
          <w:tcPr>
            <w:tcW w:w="1575" w:type="dxa"/>
            <w:shd w:val="clear" w:color="auto" w:fill="auto"/>
            <w:noWrap/>
            <w:vAlign w:val="center"/>
          </w:tcPr>
          <w:p w14:paraId="1159813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43392</w:t>
            </w:r>
          </w:p>
        </w:tc>
        <w:tc>
          <w:tcPr>
            <w:tcW w:w="7938" w:type="dxa"/>
            <w:shd w:val="clear" w:color="auto" w:fill="auto"/>
            <w:vAlign w:val="bottom"/>
          </w:tcPr>
          <w:p w14:paraId="31BE00E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Garantziotis S, Steele MP, Schwartz DA (2004). Pulmonary fibrosis: thinking outside the lung. J Clin Invest, 114(3): 319-21.</w:t>
            </w:r>
          </w:p>
        </w:tc>
      </w:tr>
      <w:tr w:rsidR="004D15C8" w:rsidRPr="005C1ABC" w14:paraId="6A2D4D7B" w14:textId="77777777" w:rsidTr="00BD3051">
        <w:tblPrEx>
          <w:tblCellMar>
            <w:left w:w="108" w:type="dxa"/>
            <w:right w:w="108" w:type="dxa"/>
          </w:tblCellMar>
        </w:tblPrEx>
        <w:trPr>
          <w:cantSplit/>
        </w:trPr>
        <w:tc>
          <w:tcPr>
            <w:tcW w:w="1575" w:type="dxa"/>
            <w:shd w:val="clear" w:color="auto" w:fill="auto"/>
            <w:noWrap/>
            <w:vAlign w:val="center"/>
          </w:tcPr>
          <w:p w14:paraId="3BF7C77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43393</w:t>
            </w:r>
          </w:p>
        </w:tc>
        <w:tc>
          <w:tcPr>
            <w:tcW w:w="7938" w:type="dxa"/>
            <w:shd w:val="clear" w:color="auto" w:fill="auto"/>
            <w:vAlign w:val="bottom"/>
          </w:tcPr>
          <w:p w14:paraId="2BAB6AC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Burns SM (2006). What causes idiopathic pulmonary fibrosis (IPF) and how do we manage patients admitted to the intensive care unit (ICU) with this disease? Critical Care Nurse, 26(6): 65-6, 74.</w:t>
            </w:r>
          </w:p>
        </w:tc>
      </w:tr>
      <w:tr w:rsidR="004D15C8" w:rsidRPr="005C1ABC" w14:paraId="73502BDF" w14:textId="77777777" w:rsidTr="00BD3051">
        <w:tblPrEx>
          <w:tblCellMar>
            <w:left w:w="108" w:type="dxa"/>
            <w:right w:w="108" w:type="dxa"/>
          </w:tblCellMar>
        </w:tblPrEx>
        <w:trPr>
          <w:cantSplit/>
        </w:trPr>
        <w:tc>
          <w:tcPr>
            <w:tcW w:w="1575" w:type="dxa"/>
            <w:shd w:val="clear" w:color="auto" w:fill="auto"/>
            <w:noWrap/>
            <w:vAlign w:val="center"/>
          </w:tcPr>
          <w:p w14:paraId="6702500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43394</w:t>
            </w:r>
          </w:p>
        </w:tc>
        <w:tc>
          <w:tcPr>
            <w:tcW w:w="7938" w:type="dxa"/>
            <w:shd w:val="clear" w:color="auto" w:fill="auto"/>
            <w:vAlign w:val="bottom"/>
          </w:tcPr>
          <w:p w14:paraId="5EC62A4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Abratt RP, Onc FR, Morgan GW, Silvestri G, Willcox P (2004). Pulmonary complications of radiation therapy. Clin Chest Med, 25: 167-77.</w:t>
            </w:r>
          </w:p>
        </w:tc>
      </w:tr>
      <w:tr w:rsidR="004D15C8" w:rsidRPr="005C1ABC" w14:paraId="4F2979A6" w14:textId="77777777" w:rsidTr="00BD3051">
        <w:tblPrEx>
          <w:tblCellMar>
            <w:left w:w="108" w:type="dxa"/>
            <w:right w:w="108" w:type="dxa"/>
          </w:tblCellMar>
        </w:tblPrEx>
        <w:trPr>
          <w:cantSplit/>
        </w:trPr>
        <w:tc>
          <w:tcPr>
            <w:tcW w:w="1575" w:type="dxa"/>
            <w:shd w:val="clear" w:color="auto" w:fill="auto"/>
            <w:noWrap/>
            <w:vAlign w:val="center"/>
          </w:tcPr>
          <w:p w14:paraId="65AFFA8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43395</w:t>
            </w:r>
          </w:p>
        </w:tc>
        <w:tc>
          <w:tcPr>
            <w:tcW w:w="7938" w:type="dxa"/>
            <w:shd w:val="clear" w:color="auto" w:fill="auto"/>
            <w:vAlign w:val="bottom"/>
          </w:tcPr>
          <w:p w14:paraId="2B2BECD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Allanore Y, Devos-Francois G, Caramella C, Boumier P, et al (2006). Fatal exacerbation of fibrosing alveolitis associated with systemic sclerosis in a patient treated with adalimumab. Ann Rheum Dis, 65: 834-5.</w:t>
            </w:r>
          </w:p>
        </w:tc>
      </w:tr>
      <w:tr w:rsidR="004D15C8" w:rsidRPr="005C1ABC" w14:paraId="22FCDD37" w14:textId="77777777" w:rsidTr="00BD3051">
        <w:tblPrEx>
          <w:tblCellMar>
            <w:left w:w="108" w:type="dxa"/>
            <w:right w:w="108" w:type="dxa"/>
          </w:tblCellMar>
        </w:tblPrEx>
        <w:trPr>
          <w:cantSplit/>
        </w:trPr>
        <w:tc>
          <w:tcPr>
            <w:tcW w:w="1575" w:type="dxa"/>
            <w:shd w:val="clear" w:color="auto" w:fill="auto"/>
            <w:noWrap/>
            <w:vAlign w:val="center"/>
          </w:tcPr>
          <w:p w14:paraId="052CC01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43396</w:t>
            </w:r>
          </w:p>
        </w:tc>
        <w:tc>
          <w:tcPr>
            <w:tcW w:w="7938" w:type="dxa"/>
            <w:shd w:val="clear" w:color="auto" w:fill="auto"/>
            <w:vAlign w:val="bottom"/>
          </w:tcPr>
          <w:p w14:paraId="20D192E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Calabrese F, Giacometti C, Rea F, Loy M, Valente M (2005). Idiopathic interstitial pneumonias. Primum movens: epithelial, endothelial or whatever. Sarcoidosis Vasc Diffuse Lung Dis, 22: s15-s23.</w:t>
            </w:r>
          </w:p>
        </w:tc>
      </w:tr>
      <w:tr w:rsidR="004D15C8" w:rsidRPr="005C1ABC" w14:paraId="52C6571D" w14:textId="77777777" w:rsidTr="00BD3051">
        <w:tblPrEx>
          <w:tblCellMar>
            <w:left w:w="108" w:type="dxa"/>
            <w:right w:w="108" w:type="dxa"/>
          </w:tblCellMar>
        </w:tblPrEx>
        <w:trPr>
          <w:cantSplit/>
        </w:trPr>
        <w:tc>
          <w:tcPr>
            <w:tcW w:w="1575" w:type="dxa"/>
            <w:shd w:val="clear" w:color="auto" w:fill="auto"/>
            <w:noWrap/>
            <w:vAlign w:val="center"/>
          </w:tcPr>
          <w:p w14:paraId="59BF5D2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43397</w:t>
            </w:r>
          </w:p>
        </w:tc>
        <w:tc>
          <w:tcPr>
            <w:tcW w:w="7938" w:type="dxa"/>
            <w:shd w:val="clear" w:color="auto" w:fill="auto"/>
            <w:vAlign w:val="bottom"/>
          </w:tcPr>
          <w:p w14:paraId="1D65504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Ing AJ (2001). Interstitial lung disease and gastroesophageal reflux. Am J Med, 111(8A): 41s-4s.</w:t>
            </w:r>
          </w:p>
        </w:tc>
      </w:tr>
      <w:tr w:rsidR="004D15C8" w:rsidRPr="005C1ABC" w14:paraId="43CC0101" w14:textId="77777777" w:rsidTr="00BD3051">
        <w:tblPrEx>
          <w:tblCellMar>
            <w:left w:w="108" w:type="dxa"/>
            <w:right w:w="108" w:type="dxa"/>
          </w:tblCellMar>
        </w:tblPrEx>
        <w:trPr>
          <w:cantSplit/>
        </w:trPr>
        <w:tc>
          <w:tcPr>
            <w:tcW w:w="1575" w:type="dxa"/>
            <w:shd w:val="clear" w:color="auto" w:fill="auto"/>
            <w:noWrap/>
            <w:vAlign w:val="center"/>
          </w:tcPr>
          <w:p w14:paraId="1E08D5C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43410</w:t>
            </w:r>
          </w:p>
        </w:tc>
        <w:tc>
          <w:tcPr>
            <w:tcW w:w="7938" w:type="dxa"/>
            <w:shd w:val="clear" w:color="auto" w:fill="auto"/>
            <w:vAlign w:val="bottom"/>
          </w:tcPr>
          <w:p w14:paraId="53FD9F1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Dempsey OJ (2006). Clinical review: idiopathic pulmonary fibrosis-past, present and future. Respiratory Medicine, 100: 1871-85.</w:t>
            </w:r>
          </w:p>
        </w:tc>
      </w:tr>
      <w:tr w:rsidR="004D15C8" w:rsidRPr="005C1ABC" w14:paraId="4651DC67" w14:textId="77777777" w:rsidTr="00BD3051">
        <w:tblPrEx>
          <w:tblCellMar>
            <w:left w:w="108" w:type="dxa"/>
            <w:right w:w="108" w:type="dxa"/>
          </w:tblCellMar>
        </w:tblPrEx>
        <w:trPr>
          <w:cantSplit/>
        </w:trPr>
        <w:tc>
          <w:tcPr>
            <w:tcW w:w="1575" w:type="dxa"/>
            <w:shd w:val="clear" w:color="auto" w:fill="auto"/>
            <w:noWrap/>
            <w:vAlign w:val="center"/>
          </w:tcPr>
          <w:p w14:paraId="044F553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43536</w:t>
            </w:r>
          </w:p>
        </w:tc>
        <w:tc>
          <w:tcPr>
            <w:tcW w:w="7938" w:type="dxa"/>
            <w:shd w:val="clear" w:color="auto" w:fill="auto"/>
            <w:vAlign w:val="bottom"/>
          </w:tcPr>
          <w:p w14:paraId="7283D36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Yamada M, Wong FL, Fujiwara S et al (2004). Noncancer disease incidence in atomic bomb survivors, 1958-1998. Radiat Res, 161(6): 622-32.</w:t>
            </w:r>
          </w:p>
        </w:tc>
      </w:tr>
      <w:tr w:rsidR="004D15C8" w:rsidRPr="005C1ABC" w14:paraId="4A6E4AF0" w14:textId="77777777" w:rsidTr="00BD3051">
        <w:tblPrEx>
          <w:tblCellMar>
            <w:left w:w="108" w:type="dxa"/>
            <w:right w:w="108" w:type="dxa"/>
          </w:tblCellMar>
        </w:tblPrEx>
        <w:trPr>
          <w:cantSplit/>
        </w:trPr>
        <w:tc>
          <w:tcPr>
            <w:tcW w:w="1575" w:type="dxa"/>
            <w:shd w:val="clear" w:color="auto" w:fill="auto"/>
            <w:noWrap/>
            <w:vAlign w:val="center"/>
          </w:tcPr>
          <w:p w14:paraId="4D81281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43547</w:t>
            </w:r>
          </w:p>
        </w:tc>
        <w:tc>
          <w:tcPr>
            <w:tcW w:w="7938" w:type="dxa"/>
            <w:shd w:val="clear" w:color="auto" w:fill="auto"/>
            <w:vAlign w:val="bottom"/>
          </w:tcPr>
          <w:p w14:paraId="6EEB0D6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Raghu G (2003). The role of gastroesophageal reflux in idiopathic pulmonary fibrosis. Am J Med, 115(3A): 60S-4S.</w:t>
            </w:r>
          </w:p>
        </w:tc>
      </w:tr>
      <w:tr w:rsidR="004D15C8" w:rsidRPr="005C1ABC" w14:paraId="1DEB2577" w14:textId="77777777" w:rsidTr="00BD3051">
        <w:tblPrEx>
          <w:tblCellMar>
            <w:left w:w="108" w:type="dxa"/>
            <w:right w:w="108" w:type="dxa"/>
          </w:tblCellMar>
        </w:tblPrEx>
        <w:trPr>
          <w:cantSplit/>
        </w:trPr>
        <w:tc>
          <w:tcPr>
            <w:tcW w:w="1575" w:type="dxa"/>
            <w:shd w:val="clear" w:color="auto" w:fill="auto"/>
            <w:noWrap/>
            <w:vAlign w:val="center"/>
          </w:tcPr>
          <w:p w14:paraId="043DB24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43821</w:t>
            </w:r>
          </w:p>
        </w:tc>
        <w:tc>
          <w:tcPr>
            <w:tcW w:w="7938" w:type="dxa"/>
            <w:shd w:val="clear" w:color="auto" w:fill="auto"/>
            <w:vAlign w:val="bottom"/>
          </w:tcPr>
          <w:p w14:paraId="4DED268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King TE (2005). Interstitial lung diseases. Chapter 243. .  Retrieved 7 March 2007, from http://www.accessmedicine.com/popup.aspx?aID=85023&amp;print=yes_chapter</w:t>
            </w:r>
          </w:p>
        </w:tc>
      </w:tr>
      <w:tr w:rsidR="004D15C8" w:rsidRPr="005C1ABC" w14:paraId="3BB7396C" w14:textId="77777777" w:rsidTr="00BD3051">
        <w:tblPrEx>
          <w:tblCellMar>
            <w:left w:w="108" w:type="dxa"/>
            <w:right w:w="108" w:type="dxa"/>
          </w:tblCellMar>
        </w:tblPrEx>
        <w:trPr>
          <w:cantSplit/>
        </w:trPr>
        <w:tc>
          <w:tcPr>
            <w:tcW w:w="1575" w:type="dxa"/>
            <w:shd w:val="clear" w:color="auto" w:fill="auto"/>
            <w:noWrap/>
            <w:vAlign w:val="center"/>
          </w:tcPr>
          <w:p w14:paraId="610910B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43822</w:t>
            </w:r>
          </w:p>
        </w:tc>
        <w:tc>
          <w:tcPr>
            <w:tcW w:w="7938" w:type="dxa"/>
            <w:shd w:val="clear" w:color="auto" w:fill="auto"/>
            <w:vAlign w:val="bottom"/>
          </w:tcPr>
          <w:p w14:paraId="33D2DEB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Staton GW Jr, Ingram RH Jr (2003). Chronic diffuse infiltrative lung disease. Section 14 Chapter V. http://www.acpmedicine.com/acpmedicine/chapters/ch1405.htm, : .</w:t>
            </w:r>
          </w:p>
        </w:tc>
      </w:tr>
      <w:tr w:rsidR="004D15C8" w:rsidRPr="005C1ABC" w14:paraId="4AB449FF" w14:textId="77777777" w:rsidTr="00BD3051">
        <w:tblPrEx>
          <w:tblCellMar>
            <w:left w:w="108" w:type="dxa"/>
            <w:right w:w="108" w:type="dxa"/>
          </w:tblCellMar>
        </w:tblPrEx>
        <w:trPr>
          <w:cantSplit/>
        </w:trPr>
        <w:tc>
          <w:tcPr>
            <w:tcW w:w="1575" w:type="dxa"/>
            <w:shd w:val="clear" w:color="auto" w:fill="auto"/>
            <w:noWrap/>
            <w:vAlign w:val="center"/>
          </w:tcPr>
          <w:p w14:paraId="7F22B26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43823</w:t>
            </w:r>
          </w:p>
        </w:tc>
        <w:tc>
          <w:tcPr>
            <w:tcW w:w="7938" w:type="dxa"/>
            <w:shd w:val="clear" w:color="auto" w:fill="auto"/>
            <w:vAlign w:val="bottom"/>
          </w:tcPr>
          <w:p w14:paraId="712244B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Unknown (2007). Hermansky-Pudlak syndrome. Wikipedia, : . Retrieved 1 March 2007, from http://en.wikipedia.org/wiki/Hermansky-Pudlak_syndrome</w:t>
            </w:r>
          </w:p>
        </w:tc>
      </w:tr>
      <w:tr w:rsidR="004D15C8" w:rsidRPr="005C1ABC" w14:paraId="6E94257C" w14:textId="77777777" w:rsidTr="00BD3051">
        <w:tblPrEx>
          <w:tblCellMar>
            <w:left w:w="108" w:type="dxa"/>
            <w:right w:w="108" w:type="dxa"/>
          </w:tblCellMar>
        </w:tblPrEx>
        <w:trPr>
          <w:cantSplit/>
        </w:trPr>
        <w:tc>
          <w:tcPr>
            <w:tcW w:w="1575" w:type="dxa"/>
            <w:shd w:val="clear" w:color="auto" w:fill="auto"/>
            <w:noWrap/>
            <w:vAlign w:val="center"/>
          </w:tcPr>
          <w:p w14:paraId="0187AA2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43824</w:t>
            </w:r>
          </w:p>
        </w:tc>
        <w:tc>
          <w:tcPr>
            <w:tcW w:w="7938" w:type="dxa"/>
            <w:shd w:val="clear" w:color="auto" w:fill="auto"/>
            <w:vAlign w:val="bottom"/>
          </w:tcPr>
          <w:p w14:paraId="4C97974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Schmitz N, Diehl V (1997). Carmustine and the lungs. The Lancet, 349(9067): 1712-3.</w:t>
            </w:r>
          </w:p>
        </w:tc>
      </w:tr>
      <w:tr w:rsidR="004D15C8" w:rsidRPr="005C1ABC" w14:paraId="62EB3A45" w14:textId="77777777" w:rsidTr="00BD3051">
        <w:tblPrEx>
          <w:tblCellMar>
            <w:left w:w="108" w:type="dxa"/>
            <w:right w:w="108" w:type="dxa"/>
          </w:tblCellMar>
        </w:tblPrEx>
        <w:trPr>
          <w:cantSplit/>
        </w:trPr>
        <w:tc>
          <w:tcPr>
            <w:tcW w:w="1575" w:type="dxa"/>
            <w:shd w:val="clear" w:color="auto" w:fill="auto"/>
            <w:noWrap/>
            <w:vAlign w:val="center"/>
          </w:tcPr>
          <w:p w14:paraId="446EFA6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43825</w:t>
            </w:r>
          </w:p>
        </w:tc>
        <w:tc>
          <w:tcPr>
            <w:tcW w:w="7938" w:type="dxa"/>
            <w:shd w:val="clear" w:color="auto" w:fill="auto"/>
            <w:vAlign w:val="bottom"/>
          </w:tcPr>
          <w:p w14:paraId="70896B6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Dirix LY, Schrijvers D, Druwe P, Van Den Brande J, Verhoeven D, Van Oosterom AT (1994). Pulmonary toxicity and bleomycin. The Lancet, 344(8914): 56.</w:t>
            </w:r>
          </w:p>
        </w:tc>
      </w:tr>
      <w:tr w:rsidR="004D15C8" w:rsidRPr="005C1ABC" w14:paraId="17BF4A8F" w14:textId="77777777" w:rsidTr="00BD3051">
        <w:tblPrEx>
          <w:tblCellMar>
            <w:left w:w="108" w:type="dxa"/>
            <w:right w:w="108" w:type="dxa"/>
          </w:tblCellMar>
        </w:tblPrEx>
        <w:trPr>
          <w:cantSplit/>
        </w:trPr>
        <w:tc>
          <w:tcPr>
            <w:tcW w:w="1575" w:type="dxa"/>
            <w:shd w:val="clear" w:color="auto" w:fill="auto"/>
            <w:noWrap/>
            <w:vAlign w:val="center"/>
          </w:tcPr>
          <w:p w14:paraId="752744B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43826</w:t>
            </w:r>
          </w:p>
        </w:tc>
        <w:tc>
          <w:tcPr>
            <w:tcW w:w="7938" w:type="dxa"/>
            <w:shd w:val="clear" w:color="auto" w:fill="auto"/>
            <w:vAlign w:val="bottom"/>
          </w:tcPr>
          <w:p w14:paraId="7E838CD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Harris L, McKenna WJ, Rowland E, Holt DW, Storey GCA, Krikler DM (1983). Side effects of long-term amiodarone therapy. Circulation, 67(1): 45-51.</w:t>
            </w:r>
          </w:p>
        </w:tc>
      </w:tr>
      <w:tr w:rsidR="004D15C8" w:rsidRPr="005C1ABC" w14:paraId="47FC95D6" w14:textId="77777777" w:rsidTr="00BD3051">
        <w:tblPrEx>
          <w:tblCellMar>
            <w:left w:w="108" w:type="dxa"/>
            <w:right w:w="108" w:type="dxa"/>
          </w:tblCellMar>
        </w:tblPrEx>
        <w:trPr>
          <w:cantSplit/>
        </w:trPr>
        <w:tc>
          <w:tcPr>
            <w:tcW w:w="1575" w:type="dxa"/>
            <w:shd w:val="clear" w:color="auto" w:fill="auto"/>
            <w:noWrap/>
            <w:vAlign w:val="center"/>
          </w:tcPr>
          <w:p w14:paraId="209C0ED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43827</w:t>
            </w:r>
          </w:p>
        </w:tc>
        <w:tc>
          <w:tcPr>
            <w:tcW w:w="7938" w:type="dxa"/>
            <w:shd w:val="clear" w:color="auto" w:fill="auto"/>
            <w:vAlign w:val="bottom"/>
          </w:tcPr>
          <w:p w14:paraId="1DF12A9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PH, Foucher P, Bonniaud PH, Ask K (2001). Drug-induced infiltrative lung disease. Eur Respir J, 18(32): 93S-100S.</w:t>
            </w:r>
          </w:p>
        </w:tc>
      </w:tr>
      <w:tr w:rsidR="004D15C8" w:rsidRPr="005C1ABC" w14:paraId="1E1CE6B2" w14:textId="77777777" w:rsidTr="00BD3051">
        <w:tblPrEx>
          <w:tblCellMar>
            <w:left w:w="108" w:type="dxa"/>
            <w:right w:w="108" w:type="dxa"/>
          </w:tblCellMar>
        </w:tblPrEx>
        <w:trPr>
          <w:cantSplit/>
        </w:trPr>
        <w:tc>
          <w:tcPr>
            <w:tcW w:w="1575" w:type="dxa"/>
            <w:shd w:val="clear" w:color="auto" w:fill="auto"/>
            <w:noWrap/>
            <w:vAlign w:val="center"/>
          </w:tcPr>
          <w:p w14:paraId="400D138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43828</w:t>
            </w:r>
          </w:p>
        </w:tc>
        <w:tc>
          <w:tcPr>
            <w:tcW w:w="7938" w:type="dxa"/>
            <w:shd w:val="clear" w:color="auto" w:fill="auto"/>
            <w:vAlign w:val="bottom"/>
          </w:tcPr>
          <w:p w14:paraId="50B3D5C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Bourke SC, Clague H (2000). Review of cryptogenic fibrosing alveolitis, including current treatment guidelines. Postgrad Med J, 76(900): 618-24.</w:t>
            </w:r>
          </w:p>
        </w:tc>
      </w:tr>
      <w:tr w:rsidR="004D15C8" w:rsidRPr="005C1ABC" w14:paraId="6E1A553E" w14:textId="77777777" w:rsidTr="00BD3051">
        <w:tblPrEx>
          <w:tblCellMar>
            <w:left w:w="108" w:type="dxa"/>
            <w:right w:w="108" w:type="dxa"/>
          </w:tblCellMar>
        </w:tblPrEx>
        <w:trPr>
          <w:cantSplit/>
        </w:trPr>
        <w:tc>
          <w:tcPr>
            <w:tcW w:w="1575" w:type="dxa"/>
            <w:shd w:val="clear" w:color="auto" w:fill="auto"/>
            <w:noWrap/>
            <w:vAlign w:val="center"/>
          </w:tcPr>
          <w:p w14:paraId="55CB055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43829</w:t>
            </w:r>
          </w:p>
        </w:tc>
        <w:tc>
          <w:tcPr>
            <w:tcW w:w="7938" w:type="dxa"/>
            <w:shd w:val="clear" w:color="auto" w:fill="auto"/>
            <w:vAlign w:val="bottom"/>
          </w:tcPr>
          <w:p w14:paraId="6899C4A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Konen E, Weisbrod GL, Pakhale S, Chung T, Paul NS, Hutcheon MA (2003). Fibrosis of the upper lobes: a newly identified late-onset complication after lung transplantation? AJR, 181(6): 1539-43.</w:t>
            </w:r>
          </w:p>
        </w:tc>
      </w:tr>
      <w:tr w:rsidR="004D15C8" w:rsidRPr="005C1ABC" w14:paraId="7D6FA112" w14:textId="77777777" w:rsidTr="00BD3051">
        <w:tblPrEx>
          <w:tblCellMar>
            <w:left w:w="108" w:type="dxa"/>
            <w:right w:w="108" w:type="dxa"/>
          </w:tblCellMar>
        </w:tblPrEx>
        <w:trPr>
          <w:cantSplit/>
        </w:trPr>
        <w:tc>
          <w:tcPr>
            <w:tcW w:w="1575" w:type="dxa"/>
            <w:shd w:val="clear" w:color="auto" w:fill="auto"/>
            <w:noWrap/>
            <w:vAlign w:val="center"/>
          </w:tcPr>
          <w:p w14:paraId="0345212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43830</w:t>
            </w:r>
          </w:p>
        </w:tc>
        <w:tc>
          <w:tcPr>
            <w:tcW w:w="7938" w:type="dxa"/>
            <w:shd w:val="clear" w:color="auto" w:fill="auto"/>
            <w:vAlign w:val="bottom"/>
          </w:tcPr>
          <w:p w14:paraId="0E1602A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Unknown (2007). Diffuse interstitial pulmonary fibrosis. , : . Retrieved 1 March 2007, from http://www.medhelp.org/glossary2/new/GLS_1665.HTM</w:t>
            </w:r>
          </w:p>
        </w:tc>
      </w:tr>
      <w:tr w:rsidR="004D15C8" w:rsidRPr="005C1ABC" w14:paraId="0E4DD991" w14:textId="77777777" w:rsidTr="00BD3051">
        <w:tblPrEx>
          <w:tblCellMar>
            <w:left w:w="108" w:type="dxa"/>
            <w:right w:w="108" w:type="dxa"/>
          </w:tblCellMar>
        </w:tblPrEx>
        <w:trPr>
          <w:cantSplit/>
        </w:trPr>
        <w:tc>
          <w:tcPr>
            <w:tcW w:w="1575" w:type="dxa"/>
            <w:shd w:val="clear" w:color="auto" w:fill="auto"/>
            <w:noWrap/>
            <w:vAlign w:val="center"/>
          </w:tcPr>
          <w:p w14:paraId="3E83246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43831</w:t>
            </w:r>
          </w:p>
        </w:tc>
        <w:tc>
          <w:tcPr>
            <w:tcW w:w="7938" w:type="dxa"/>
            <w:shd w:val="clear" w:color="auto" w:fill="auto"/>
            <w:vAlign w:val="bottom"/>
          </w:tcPr>
          <w:p w14:paraId="4819513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Turesson C, O'Fallon WM, Crowson CS, Gabriel SE, Matteson EL (2003). Extra-articular disease manifestations in rheumatoid arthritis: incidence trends and risk factors over 46 years. Ann Rheum Dis, 62(8): 722-7.</w:t>
            </w:r>
          </w:p>
        </w:tc>
      </w:tr>
      <w:tr w:rsidR="004D15C8" w:rsidRPr="005C1ABC" w14:paraId="10B13909" w14:textId="77777777" w:rsidTr="00BD3051">
        <w:tblPrEx>
          <w:tblCellMar>
            <w:left w:w="108" w:type="dxa"/>
            <w:right w:w="108" w:type="dxa"/>
          </w:tblCellMar>
        </w:tblPrEx>
        <w:trPr>
          <w:cantSplit/>
        </w:trPr>
        <w:tc>
          <w:tcPr>
            <w:tcW w:w="1575" w:type="dxa"/>
            <w:shd w:val="clear" w:color="auto" w:fill="auto"/>
            <w:noWrap/>
            <w:vAlign w:val="center"/>
          </w:tcPr>
          <w:p w14:paraId="5BA04BB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43837</w:t>
            </w:r>
          </w:p>
        </w:tc>
        <w:tc>
          <w:tcPr>
            <w:tcW w:w="7938" w:type="dxa"/>
            <w:shd w:val="clear" w:color="auto" w:fill="auto"/>
            <w:vAlign w:val="bottom"/>
          </w:tcPr>
          <w:p w14:paraId="2F84B21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Eddleston M, Wilks MF, Buckley NA (2003). Prospects for treatment of paraquat-induced lung fibrosis with immunosuppressive drugs and the need for better prediction of outcome: a systemic review. Q J Med, 96(11): 809-24.</w:t>
            </w:r>
          </w:p>
        </w:tc>
      </w:tr>
      <w:tr w:rsidR="004D15C8" w:rsidRPr="005C1ABC" w14:paraId="2B168F85" w14:textId="77777777" w:rsidTr="00BD3051">
        <w:tblPrEx>
          <w:tblCellMar>
            <w:left w:w="108" w:type="dxa"/>
            <w:right w:w="108" w:type="dxa"/>
          </w:tblCellMar>
        </w:tblPrEx>
        <w:trPr>
          <w:cantSplit/>
        </w:trPr>
        <w:tc>
          <w:tcPr>
            <w:tcW w:w="1575" w:type="dxa"/>
            <w:shd w:val="clear" w:color="auto" w:fill="auto"/>
            <w:noWrap/>
            <w:vAlign w:val="center"/>
          </w:tcPr>
          <w:p w14:paraId="79E5BA7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43838</w:t>
            </w:r>
          </w:p>
        </w:tc>
        <w:tc>
          <w:tcPr>
            <w:tcW w:w="7938" w:type="dxa"/>
            <w:shd w:val="clear" w:color="auto" w:fill="auto"/>
            <w:vAlign w:val="bottom"/>
          </w:tcPr>
          <w:p w14:paraId="7D2FBA9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Doran P, Egan JJ (2005). Herpesviruses: a cofactor in the pathogenesis of idiopathic pulmonary fibrosis? Am J Physiol Lung Cell Mol Physiol, 289: 709-10.</w:t>
            </w:r>
          </w:p>
        </w:tc>
      </w:tr>
      <w:tr w:rsidR="004D15C8" w:rsidRPr="005C1ABC" w14:paraId="22FDF700" w14:textId="77777777" w:rsidTr="00BD3051">
        <w:tblPrEx>
          <w:tblCellMar>
            <w:left w:w="108" w:type="dxa"/>
            <w:right w:w="108" w:type="dxa"/>
          </w:tblCellMar>
        </w:tblPrEx>
        <w:trPr>
          <w:cantSplit/>
        </w:trPr>
        <w:tc>
          <w:tcPr>
            <w:tcW w:w="1575" w:type="dxa"/>
            <w:shd w:val="clear" w:color="auto" w:fill="auto"/>
            <w:noWrap/>
            <w:vAlign w:val="center"/>
          </w:tcPr>
          <w:p w14:paraId="1B8CB8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43839</w:t>
            </w:r>
          </w:p>
        </w:tc>
        <w:tc>
          <w:tcPr>
            <w:tcW w:w="7938" w:type="dxa"/>
            <w:shd w:val="clear" w:color="auto" w:fill="auto"/>
            <w:vAlign w:val="bottom"/>
          </w:tcPr>
          <w:p w14:paraId="0093039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H-L, Ryu JH, Wittmer MH, Hartman TE, Lymp JF, Tazelaar HD, Limper AH (2005). Familial idiopathic pulmonary fibrosis: clinical features and outcome. Chest, 127(6): 2034-41.</w:t>
            </w:r>
          </w:p>
        </w:tc>
      </w:tr>
      <w:tr w:rsidR="004D15C8" w:rsidRPr="005C1ABC" w14:paraId="796AF25D" w14:textId="77777777" w:rsidTr="00BD3051">
        <w:tblPrEx>
          <w:tblCellMar>
            <w:left w:w="108" w:type="dxa"/>
            <w:right w:w="108" w:type="dxa"/>
          </w:tblCellMar>
        </w:tblPrEx>
        <w:trPr>
          <w:cantSplit/>
        </w:trPr>
        <w:tc>
          <w:tcPr>
            <w:tcW w:w="1575" w:type="dxa"/>
            <w:shd w:val="clear" w:color="auto" w:fill="auto"/>
            <w:noWrap/>
            <w:vAlign w:val="center"/>
          </w:tcPr>
          <w:p w14:paraId="03F97C7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43840</w:t>
            </w:r>
          </w:p>
        </w:tc>
        <w:tc>
          <w:tcPr>
            <w:tcW w:w="7938" w:type="dxa"/>
            <w:shd w:val="clear" w:color="auto" w:fill="auto"/>
            <w:vAlign w:val="bottom"/>
          </w:tcPr>
          <w:p w14:paraId="1529A35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Ng JM (2005). Yet another cause for drug-induced pulmonary fibrosis. J Postgrad Med, 51(1): 76-7.</w:t>
            </w:r>
          </w:p>
        </w:tc>
      </w:tr>
      <w:tr w:rsidR="004D15C8" w:rsidRPr="005C1ABC" w14:paraId="257D2667" w14:textId="77777777" w:rsidTr="00BD3051">
        <w:tblPrEx>
          <w:tblCellMar>
            <w:left w:w="108" w:type="dxa"/>
            <w:right w:w="108" w:type="dxa"/>
          </w:tblCellMar>
        </w:tblPrEx>
        <w:trPr>
          <w:cantSplit/>
        </w:trPr>
        <w:tc>
          <w:tcPr>
            <w:tcW w:w="1575" w:type="dxa"/>
            <w:shd w:val="clear" w:color="auto" w:fill="auto"/>
            <w:noWrap/>
            <w:vAlign w:val="center"/>
          </w:tcPr>
          <w:p w14:paraId="16E0C81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43841</w:t>
            </w:r>
          </w:p>
        </w:tc>
        <w:tc>
          <w:tcPr>
            <w:tcW w:w="7938" w:type="dxa"/>
            <w:shd w:val="clear" w:color="auto" w:fill="auto"/>
            <w:vAlign w:val="bottom"/>
          </w:tcPr>
          <w:p w14:paraId="4869FF8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Algranti E, Handar AM, Dumortier P, Mendonca EMC, Rodrigues GL, et al (2005). Pneumoconiosis after sericite inhalation. Occup Environ Med, 62(3): e2.</w:t>
            </w:r>
          </w:p>
        </w:tc>
      </w:tr>
      <w:tr w:rsidR="004D15C8" w:rsidRPr="005C1ABC" w14:paraId="293D7E19" w14:textId="77777777" w:rsidTr="00BD3051">
        <w:tblPrEx>
          <w:tblCellMar>
            <w:left w:w="108" w:type="dxa"/>
            <w:right w:w="108" w:type="dxa"/>
          </w:tblCellMar>
        </w:tblPrEx>
        <w:trPr>
          <w:cantSplit/>
        </w:trPr>
        <w:tc>
          <w:tcPr>
            <w:tcW w:w="1575" w:type="dxa"/>
            <w:shd w:val="clear" w:color="auto" w:fill="auto"/>
            <w:noWrap/>
            <w:vAlign w:val="center"/>
          </w:tcPr>
          <w:p w14:paraId="4D370C0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43842</w:t>
            </w:r>
          </w:p>
        </w:tc>
        <w:tc>
          <w:tcPr>
            <w:tcW w:w="7938" w:type="dxa"/>
            <w:shd w:val="clear" w:color="auto" w:fill="auto"/>
            <w:vAlign w:val="bottom"/>
          </w:tcPr>
          <w:p w14:paraId="53D4E40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Ostor AJK, Crisp AJ, Somerville MF, Scott DGI (2004). Fatal exacerbation of rheumatoid arthritis associated fibrosing alveolitis in patients given infliximab. BMJ, 329(7477): 1266.</w:t>
            </w:r>
          </w:p>
        </w:tc>
      </w:tr>
      <w:tr w:rsidR="004D15C8" w:rsidRPr="005C1ABC" w14:paraId="7361C123" w14:textId="77777777" w:rsidTr="00BD3051">
        <w:tblPrEx>
          <w:tblCellMar>
            <w:left w:w="108" w:type="dxa"/>
            <w:right w:w="108" w:type="dxa"/>
          </w:tblCellMar>
        </w:tblPrEx>
        <w:trPr>
          <w:cantSplit/>
        </w:trPr>
        <w:tc>
          <w:tcPr>
            <w:tcW w:w="1575" w:type="dxa"/>
            <w:shd w:val="clear" w:color="auto" w:fill="auto"/>
            <w:noWrap/>
            <w:vAlign w:val="center"/>
          </w:tcPr>
          <w:p w14:paraId="371B417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43843</w:t>
            </w:r>
          </w:p>
        </w:tc>
        <w:tc>
          <w:tcPr>
            <w:tcW w:w="7938" w:type="dxa"/>
            <w:shd w:val="clear" w:color="auto" w:fill="auto"/>
            <w:vAlign w:val="bottom"/>
          </w:tcPr>
          <w:p w14:paraId="2BABA83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Schenker MB, Stoecklin M, Lee K, Lupercio R, Zeballos RJ, et al (2004). Pulmonary function and exercise-associated changes with chronic low-level paraquat exposure. Am J Respir Crit Care Med, 170: 773-9.</w:t>
            </w:r>
          </w:p>
        </w:tc>
      </w:tr>
      <w:tr w:rsidR="004D15C8" w:rsidRPr="005C1ABC" w14:paraId="46D64F21" w14:textId="77777777" w:rsidTr="00BD3051">
        <w:tblPrEx>
          <w:tblCellMar>
            <w:left w:w="108" w:type="dxa"/>
            <w:right w:w="108" w:type="dxa"/>
          </w:tblCellMar>
        </w:tblPrEx>
        <w:trPr>
          <w:cantSplit/>
        </w:trPr>
        <w:tc>
          <w:tcPr>
            <w:tcW w:w="1575" w:type="dxa"/>
            <w:shd w:val="clear" w:color="auto" w:fill="auto"/>
            <w:noWrap/>
            <w:vAlign w:val="center"/>
          </w:tcPr>
          <w:p w14:paraId="083B568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43844</w:t>
            </w:r>
          </w:p>
        </w:tc>
        <w:tc>
          <w:tcPr>
            <w:tcW w:w="7938" w:type="dxa"/>
            <w:shd w:val="clear" w:color="auto" w:fill="auto"/>
            <w:vAlign w:val="bottom"/>
          </w:tcPr>
          <w:p w14:paraId="6773216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Bargagli E, Galeazzi M, Rottoli P (2004). [Comment] Infliximab treatment in a patient with rheumatoid arthritis pulmonary fibrosis. Eur Respir J, 24(4): 708.</w:t>
            </w:r>
          </w:p>
        </w:tc>
      </w:tr>
      <w:tr w:rsidR="004D15C8" w:rsidRPr="005C1ABC" w14:paraId="6268A7AB" w14:textId="77777777" w:rsidTr="00BD3051">
        <w:tblPrEx>
          <w:tblCellMar>
            <w:left w:w="108" w:type="dxa"/>
            <w:right w:w="108" w:type="dxa"/>
          </w:tblCellMar>
        </w:tblPrEx>
        <w:trPr>
          <w:cantSplit/>
        </w:trPr>
        <w:tc>
          <w:tcPr>
            <w:tcW w:w="1575" w:type="dxa"/>
            <w:shd w:val="clear" w:color="auto" w:fill="auto"/>
            <w:noWrap/>
            <w:vAlign w:val="center"/>
          </w:tcPr>
          <w:p w14:paraId="26A67A7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43845</w:t>
            </w:r>
          </w:p>
        </w:tc>
        <w:tc>
          <w:tcPr>
            <w:tcW w:w="7938" w:type="dxa"/>
            <w:shd w:val="clear" w:color="auto" w:fill="auto"/>
            <w:vAlign w:val="bottom"/>
          </w:tcPr>
          <w:p w14:paraId="5BB5A43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Atis S, Tutluoglu B, Levent E, et al (2005). The respiratory effects of occupational polypropylene flock exposure. Eur Respir J, 25(1): 110-7.</w:t>
            </w:r>
          </w:p>
        </w:tc>
      </w:tr>
      <w:tr w:rsidR="004D15C8" w:rsidRPr="005C1ABC" w14:paraId="0B8FE6B3" w14:textId="77777777" w:rsidTr="00BD3051">
        <w:tblPrEx>
          <w:tblCellMar>
            <w:left w:w="108" w:type="dxa"/>
            <w:right w:w="108" w:type="dxa"/>
          </w:tblCellMar>
        </w:tblPrEx>
        <w:trPr>
          <w:cantSplit/>
        </w:trPr>
        <w:tc>
          <w:tcPr>
            <w:tcW w:w="1575" w:type="dxa"/>
            <w:shd w:val="clear" w:color="auto" w:fill="auto"/>
            <w:noWrap/>
            <w:vAlign w:val="center"/>
          </w:tcPr>
          <w:p w14:paraId="63F529F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43846</w:t>
            </w:r>
          </w:p>
        </w:tc>
        <w:tc>
          <w:tcPr>
            <w:tcW w:w="7938" w:type="dxa"/>
            <w:shd w:val="clear" w:color="auto" w:fill="auto"/>
            <w:vAlign w:val="bottom"/>
          </w:tcPr>
          <w:p w14:paraId="4F585A6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Homma S, Miyamoto A, Sakamoto S, Kishi K, Motoi N, Yoshimura K (2005). Pulmonary fibrosis in an individual occupationally exposed to inhaled indium-tin oxide. Eur Respir J, 25(1): 200-4.</w:t>
            </w:r>
          </w:p>
        </w:tc>
      </w:tr>
      <w:tr w:rsidR="004D15C8" w:rsidRPr="005C1ABC" w14:paraId="766B577A" w14:textId="77777777" w:rsidTr="00BD3051">
        <w:tblPrEx>
          <w:tblCellMar>
            <w:left w:w="108" w:type="dxa"/>
            <w:right w:w="108" w:type="dxa"/>
          </w:tblCellMar>
        </w:tblPrEx>
        <w:trPr>
          <w:cantSplit/>
        </w:trPr>
        <w:tc>
          <w:tcPr>
            <w:tcW w:w="1575" w:type="dxa"/>
            <w:shd w:val="clear" w:color="auto" w:fill="auto"/>
            <w:noWrap/>
            <w:vAlign w:val="center"/>
          </w:tcPr>
          <w:p w14:paraId="2A9221F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43853</w:t>
            </w:r>
          </w:p>
        </w:tc>
        <w:tc>
          <w:tcPr>
            <w:tcW w:w="7938" w:type="dxa"/>
            <w:shd w:val="clear" w:color="auto" w:fill="auto"/>
            <w:vAlign w:val="bottom"/>
          </w:tcPr>
          <w:p w14:paraId="432ED34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Noble PW, Homer RJ (2005). Back to the future. Historical perspective on the pathogenesis of idiopathic pulmonary fibrosis. Am J Respir Cell Mol Biol, 33: 113-20.</w:t>
            </w:r>
          </w:p>
        </w:tc>
      </w:tr>
      <w:tr w:rsidR="004D15C8" w:rsidRPr="005C1ABC" w14:paraId="263CB797" w14:textId="77777777" w:rsidTr="00BD3051">
        <w:tblPrEx>
          <w:tblCellMar>
            <w:left w:w="108" w:type="dxa"/>
            <w:right w:w="108" w:type="dxa"/>
          </w:tblCellMar>
        </w:tblPrEx>
        <w:trPr>
          <w:cantSplit/>
        </w:trPr>
        <w:tc>
          <w:tcPr>
            <w:tcW w:w="1575" w:type="dxa"/>
            <w:shd w:val="clear" w:color="auto" w:fill="auto"/>
            <w:noWrap/>
            <w:vAlign w:val="center"/>
          </w:tcPr>
          <w:p w14:paraId="0F07CE9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44382</w:t>
            </w:r>
          </w:p>
        </w:tc>
        <w:tc>
          <w:tcPr>
            <w:tcW w:w="7938" w:type="dxa"/>
            <w:shd w:val="clear" w:color="auto" w:fill="auto"/>
            <w:vAlign w:val="bottom"/>
          </w:tcPr>
          <w:p w14:paraId="398E616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Mullen J, Hodgson MJ, DeGraff CA, Godar T (1998). Case-control study of idiopathic pulmonary fibrosis and environmental exposures. JOEM, 40(4): 363-7.</w:t>
            </w:r>
          </w:p>
        </w:tc>
      </w:tr>
      <w:tr w:rsidR="004D15C8" w:rsidRPr="005C1ABC" w14:paraId="5661152A" w14:textId="77777777" w:rsidTr="00BD3051">
        <w:tblPrEx>
          <w:tblCellMar>
            <w:left w:w="108" w:type="dxa"/>
            <w:right w:w="108" w:type="dxa"/>
          </w:tblCellMar>
        </w:tblPrEx>
        <w:trPr>
          <w:cantSplit/>
        </w:trPr>
        <w:tc>
          <w:tcPr>
            <w:tcW w:w="1575" w:type="dxa"/>
            <w:shd w:val="clear" w:color="auto" w:fill="auto"/>
            <w:noWrap/>
            <w:vAlign w:val="center"/>
          </w:tcPr>
          <w:p w14:paraId="025BF4A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44498</w:t>
            </w:r>
          </w:p>
        </w:tc>
        <w:tc>
          <w:tcPr>
            <w:tcW w:w="7938" w:type="dxa"/>
            <w:shd w:val="clear" w:color="auto" w:fill="auto"/>
            <w:vAlign w:val="bottom"/>
          </w:tcPr>
          <w:p w14:paraId="1CC5412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Mogulkoc N, Veral A, Bishop PW, Bayindir U, Pickering CA, Egan JJ (1999). Pulmonary Langerhans' cell histiocytosis: radiologic resolution following smoking cessation. Chest, 115(5): 1452-5.</w:t>
            </w:r>
          </w:p>
        </w:tc>
      </w:tr>
      <w:tr w:rsidR="004D15C8" w:rsidRPr="005C1ABC" w14:paraId="0EC2768A" w14:textId="77777777" w:rsidTr="00BD3051">
        <w:tblPrEx>
          <w:tblCellMar>
            <w:left w:w="108" w:type="dxa"/>
            <w:right w:w="108" w:type="dxa"/>
          </w:tblCellMar>
        </w:tblPrEx>
        <w:trPr>
          <w:cantSplit/>
        </w:trPr>
        <w:tc>
          <w:tcPr>
            <w:tcW w:w="1575" w:type="dxa"/>
            <w:shd w:val="clear" w:color="auto" w:fill="auto"/>
            <w:noWrap/>
            <w:vAlign w:val="center"/>
          </w:tcPr>
          <w:p w14:paraId="6575CC3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44499</w:t>
            </w:r>
          </w:p>
        </w:tc>
        <w:tc>
          <w:tcPr>
            <w:tcW w:w="7938" w:type="dxa"/>
            <w:shd w:val="clear" w:color="auto" w:fill="auto"/>
            <w:vAlign w:val="bottom"/>
          </w:tcPr>
          <w:p w14:paraId="7329342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Heyneman LE, Ward S, Lynch DA, Remy-Jardin M, Johkoh T, Muller NL (1999). Respiratory bronchiolitis, respiratory bronchiolitis-associated interstitial lung disease, and desquamative interstitial pneumonia: different entities or part of the spectrum of the same disease process? AJR, 173(6): 1617-22.</w:t>
            </w:r>
          </w:p>
        </w:tc>
      </w:tr>
      <w:tr w:rsidR="004D15C8" w:rsidRPr="005C1ABC" w14:paraId="65E48E5E" w14:textId="77777777" w:rsidTr="00BD3051">
        <w:tblPrEx>
          <w:tblCellMar>
            <w:left w:w="108" w:type="dxa"/>
            <w:right w:w="108" w:type="dxa"/>
          </w:tblCellMar>
        </w:tblPrEx>
        <w:trPr>
          <w:cantSplit/>
        </w:trPr>
        <w:tc>
          <w:tcPr>
            <w:tcW w:w="1575" w:type="dxa"/>
            <w:shd w:val="clear" w:color="auto" w:fill="auto"/>
            <w:noWrap/>
            <w:vAlign w:val="center"/>
          </w:tcPr>
          <w:p w14:paraId="554A52C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44500</w:t>
            </w:r>
          </w:p>
        </w:tc>
        <w:tc>
          <w:tcPr>
            <w:tcW w:w="7938" w:type="dxa"/>
            <w:shd w:val="clear" w:color="auto" w:fill="auto"/>
            <w:vAlign w:val="bottom"/>
          </w:tcPr>
          <w:p w14:paraId="1F56F43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HK, Kim DS, Yoo B, et al (2005). Histopathologic pattern and clinical features of rheumatoid arthritis-associated interstitial lung disease. Chest, 127(6): 2019-27.</w:t>
            </w:r>
          </w:p>
        </w:tc>
      </w:tr>
      <w:tr w:rsidR="004D15C8" w:rsidRPr="005C1ABC" w14:paraId="181A507A" w14:textId="77777777" w:rsidTr="00BD3051">
        <w:tblPrEx>
          <w:tblCellMar>
            <w:left w:w="108" w:type="dxa"/>
            <w:right w:w="108" w:type="dxa"/>
          </w:tblCellMar>
        </w:tblPrEx>
        <w:trPr>
          <w:cantSplit/>
        </w:trPr>
        <w:tc>
          <w:tcPr>
            <w:tcW w:w="1575" w:type="dxa"/>
            <w:shd w:val="clear" w:color="auto" w:fill="auto"/>
            <w:noWrap/>
            <w:vAlign w:val="center"/>
          </w:tcPr>
          <w:p w14:paraId="0C368D8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44509</w:t>
            </w:r>
          </w:p>
        </w:tc>
        <w:tc>
          <w:tcPr>
            <w:tcW w:w="7938" w:type="dxa"/>
            <w:shd w:val="clear" w:color="auto" w:fill="auto"/>
            <w:vAlign w:val="bottom"/>
          </w:tcPr>
          <w:p w14:paraId="23E15F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Craig PJ, Wells AU, Doffman S, Rassl D, et al (2004). Desquamative interstitial pneumonia, respiratory bronchiolitis and their relationship to smoking. Histopathology, 45(3): 275-82.</w:t>
            </w:r>
          </w:p>
        </w:tc>
      </w:tr>
      <w:tr w:rsidR="004D15C8" w:rsidRPr="005C1ABC" w14:paraId="158A31C8" w14:textId="77777777" w:rsidTr="00BD3051">
        <w:tblPrEx>
          <w:tblCellMar>
            <w:left w:w="108" w:type="dxa"/>
            <w:right w:w="108" w:type="dxa"/>
          </w:tblCellMar>
        </w:tblPrEx>
        <w:trPr>
          <w:cantSplit/>
        </w:trPr>
        <w:tc>
          <w:tcPr>
            <w:tcW w:w="1575" w:type="dxa"/>
            <w:shd w:val="clear" w:color="auto" w:fill="auto"/>
            <w:noWrap/>
            <w:vAlign w:val="center"/>
          </w:tcPr>
          <w:p w14:paraId="448E260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44510</w:t>
            </w:r>
          </w:p>
        </w:tc>
        <w:tc>
          <w:tcPr>
            <w:tcW w:w="7938" w:type="dxa"/>
            <w:shd w:val="clear" w:color="auto" w:fill="auto"/>
            <w:vAlign w:val="bottom"/>
          </w:tcPr>
          <w:p w14:paraId="1C55758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Yousem SA, Colby TV, Gaensler EA (1989). Respiratory bronchiolitis-associated interstitial lung disease and its relationship to desquamative interstitial pneumonia. Mayo Clin Proceedings, 64(11): 1373-80.</w:t>
            </w:r>
          </w:p>
        </w:tc>
      </w:tr>
      <w:tr w:rsidR="004D15C8" w:rsidRPr="005C1ABC" w14:paraId="71FE2A31" w14:textId="77777777" w:rsidTr="00BD3051">
        <w:tblPrEx>
          <w:tblCellMar>
            <w:left w:w="108" w:type="dxa"/>
            <w:right w:w="108" w:type="dxa"/>
          </w:tblCellMar>
        </w:tblPrEx>
        <w:trPr>
          <w:cantSplit/>
        </w:trPr>
        <w:tc>
          <w:tcPr>
            <w:tcW w:w="1575" w:type="dxa"/>
            <w:shd w:val="clear" w:color="auto" w:fill="auto"/>
            <w:noWrap/>
            <w:vAlign w:val="center"/>
          </w:tcPr>
          <w:p w14:paraId="71A47D8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44511</w:t>
            </w:r>
          </w:p>
        </w:tc>
        <w:tc>
          <w:tcPr>
            <w:tcW w:w="7938" w:type="dxa"/>
            <w:shd w:val="clear" w:color="auto" w:fill="auto"/>
            <w:vAlign w:val="bottom"/>
          </w:tcPr>
          <w:p w14:paraId="4E71776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Vassallo R, Ryu JH (2004). Pulmonary Langerhans' cell histiocytosis. Clinics in Chest Medicine, 25(3): 561-71.</w:t>
            </w:r>
          </w:p>
        </w:tc>
      </w:tr>
      <w:tr w:rsidR="004D15C8" w:rsidRPr="005C1ABC" w14:paraId="058ECD2B" w14:textId="77777777" w:rsidTr="00BD3051">
        <w:tblPrEx>
          <w:tblCellMar>
            <w:left w:w="108" w:type="dxa"/>
            <w:right w:w="108" w:type="dxa"/>
          </w:tblCellMar>
        </w:tblPrEx>
        <w:trPr>
          <w:cantSplit/>
        </w:trPr>
        <w:tc>
          <w:tcPr>
            <w:tcW w:w="1575" w:type="dxa"/>
            <w:shd w:val="clear" w:color="auto" w:fill="auto"/>
            <w:noWrap/>
            <w:vAlign w:val="center"/>
          </w:tcPr>
          <w:p w14:paraId="3EA5851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44512</w:t>
            </w:r>
          </w:p>
        </w:tc>
        <w:tc>
          <w:tcPr>
            <w:tcW w:w="7938" w:type="dxa"/>
            <w:shd w:val="clear" w:color="auto" w:fill="auto"/>
            <w:vAlign w:val="bottom"/>
          </w:tcPr>
          <w:p w14:paraId="6EEFEE1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Fraig M, Shreesha U, Savici D, Katzenstein A-L A (2002). Respiratory Bronchiolitis. A clinicopathologic study in current smokers, ex-smokers, and never-smokers. The American Journal of Surgical Pathology, 26(5): 647-53.</w:t>
            </w:r>
          </w:p>
        </w:tc>
      </w:tr>
      <w:tr w:rsidR="004D15C8" w:rsidRPr="005C1ABC" w14:paraId="5C8C2CD0" w14:textId="77777777" w:rsidTr="00BD3051">
        <w:tblPrEx>
          <w:tblCellMar>
            <w:left w:w="108" w:type="dxa"/>
            <w:right w:w="108" w:type="dxa"/>
          </w:tblCellMar>
        </w:tblPrEx>
        <w:trPr>
          <w:cantSplit/>
        </w:trPr>
        <w:tc>
          <w:tcPr>
            <w:tcW w:w="1575" w:type="dxa"/>
            <w:shd w:val="clear" w:color="auto" w:fill="auto"/>
            <w:noWrap/>
            <w:vAlign w:val="center"/>
          </w:tcPr>
          <w:p w14:paraId="52619D3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44513</w:t>
            </w:r>
          </w:p>
        </w:tc>
        <w:tc>
          <w:tcPr>
            <w:tcW w:w="7938" w:type="dxa"/>
            <w:shd w:val="clear" w:color="auto" w:fill="auto"/>
            <w:vAlign w:val="bottom"/>
          </w:tcPr>
          <w:p w14:paraId="05D8784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Vassallo R, Ryu JH, Schroeder DR, Decker PA, Limper AH (2002). Clinical Outcomes of Pulmonary Langerhans'-Cell Histiocytosis in Adults. NEJM, 346(7): 484-490.</w:t>
            </w:r>
          </w:p>
        </w:tc>
      </w:tr>
      <w:tr w:rsidR="004D15C8" w:rsidRPr="005C1ABC" w14:paraId="3B088B46" w14:textId="77777777" w:rsidTr="00BD3051">
        <w:tblPrEx>
          <w:tblCellMar>
            <w:left w:w="108" w:type="dxa"/>
            <w:right w:w="108" w:type="dxa"/>
          </w:tblCellMar>
        </w:tblPrEx>
        <w:trPr>
          <w:cantSplit/>
        </w:trPr>
        <w:tc>
          <w:tcPr>
            <w:tcW w:w="1575" w:type="dxa"/>
            <w:shd w:val="clear" w:color="auto" w:fill="auto"/>
            <w:noWrap/>
            <w:vAlign w:val="center"/>
          </w:tcPr>
          <w:p w14:paraId="08A017A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44514</w:t>
            </w:r>
          </w:p>
        </w:tc>
        <w:tc>
          <w:tcPr>
            <w:tcW w:w="7938" w:type="dxa"/>
            <w:shd w:val="clear" w:color="auto" w:fill="auto"/>
            <w:vAlign w:val="bottom"/>
          </w:tcPr>
          <w:p w14:paraId="00B857A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Tazi A (2006). Adult pulmonary Langerhans' cell histiocytosis. Eur Respir J, 27(6): 1272-85.</w:t>
            </w:r>
          </w:p>
        </w:tc>
      </w:tr>
      <w:tr w:rsidR="004D15C8" w:rsidRPr="005C1ABC" w14:paraId="75E250C8" w14:textId="77777777" w:rsidTr="00BD3051">
        <w:tblPrEx>
          <w:tblCellMar>
            <w:left w:w="108" w:type="dxa"/>
            <w:right w:w="108" w:type="dxa"/>
          </w:tblCellMar>
        </w:tblPrEx>
        <w:trPr>
          <w:cantSplit/>
        </w:trPr>
        <w:tc>
          <w:tcPr>
            <w:tcW w:w="1575" w:type="dxa"/>
            <w:shd w:val="clear" w:color="auto" w:fill="auto"/>
            <w:noWrap/>
            <w:vAlign w:val="center"/>
          </w:tcPr>
          <w:p w14:paraId="51D3C6D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44515</w:t>
            </w:r>
          </w:p>
        </w:tc>
        <w:tc>
          <w:tcPr>
            <w:tcW w:w="7938" w:type="dxa"/>
            <w:shd w:val="clear" w:color="auto" w:fill="auto"/>
            <w:vAlign w:val="bottom"/>
          </w:tcPr>
          <w:p w14:paraId="447FCCD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Bernstrand C, Cederlund K, Sandstedt B, Ahstrom L, et al (2001). Pulmonary abnormalities at long-term follow-up of patients with Langerhans Cell Histiocytosis. Medical and Pediatric Oncology, 36(4): 459-68.</w:t>
            </w:r>
          </w:p>
        </w:tc>
      </w:tr>
      <w:tr w:rsidR="004D15C8" w:rsidRPr="005C1ABC" w14:paraId="0B93BF7D" w14:textId="77777777" w:rsidTr="00BD3051">
        <w:tblPrEx>
          <w:tblCellMar>
            <w:left w:w="108" w:type="dxa"/>
            <w:right w:w="108" w:type="dxa"/>
          </w:tblCellMar>
        </w:tblPrEx>
        <w:trPr>
          <w:cantSplit/>
        </w:trPr>
        <w:tc>
          <w:tcPr>
            <w:tcW w:w="1575" w:type="dxa"/>
            <w:shd w:val="clear" w:color="auto" w:fill="auto"/>
            <w:noWrap/>
            <w:vAlign w:val="center"/>
          </w:tcPr>
          <w:p w14:paraId="0642127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44552</w:t>
            </w:r>
          </w:p>
        </w:tc>
        <w:tc>
          <w:tcPr>
            <w:tcW w:w="7938" w:type="dxa"/>
            <w:shd w:val="clear" w:color="auto" w:fill="auto"/>
            <w:vAlign w:val="bottom"/>
          </w:tcPr>
          <w:p w14:paraId="2FCAA11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Caminati A, Harari S (2006). Smoking-related interstitial pneumonia and pulmonary langerhans cell histiocytosis. Proc Am Thorac Soc, 3: 299-306.</w:t>
            </w:r>
          </w:p>
        </w:tc>
      </w:tr>
      <w:tr w:rsidR="004D15C8" w:rsidRPr="005C1ABC" w14:paraId="424A0412" w14:textId="77777777" w:rsidTr="00BD3051">
        <w:tblPrEx>
          <w:tblCellMar>
            <w:left w:w="108" w:type="dxa"/>
            <w:right w:w="108" w:type="dxa"/>
          </w:tblCellMar>
        </w:tblPrEx>
        <w:trPr>
          <w:cantSplit/>
        </w:trPr>
        <w:tc>
          <w:tcPr>
            <w:tcW w:w="1575" w:type="dxa"/>
            <w:shd w:val="clear" w:color="auto" w:fill="auto"/>
            <w:noWrap/>
            <w:vAlign w:val="center"/>
          </w:tcPr>
          <w:p w14:paraId="3E25CBB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44553</w:t>
            </w:r>
          </w:p>
        </w:tc>
        <w:tc>
          <w:tcPr>
            <w:tcW w:w="7938" w:type="dxa"/>
            <w:shd w:val="clear" w:color="auto" w:fill="auto"/>
            <w:vAlign w:val="bottom"/>
          </w:tcPr>
          <w:p w14:paraId="4B060DB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 xml:space="preserve">Unknown (2007). Idiopathic pulmonary fibrosis. . </w:t>
            </w:r>
          </w:p>
        </w:tc>
      </w:tr>
      <w:tr w:rsidR="004D15C8" w:rsidRPr="005C1ABC" w14:paraId="470A89D4" w14:textId="77777777" w:rsidTr="00BD3051">
        <w:tblPrEx>
          <w:tblCellMar>
            <w:left w:w="108" w:type="dxa"/>
            <w:right w:w="108" w:type="dxa"/>
          </w:tblCellMar>
        </w:tblPrEx>
        <w:trPr>
          <w:cantSplit/>
        </w:trPr>
        <w:tc>
          <w:tcPr>
            <w:tcW w:w="1575" w:type="dxa"/>
            <w:shd w:val="clear" w:color="auto" w:fill="auto"/>
            <w:noWrap/>
            <w:vAlign w:val="center"/>
          </w:tcPr>
          <w:p w14:paraId="2C8AFC6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44554</w:t>
            </w:r>
          </w:p>
        </w:tc>
        <w:tc>
          <w:tcPr>
            <w:tcW w:w="7938" w:type="dxa"/>
            <w:shd w:val="clear" w:color="auto" w:fill="auto"/>
            <w:vAlign w:val="bottom"/>
          </w:tcPr>
          <w:p w14:paraId="6B0201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Riha RL, Duhig EE, Clarke BE, Steele RH, et al (2002). Survival of patients with biopsy-proven usual interstitial pneumonia and nonspecific interstitial pneumonia. Eur Respir J, 19: 1114-8.</w:t>
            </w:r>
          </w:p>
        </w:tc>
      </w:tr>
      <w:tr w:rsidR="004D15C8" w:rsidRPr="005C1ABC" w14:paraId="1414B0EB" w14:textId="77777777" w:rsidTr="00BD3051">
        <w:tblPrEx>
          <w:tblCellMar>
            <w:left w:w="108" w:type="dxa"/>
            <w:right w:w="108" w:type="dxa"/>
          </w:tblCellMar>
        </w:tblPrEx>
        <w:trPr>
          <w:cantSplit/>
        </w:trPr>
        <w:tc>
          <w:tcPr>
            <w:tcW w:w="1575" w:type="dxa"/>
            <w:shd w:val="clear" w:color="auto" w:fill="auto"/>
            <w:noWrap/>
            <w:vAlign w:val="center"/>
          </w:tcPr>
          <w:p w14:paraId="7A566AB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44555</w:t>
            </w:r>
          </w:p>
        </w:tc>
        <w:tc>
          <w:tcPr>
            <w:tcW w:w="7938" w:type="dxa"/>
            <w:shd w:val="clear" w:color="auto" w:fill="auto"/>
            <w:vAlign w:val="bottom"/>
          </w:tcPr>
          <w:p w14:paraId="604A0E5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Ryu JH, Myers JL, Capizzi SA, Douglas WW, et al (2005). Dequamative interstitial pneumonia and respiratory bronchiolitis-associated interstitial lung disease. Chest, 127: 178-84.</w:t>
            </w:r>
          </w:p>
        </w:tc>
      </w:tr>
      <w:tr w:rsidR="004D15C8" w:rsidRPr="005C1ABC" w14:paraId="15DDE6A0" w14:textId="77777777" w:rsidTr="00BD3051">
        <w:tblPrEx>
          <w:tblCellMar>
            <w:left w:w="108" w:type="dxa"/>
            <w:right w:w="108" w:type="dxa"/>
          </w:tblCellMar>
        </w:tblPrEx>
        <w:trPr>
          <w:cantSplit/>
        </w:trPr>
        <w:tc>
          <w:tcPr>
            <w:tcW w:w="1575" w:type="dxa"/>
            <w:shd w:val="clear" w:color="auto" w:fill="auto"/>
            <w:noWrap/>
            <w:vAlign w:val="center"/>
          </w:tcPr>
          <w:p w14:paraId="78D3D94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44556</w:t>
            </w:r>
          </w:p>
        </w:tc>
        <w:tc>
          <w:tcPr>
            <w:tcW w:w="7938" w:type="dxa"/>
            <w:shd w:val="clear" w:color="auto" w:fill="auto"/>
            <w:vAlign w:val="bottom"/>
          </w:tcPr>
          <w:p w14:paraId="72432B3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Lynch DA, Travis WD, Muller NL, Galvin JR, et al (2005). Idiopathic interstitial pneumonias: CT features. Radiology, 236: 10-21.</w:t>
            </w:r>
          </w:p>
        </w:tc>
      </w:tr>
      <w:tr w:rsidR="004D15C8" w:rsidRPr="005C1ABC" w14:paraId="27E228F6" w14:textId="77777777" w:rsidTr="00BD3051">
        <w:tblPrEx>
          <w:tblCellMar>
            <w:left w:w="108" w:type="dxa"/>
            <w:right w:w="108" w:type="dxa"/>
          </w:tblCellMar>
        </w:tblPrEx>
        <w:trPr>
          <w:cantSplit/>
        </w:trPr>
        <w:tc>
          <w:tcPr>
            <w:tcW w:w="1575" w:type="dxa"/>
            <w:shd w:val="clear" w:color="auto" w:fill="auto"/>
            <w:noWrap/>
            <w:vAlign w:val="center"/>
          </w:tcPr>
          <w:p w14:paraId="7CE5558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44557</w:t>
            </w:r>
          </w:p>
        </w:tc>
        <w:tc>
          <w:tcPr>
            <w:tcW w:w="7938" w:type="dxa"/>
            <w:shd w:val="clear" w:color="auto" w:fill="auto"/>
            <w:vAlign w:val="bottom"/>
          </w:tcPr>
          <w:p w14:paraId="050EE7E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Demedts M, Costabel U (2002). ATS/ERS international multidisciplinary consensus classification of the idiopathic interstitial pneumonias. Eur Respir J, 19: 794-6.</w:t>
            </w:r>
          </w:p>
        </w:tc>
      </w:tr>
      <w:tr w:rsidR="004D15C8" w:rsidRPr="005C1ABC" w14:paraId="4C3BA834" w14:textId="77777777" w:rsidTr="00BD3051">
        <w:tblPrEx>
          <w:tblCellMar>
            <w:left w:w="108" w:type="dxa"/>
            <w:right w:w="108" w:type="dxa"/>
          </w:tblCellMar>
        </w:tblPrEx>
        <w:trPr>
          <w:cantSplit/>
        </w:trPr>
        <w:tc>
          <w:tcPr>
            <w:tcW w:w="1575" w:type="dxa"/>
            <w:shd w:val="clear" w:color="auto" w:fill="auto"/>
            <w:noWrap/>
            <w:vAlign w:val="center"/>
          </w:tcPr>
          <w:p w14:paraId="2A4A1BC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44558</w:t>
            </w:r>
          </w:p>
        </w:tc>
        <w:tc>
          <w:tcPr>
            <w:tcW w:w="7938" w:type="dxa"/>
            <w:shd w:val="clear" w:color="auto" w:fill="auto"/>
            <w:vAlign w:val="bottom"/>
          </w:tcPr>
          <w:p w14:paraId="7818031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 xml:space="preserve">unknown (2007). Eosinophilic Pneumonia. . </w:t>
            </w:r>
          </w:p>
        </w:tc>
      </w:tr>
      <w:tr w:rsidR="004D15C8" w:rsidRPr="005C1ABC" w14:paraId="3097C653" w14:textId="77777777" w:rsidTr="00BD3051">
        <w:tblPrEx>
          <w:tblCellMar>
            <w:left w:w="108" w:type="dxa"/>
            <w:right w:w="108" w:type="dxa"/>
          </w:tblCellMar>
        </w:tblPrEx>
        <w:trPr>
          <w:cantSplit/>
        </w:trPr>
        <w:tc>
          <w:tcPr>
            <w:tcW w:w="1575" w:type="dxa"/>
            <w:shd w:val="clear" w:color="auto" w:fill="auto"/>
            <w:noWrap/>
            <w:vAlign w:val="center"/>
          </w:tcPr>
          <w:p w14:paraId="27B0AFB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44559</w:t>
            </w:r>
          </w:p>
        </w:tc>
        <w:tc>
          <w:tcPr>
            <w:tcW w:w="7938" w:type="dxa"/>
            <w:shd w:val="clear" w:color="auto" w:fill="auto"/>
            <w:vAlign w:val="bottom"/>
          </w:tcPr>
          <w:p w14:paraId="40524E6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Abbott GF, Rosado-de-Christenson ML, Franks JF, Frazier AA, Galvin JR (2004). From the archives of the AFIP. Pulmonary langerhans cell histiocytosis. Radiographics, 24(3): 821-41.</w:t>
            </w:r>
          </w:p>
        </w:tc>
      </w:tr>
      <w:tr w:rsidR="004D15C8" w:rsidRPr="005C1ABC" w14:paraId="0CD9A663" w14:textId="77777777" w:rsidTr="00BD3051">
        <w:tblPrEx>
          <w:tblCellMar>
            <w:left w:w="108" w:type="dxa"/>
            <w:right w:w="108" w:type="dxa"/>
          </w:tblCellMar>
        </w:tblPrEx>
        <w:trPr>
          <w:cantSplit/>
        </w:trPr>
        <w:tc>
          <w:tcPr>
            <w:tcW w:w="1575" w:type="dxa"/>
            <w:shd w:val="clear" w:color="auto" w:fill="auto"/>
            <w:noWrap/>
            <w:vAlign w:val="center"/>
          </w:tcPr>
          <w:p w14:paraId="49A03B5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44652</w:t>
            </w:r>
          </w:p>
        </w:tc>
        <w:tc>
          <w:tcPr>
            <w:tcW w:w="7938" w:type="dxa"/>
            <w:shd w:val="clear" w:color="auto" w:fill="auto"/>
            <w:vAlign w:val="bottom"/>
          </w:tcPr>
          <w:p w14:paraId="2312372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Moorman J, Saad M, Kosseifi S, Krishnaswamy G (2005). Hepatitis C virus and the lung. Implications for therapy. Chest, 128: 2882-92.</w:t>
            </w:r>
          </w:p>
        </w:tc>
      </w:tr>
      <w:tr w:rsidR="004D15C8" w:rsidRPr="005C1ABC" w14:paraId="766C15F1" w14:textId="77777777" w:rsidTr="00BD3051">
        <w:tblPrEx>
          <w:tblCellMar>
            <w:left w:w="108" w:type="dxa"/>
            <w:right w:w="108" w:type="dxa"/>
          </w:tblCellMar>
        </w:tblPrEx>
        <w:trPr>
          <w:cantSplit/>
        </w:trPr>
        <w:tc>
          <w:tcPr>
            <w:tcW w:w="1575" w:type="dxa"/>
            <w:shd w:val="clear" w:color="auto" w:fill="auto"/>
            <w:noWrap/>
            <w:vAlign w:val="center"/>
          </w:tcPr>
          <w:p w14:paraId="14D0DCB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44726</w:t>
            </w:r>
          </w:p>
        </w:tc>
        <w:tc>
          <w:tcPr>
            <w:tcW w:w="7938" w:type="dxa"/>
            <w:shd w:val="clear" w:color="auto" w:fill="auto"/>
            <w:vAlign w:val="bottom"/>
          </w:tcPr>
          <w:p w14:paraId="2BAF12A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Nagai S, Hoshino Y, Hayashi M, Ito I (2000). Smoking-related interstitial lung diseases. Current Opinion in Pulmonary Medicine, 6(5): 415-9.</w:t>
            </w:r>
          </w:p>
        </w:tc>
      </w:tr>
      <w:tr w:rsidR="004D15C8" w:rsidRPr="005C1ABC" w14:paraId="6CB46FCF" w14:textId="77777777" w:rsidTr="00BD3051">
        <w:tblPrEx>
          <w:tblCellMar>
            <w:left w:w="108" w:type="dxa"/>
            <w:right w:w="108" w:type="dxa"/>
          </w:tblCellMar>
        </w:tblPrEx>
        <w:trPr>
          <w:cantSplit/>
        </w:trPr>
        <w:tc>
          <w:tcPr>
            <w:tcW w:w="1575" w:type="dxa"/>
            <w:shd w:val="clear" w:color="auto" w:fill="auto"/>
            <w:noWrap/>
            <w:vAlign w:val="center"/>
          </w:tcPr>
          <w:p w14:paraId="2B92A70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44727</w:t>
            </w:r>
          </w:p>
        </w:tc>
        <w:tc>
          <w:tcPr>
            <w:tcW w:w="7938" w:type="dxa"/>
            <w:shd w:val="clear" w:color="auto" w:fill="auto"/>
            <w:vAlign w:val="bottom"/>
          </w:tcPr>
          <w:p w14:paraId="341D8CE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Watanabe R, Tatsumi R, Hashimoto K, Tamakoshi S, Kuriyama A (2001). Clinico-epidemiological features of pulmonary histiocytosis X. I. Internal Medicine, 40(10): 998-1003.</w:t>
            </w:r>
          </w:p>
        </w:tc>
      </w:tr>
      <w:tr w:rsidR="004D15C8" w:rsidRPr="005C1ABC" w14:paraId="071DFEF3" w14:textId="77777777" w:rsidTr="00BD3051">
        <w:tblPrEx>
          <w:tblCellMar>
            <w:left w:w="108" w:type="dxa"/>
            <w:right w:w="108" w:type="dxa"/>
          </w:tblCellMar>
        </w:tblPrEx>
        <w:trPr>
          <w:cantSplit/>
        </w:trPr>
        <w:tc>
          <w:tcPr>
            <w:tcW w:w="1575" w:type="dxa"/>
            <w:shd w:val="clear" w:color="auto" w:fill="auto"/>
            <w:noWrap/>
            <w:vAlign w:val="center"/>
          </w:tcPr>
          <w:p w14:paraId="613240D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44728</w:t>
            </w:r>
          </w:p>
        </w:tc>
        <w:tc>
          <w:tcPr>
            <w:tcW w:w="7938" w:type="dxa"/>
            <w:shd w:val="clear" w:color="auto" w:fill="auto"/>
            <w:vAlign w:val="bottom"/>
          </w:tcPr>
          <w:p w14:paraId="5FEFA1C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Gotz G, Fichter J (2004). Langerhans'-cell histiocytosis in 58 adults. Eur J Med Res, 9(11): 510-4.</w:t>
            </w:r>
          </w:p>
        </w:tc>
      </w:tr>
      <w:tr w:rsidR="004D15C8" w:rsidRPr="005C1ABC" w14:paraId="4818371B" w14:textId="77777777" w:rsidTr="00BD3051">
        <w:tblPrEx>
          <w:tblCellMar>
            <w:left w:w="108" w:type="dxa"/>
            <w:right w:w="108" w:type="dxa"/>
          </w:tblCellMar>
        </w:tblPrEx>
        <w:trPr>
          <w:cantSplit/>
        </w:trPr>
        <w:tc>
          <w:tcPr>
            <w:tcW w:w="1575" w:type="dxa"/>
            <w:shd w:val="clear" w:color="auto" w:fill="auto"/>
            <w:noWrap/>
            <w:vAlign w:val="center"/>
          </w:tcPr>
          <w:p w14:paraId="24CA77D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44729</w:t>
            </w:r>
          </w:p>
        </w:tc>
        <w:tc>
          <w:tcPr>
            <w:tcW w:w="7938" w:type="dxa"/>
            <w:shd w:val="clear" w:color="auto" w:fill="auto"/>
            <w:vAlign w:val="bottom"/>
          </w:tcPr>
          <w:p w14:paraId="0664122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Arico M (2004). Langerhans cell histiocytosis in adults: more questions than answers? Eur J Cancer, 40(10): 1467-673.</w:t>
            </w:r>
          </w:p>
        </w:tc>
      </w:tr>
      <w:tr w:rsidR="004D15C8" w:rsidRPr="005C1ABC" w14:paraId="2738159C" w14:textId="77777777" w:rsidTr="00BD3051">
        <w:tblPrEx>
          <w:tblCellMar>
            <w:left w:w="108" w:type="dxa"/>
            <w:right w:w="108" w:type="dxa"/>
          </w:tblCellMar>
        </w:tblPrEx>
        <w:trPr>
          <w:cantSplit/>
        </w:trPr>
        <w:tc>
          <w:tcPr>
            <w:tcW w:w="1575" w:type="dxa"/>
            <w:shd w:val="clear" w:color="auto" w:fill="auto"/>
            <w:noWrap/>
            <w:vAlign w:val="center"/>
          </w:tcPr>
          <w:p w14:paraId="6406ECB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44730</w:t>
            </w:r>
          </w:p>
        </w:tc>
        <w:tc>
          <w:tcPr>
            <w:tcW w:w="7938" w:type="dxa"/>
            <w:shd w:val="clear" w:color="auto" w:fill="auto"/>
            <w:vAlign w:val="bottom"/>
          </w:tcPr>
          <w:p w14:paraId="78B3DD2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Westerlaan HE, van der Valk, PDLPM (2002). Clinical and radiological evolution in patients with pulmonary Langerhans' cell histiocytosis. Netherlands Journal of Medicine, 60(8): 320-6.</w:t>
            </w:r>
          </w:p>
        </w:tc>
      </w:tr>
      <w:tr w:rsidR="004D15C8" w:rsidRPr="005C1ABC" w14:paraId="4064BE67" w14:textId="77777777" w:rsidTr="00BD3051">
        <w:tblPrEx>
          <w:tblCellMar>
            <w:left w:w="108" w:type="dxa"/>
            <w:right w:w="108" w:type="dxa"/>
          </w:tblCellMar>
        </w:tblPrEx>
        <w:trPr>
          <w:cantSplit/>
        </w:trPr>
        <w:tc>
          <w:tcPr>
            <w:tcW w:w="1575" w:type="dxa"/>
            <w:shd w:val="clear" w:color="auto" w:fill="auto"/>
            <w:noWrap/>
            <w:vAlign w:val="center"/>
          </w:tcPr>
          <w:p w14:paraId="2DA1BFA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44774</w:t>
            </w:r>
          </w:p>
        </w:tc>
        <w:tc>
          <w:tcPr>
            <w:tcW w:w="7938" w:type="dxa"/>
            <w:shd w:val="clear" w:color="auto" w:fill="auto"/>
            <w:vAlign w:val="bottom"/>
          </w:tcPr>
          <w:p w14:paraId="3141B25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Peno-Green L, Lluberas G, Kingsley T, Brantly S (2002). [Letters] Lung injury linked to etanercept therapy. Chest, 122(5): 1858-60.</w:t>
            </w:r>
          </w:p>
        </w:tc>
      </w:tr>
      <w:tr w:rsidR="004D15C8" w:rsidRPr="005C1ABC" w14:paraId="3AD92829" w14:textId="77777777" w:rsidTr="00BD3051">
        <w:tblPrEx>
          <w:tblCellMar>
            <w:left w:w="108" w:type="dxa"/>
            <w:right w:w="108" w:type="dxa"/>
          </w:tblCellMar>
        </w:tblPrEx>
        <w:trPr>
          <w:cantSplit/>
        </w:trPr>
        <w:tc>
          <w:tcPr>
            <w:tcW w:w="1575" w:type="dxa"/>
            <w:shd w:val="clear" w:color="auto" w:fill="auto"/>
            <w:noWrap/>
            <w:vAlign w:val="center"/>
          </w:tcPr>
          <w:p w14:paraId="73E951B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44791</w:t>
            </w:r>
          </w:p>
        </w:tc>
        <w:tc>
          <w:tcPr>
            <w:tcW w:w="7938" w:type="dxa"/>
            <w:shd w:val="clear" w:color="auto" w:fill="auto"/>
            <w:vAlign w:val="bottom"/>
          </w:tcPr>
          <w:p w14:paraId="58F1446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Arico M, Girschikofsky M, Genereau T, Klersy C, McClain K, et al (2003). Langerhans cell histiocytosis in adults. Report from the International Registry of the Histiocyte Society. Eur J Cancer, 39(16): 2341-8.</w:t>
            </w:r>
          </w:p>
        </w:tc>
      </w:tr>
      <w:tr w:rsidR="004D15C8" w:rsidRPr="005C1ABC" w14:paraId="7BE5BD38" w14:textId="77777777" w:rsidTr="00BD3051">
        <w:tblPrEx>
          <w:tblCellMar>
            <w:left w:w="108" w:type="dxa"/>
            <w:right w:w="108" w:type="dxa"/>
          </w:tblCellMar>
        </w:tblPrEx>
        <w:trPr>
          <w:cantSplit/>
        </w:trPr>
        <w:tc>
          <w:tcPr>
            <w:tcW w:w="1575" w:type="dxa"/>
            <w:shd w:val="clear" w:color="auto" w:fill="auto"/>
            <w:noWrap/>
            <w:vAlign w:val="center"/>
          </w:tcPr>
          <w:p w14:paraId="37E68E7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45500</w:t>
            </w:r>
          </w:p>
        </w:tc>
        <w:tc>
          <w:tcPr>
            <w:tcW w:w="7938" w:type="dxa"/>
            <w:shd w:val="clear" w:color="auto" w:fill="auto"/>
            <w:vAlign w:val="bottom"/>
          </w:tcPr>
          <w:p w14:paraId="22F3BEA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Enriquez-Matas A, Quirce S, Hernandez E, Vereda A, et al (2007). Hypersensitivity pneumonitis caused by domestic exposures to molds. J Investig Allergol Clin Immunol, 17(2): 126-8.</w:t>
            </w:r>
          </w:p>
        </w:tc>
      </w:tr>
      <w:tr w:rsidR="004D15C8" w:rsidRPr="005C1ABC" w14:paraId="59A88C49" w14:textId="77777777" w:rsidTr="00BD3051">
        <w:tblPrEx>
          <w:tblCellMar>
            <w:left w:w="108" w:type="dxa"/>
            <w:right w:w="108" w:type="dxa"/>
          </w:tblCellMar>
        </w:tblPrEx>
        <w:trPr>
          <w:cantSplit/>
        </w:trPr>
        <w:tc>
          <w:tcPr>
            <w:tcW w:w="1575" w:type="dxa"/>
            <w:shd w:val="clear" w:color="auto" w:fill="auto"/>
            <w:noWrap/>
            <w:vAlign w:val="center"/>
          </w:tcPr>
          <w:p w14:paraId="3799022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45501</w:t>
            </w:r>
          </w:p>
        </w:tc>
        <w:tc>
          <w:tcPr>
            <w:tcW w:w="7938" w:type="dxa"/>
            <w:shd w:val="clear" w:color="auto" w:fill="auto"/>
            <w:vAlign w:val="bottom"/>
          </w:tcPr>
          <w:p w14:paraId="03F4994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Hoy RF, Pretto JJ, van Gelderen D, McDonald CF (2007). Mushroom worker's lung: organic dust exposure in the spawning shed. MJA, 186(9): 472-4.</w:t>
            </w:r>
          </w:p>
        </w:tc>
      </w:tr>
      <w:tr w:rsidR="004D15C8" w:rsidRPr="005C1ABC" w14:paraId="07116D35" w14:textId="77777777" w:rsidTr="00BD3051">
        <w:tblPrEx>
          <w:tblCellMar>
            <w:left w:w="108" w:type="dxa"/>
            <w:right w:w="108" w:type="dxa"/>
          </w:tblCellMar>
        </w:tblPrEx>
        <w:trPr>
          <w:cantSplit/>
        </w:trPr>
        <w:tc>
          <w:tcPr>
            <w:tcW w:w="1575" w:type="dxa"/>
            <w:shd w:val="clear" w:color="auto" w:fill="auto"/>
            <w:noWrap/>
            <w:vAlign w:val="center"/>
          </w:tcPr>
          <w:p w14:paraId="321AAA6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45502</w:t>
            </w:r>
          </w:p>
        </w:tc>
        <w:tc>
          <w:tcPr>
            <w:tcW w:w="7938" w:type="dxa"/>
            <w:shd w:val="clear" w:color="auto" w:fill="auto"/>
            <w:vAlign w:val="bottom"/>
          </w:tcPr>
          <w:p w14:paraId="4408221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Volkman KK, Merrick JG, Zacharisen MC (2006). Yacht-maker's lung: a case of hypersensitivity pneumonitis in yacht manufacturing. Wisconsin Medical Journal, 105(7): 47-50.</w:t>
            </w:r>
          </w:p>
        </w:tc>
      </w:tr>
      <w:tr w:rsidR="004D15C8" w:rsidRPr="005C1ABC" w14:paraId="064DA521" w14:textId="77777777" w:rsidTr="00BD3051">
        <w:tblPrEx>
          <w:tblCellMar>
            <w:left w:w="108" w:type="dxa"/>
            <w:right w:w="108" w:type="dxa"/>
          </w:tblCellMar>
        </w:tblPrEx>
        <w:trPr>
          <w:cantSplit/>
        </w:trPr>
        <w:tc>
          <w:tcPr>
            <w:tcW w:w="1575" w:type="dxa"/>
            <w:shd w:val="clear" w:color="auto" w:fill="auto"/>
            <w:noWrap/>
            <w:vAlign w:val="center"/>
          </w:tcPr>
          <w:p w14:paraId="4297465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45503</w:t>
            </w:r>
          </w:p>
        </w:tc>
        <w:tc>
          <w:tcPr>
            <w:tcW w:w="7938" w:type="dxa"/>
            <w:shd w:val="clear" w:color="auto" w:fill="auto"/>
            <w:vAlign w:val="bottom"/>
          </w:tcPr>
          <w:p w14:paraId="407291B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Gross TJ, Hunninghake GW (2001). Idiopathic pulmonary fibrosis. NEJM, 345(7): 517-25.</w:t>
            </w:r>
          </w:p>
        </w:tc>
      </w:tr>
      <w:tr w:rsidR="004D15C8" w:rsidRPr="005C1ABC" w14:paraId="0ABF7D85" w14:textId="77777777" w:rsidTr="00BD3051">
        <w:tblPrEx>
          <w:tblCellMar>
            <w:left w:w="108" w:type="dxa"/>
            <w:right w:w="108" w:type="dxa"/>
          </w:tblCellMar>
        </w:tblPrEx>
        <w:trPr>
          <w:cantSplit/>
        </w:trPr>
        <w:tc>
          <w:tcPr>
            <w:tcW w:w="1575" w:type="dxa"/>
            <w:shd w:val="clear" w:color="auto" w:fill="auto"/>
            <w:noWrap/>
            <w:vAlign w:val="center"/>
          </w:tcPr>
          <w:p w14:paraId="6BC48F9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45504</w:t>
            </w:r>
          </w:p>
        </w:tc>
        <w:tc>
          <w:tcPr>
            <w:tcW w:w="7938" w:type="dxa"/>
            <w:shd w:val="clear" w:color="auto" w:fill="auto"/>
            <w:vAlign w:val="bottom"/>
          </w:tcPr>
          <w:p w14:paraId="6EC4B0C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Hubbard R, Venn A, Smith C, Cooper M (1998). Exposure to commonly prescribed drugs and the etiology of cryptogenic fibrosing alveolitis. A case-control study. Am J Respir Crit Care Med, 157: 743-7.</w:t>
            </w:r>
          </w:p>
        </w:tc>
      </w:tr>
      <w:tr w:rsidR="004D15C8" w:rsidRPr="005C1ABC" w14:paraId="6CDBA439" w14:textId="77777777" w:rsidTr="00BD3051">
        <w:tblPrEx>
          <w:tblCellMar>
            <w:left w:w="108" w:type="dxa"/>
            <w:right w:w="108" w:type="dxa"/>
          </w:tblCellMar>
        </w:tblPrEx>
        <w:trPr>
          <w:cantSplit/>
        </w:trPr>
        <w:tc>
          <w:tcPr>
            <w:tcW w:w="1575" w:type="dxa"/>
            <w:shd w:val="clear" w:color="auto" w:fill="auto"/>
            <w:noWrap/>
            <w:vAlign w:val="center"/>
          </w:tcPr>
          <w:p w14:paraId="6F3F111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45505</w:t>
            </w:r>
          </w:p>
        </w:tc>
        <w:tc>
          <w:tcPr>
            <w:tcW w:w="7938" w:type="dxa"/>
            <w:shd w:val="clear" w:color="auto" w:fill="auto"/>
            <w:vAlign w:val="bottom"/>
          </w:tcPr>
          <w:p w14:paraId="617F548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Hoppin JA, Umbach DM, Kullman GJ, Henneberger PK, et al (2007). Pesticides and other Agricultural Factors Associated with Self-reported Farmer's Lung among Farm Residents in the Agricultural. Health Study. Occup Environ Med, 64(5): 334-341.</w:t>
            </w:r>
          </w:p>
        </w:tc>
      </w:tr>
      <w:tr w:rsidR="004D15C8" w:rsidRPr="005C1ABC" w14:paraId="4FCC5B3A" w14:textId="77777777" w:rsidTr="00BD3051">
        <w:tblPrEx>
          <w:tblCellMar>
            <w:left w:w="108" w:type="dxa"/>
            <w:right w:w="108" w:type="dxa"/>
          </w:tblCellMar>
        </w:tblPrEx>
        <w:trPr>
          <w:cantSplit/>
        </w:trPr>
        <w:tc>
          <w:tcPr>
            <w:tcW w:w="1575" w:type="dxa"/>
            <w:shd w:val="clear" w:color="auto" w:fill="auto"/>
            <w:noWrap/>
            <w:vAlign w:val="center"/>
          </w:tcPr>
          <w:p w14:paraId="41381A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45506</w:t>
            </w:r>
          </w:p>
        </w:tc>
        <w:tc>
          <w:tcPr>
            <w:tcW w:w="7938" w:type="dxa"/>
            <w:shd w:val="clear" w:color="auto" w:fill="auto"/>
            <w:vAlign w:val="bottom"/>
          </w:tcPr>
          <w:p w14:paraId="20574A5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Sood A, Sreedhar R, Kulkarni P, Nawoor AR (2007). Hypersensitivity pneumonitis-like granulomatous lung disease with nontuberculous mycobacteria from exposure to hot water aerosols. Environ Health Perspect, 115(2): 262-6.</w:t>
            </w:r>
          </w:p>
        </w:tc>
      </w:tr>
      <w:tr w:rsidR="004D15C8" w:rsidRPr="005C1ABC" w14:paraId="6D456C28" w14:textId="77777777" w:rsidTr="00BD3051">
        <w:tblPrEx>
          <w:tblCellMar>
            <w:left w:w="108" w:type="dxa"/>
            <w:right w:w="108" w:type="dxa"/>
          </w:tblCellMar>
        </w:tblPrEx>
        <w:trPr>
          <w:cantSplit/>
        </w:trPr>
        <w:tc>
          <w:tcPr>
            <w:tcW w:w="1575" w:type="dxa"/>
            <w:shd w:val="clear" w:color="auto" w:fill="auto"/>
            <w:noWrap/>
            <w:vAlign w:val="center"/>
          </w:tcPr>
          <w:p w14:paraId="6DD495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45507</w:t>
            </w:r>
          </w:p>
        </w:tc>
        <w:tc>
          <w:tcPr>
            <w:tcW w:w="7938" w:type="dxa"/>
            <w:shd w:val="clear" w:color="auto" w:fill="auto"/>
            <w:vAlign w:val="bottom"/>
          </w:tcPr>
          <w:p w14:paraId="0F7A98D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Ishiguro T, Yasui M, Nakade Y, Kimura H, et al (2007). Extrinsic allergic alveolitis with eosinophil infiltration induced by 1,1,1,2-tetrafluoroethane (HFC-134a): a case report. Internal Medicine, 46(17): 1455-7.</w:t>
            </w:r>
          </w:p>
        </w:tc>
      </w:tr>
      <w:tr w:rsidR="004D15C8" w:rsidRPr="005C1ABC" w14:paraId="0A6E24E2" w14:textId="77777777" w:rsidTr="00BD3051">
        <w:tblPrEx>
          <w:tblCellMar>
            <w:left w:w="108" w:type="dxa"/>
            <w:right w:w="108" w:type="dxa"/>
          </w:tblCellMar>
        </w:tblPrEx>
        <w:trPr>
          <w:cantSplit/>
        </w:trPr>
        <w:tc>
          <w:tcPr>
            <w:tcW w:w="1575" w:type="dxa"/>
            <w:shd w:val="clear" w:color="auto" w:fill="auto"/>
            <w:noWrap/>
            <w:vAlign w:val="center"/>
          </w:tcPr>
          <w:p w14:paraId="1B53196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45508</w:t>
            </w:r>
          </w:p>
        </w:tc>
        <w:tc>
          <w:tcPr>
            <w:tcW w:w="7938" w:type="dxa"/>
            <w:shd w:val="clear" w:color="auto" w:fill="auto"/>
            <w:vAlign w:val="bottom"/>
          </w:tcPr>
          <w:p w14:paraId="5E01E9A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Beckett W, Kallay M, Sood A, Zuo Z, Milton D (2005). Hypersensitivity pneumonitis associated with environmental mycobacteria. Environmental Health Perspect, 113(6): 767-70.</w:t>
            </w:r>
          </w:p>
        </w:tc>
      </w:tr>
      <w:tr w:rsidR="004D15C8" w:rsidRPr="005C1ABC" w14:paraId="23D2C66D" w14:textId="77777777" w:rsidTr="00BD3051">
        <w:tblPrEx>
          <w:tblCellMar>
            <w:left w:w="108" w:type="dxa"/>
            <w:right w:w="108" w:type="dxa"/>
          </w:tblCellMar>
        </w:tblPrEx>
        <w:trPr>
          <w:cantSplit/>
        </w:trPr>
        <w:tc>
          <w:tcPr>
            <w:tcW w:w="1575" w:type="dxa"/>
            <w:shd w:val="clear" w:color="auto" w:fill="auto"/>
            <w:noWrap/>
            <w:vAlign w:val="center"/>
          </w:tcPr>
          <w:p w14:paraId="3E89AAD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45509</w:t>
            </w:r>
          </w:p>
        </w:tc>
        <w:tc>
          <w:tcPr>
            <w:tcW w:w="7938" w:type="dxa"/>
            <w:shd w:val="clear" w:color="auto" w:fill="auto"/>
            <w:vAlign w:val="bottom"/>
          </w:tcPr>
          <w:p w14:paraId="426B276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Steele MP, Speer MC, Loyd JE, Brown KK, et al (2005). Clinical and pathologic features of familial interstitial pneumonia. Am J Respir Crit Care Med, 172: 1146-52.</w:t>
            </w:r>
          </w:p>
        </w:tc>
      </w:tr>
      <w:tr w:rsidR="004D15C8" w:rsidRPr="005C1ABC" w14:paraId="42F13A79" w14:textId="77777777" w:rsidTr="00BD3051">
        <w:tblPrEx>
          <w:tblCellMar>
            <w:left w:w="108" w:type="dxa"/>
            <w:right w:w="108" w:type="dxa"/>
          </w:tblCellMar>
        </w:tblPrEx>
        <w:trPr>
          <w:cantSplit/>
        </w:trPr>
        <w:tc>
          <w:tcPr>
            <w:tcW w:w="1575" w:type="dxa"/>
            <w:shd w:val="clear" w:color="auto" w:fill="auto"/>
            <w:noWrap/>
            <w:vAlign w:val="center"/>
          </w:tcPr>
          <w:p w14:paraId="681305A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45524</w:t>
            </w:r>
          </w:p>
        </w:tc>
        <w:tc>
          <w:tcPr>
            <w:tcW w:w="7938" w:type="dxa"/>
            <w:shd w:val="clear" w:color="auto" w:fill="auto"/>
            <w:vAlign w:val="bottom"/>
          </w:tcPr>
          <w:p w14:paraId="3CCDEC5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Thornburg A, et al (2007). [Letters] Hypersensitivity pneumonitis-like syndrome associated with the use of Lenalidomide. Chest, 131(5): 1572-4.</w:t>
            </w:r>
          </w:p>
        </w:tc>
      </w:tr>
      <w:tr w:rsidR="004D15C8" w:rsidRPr="005C1ABC" w14:paraId="0C2B9C5B" w14:textId="77777777" w:rsidTr="00BD3051">
        <w:tblPrEx>
          <w:tblCellMar>
            <w:left w:w="108" w:type="dxa"/>
            <w:right w:w="108" w:type="dxa"/>
          </w:tblCellMar>
        </w:tblPrEx>
        <w:trPr>
          <w:cantSplit/>
        </w:trPr>
        <w:tc>
          <w:tcPr>
            <w:tcW w:w="1575" w:type="dxa"/>
            <w:shd w:val="clear" w:color="auto" w:fill="auto"/>
            <w:noWrap/>
            <w:vAlign w:val="center"/>
          </w:tcPr>
          <w:p w14:paraId="3B5CFE8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45525</w:t>
            </w:r>
          </w:p>
        </w:tc>
        <w:tc>
          <w:tcPr>
            <w:tcW w:w="7938" w:type="dxa"/>
            <w:shd w:val="clear" w:color="auto" w:fill="auto"/>
            <w:vAlign w:val="bottom"/>
          </w:tcPr>
          <w:p w14:paraId="799CB72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Hanak V, Golbin JM, Ryu JH (2007). Causes and presenting features in 85 consecutive patients with hypersensitivity pneumonitis. Mayo Clin Proc, 82(7): 812-6.</w:t>
            </w:r>
          </w:p>
        </w:tc>
      </w:tr>
      <w:tr w:rsidR="004D15C8" w:rsidRPr="005C1ABC" w14:paraId="1214A3D8" w14:textId="77777777" w:rsidTr="00BD3051">
        <w:tblPrEx>
          <w:tblCellMar>
            <w:left w:w="108" w:type="dxa"/>
            <w:right w:w="108" w:type="dxa"/>
          </w:tblCellMar>
        </w:tblPrEx>
        <w:trPr>
          <w:cantSplit/>
        </w:trPr>
        <w:tc>
          <w:tcPr>
            <w:tcW w:w="1575" w:type="dxa"/>
            <w:shd w:val="clear" w:color="auto" w:fill="auto"/>
            <w:noWrap/>
            <w:vAlign w:val="center"/>
          </w:tcPr>
          <w:p w14:paraId="0019F74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45526</w:t>
            </w:r>
          </w:p>
        </w:tc>
        <w:tc>
          <w:tcPr>
            <w:tcW w:w="7938" w:type="dxa"/>
            <w:shd w:val="clear" w:color="auto" w:fill="auto"/>
            <w:vAlign w:val="bottom"/>
          </w:tcPr>
          <w:p w14:paraId="7F30E6D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Chew GYJ, et al (2006). Roxithromycin induced hypersensitivity pneumonitis. Pathology, 38(5): 475-7.</w:t>
            </w:r>
          </w:p>
        </w:tc>
      </w:tr>
      <w:tr w:rsidR="004D15C8" w:rsidRPr="005C1ABC" w14:paraId="79D567DC" w14:textId="77777777" w:rsidTr="00BD3051">
        <w:tblPrEx>
          <w:tblCellMar>
            <w:left w:w="108" w:type="dxa"/>
            <w:right w:w="108" w:type="dxa"/>
          </w:tblCellMar>
        </w:tblPrEx>
        <w:trPr>
          <w:cantSplit/>
        </w:trPr>
        <w:tc>
          <w:tcPr>
            <w:tcW w:w="1575" w:type="dxa"/>
            <w:shd w:val="clear" w:color="auto" w:fill="auto"/>
            <w:noWrap/>
            <w:vAlign w:val="center"/>
          </w:tcPr>
          <w:p w14:paraId="3CDE5F9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45527</w:t>
            </w:r>
          </w:p>
        </w:tc>
        <w:tc>
          <w:tcPr>
            <w:tcW w:w="7938" w:type="dxa"/>
            <w:shd w:val="clear" w:color="auto" w:fill="auto"/>
            <w:vAlign w:val="bottom"/>
          </w:tcPr>
          <w:p w14:paraId="3A05568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Patel AM, Ryu JH, Reed CE (2001). Hypersensitivity pneumonitis: current concepts and future questions. J Allergy Clin Immunol, 108: 661-70.</w:t>
            </w:r>
          </w:p>
        </w:tc>
      </w:tr>
      <w:tr w:rsidR="004D15C8" w:rsidRPr="005C1ABC" w14:paraId="63DBE287" w14:textId="77777777" w:rsidTr="00BD3051">
        <w:tblPrEx>
          <w:tblCellMar>
            <w:left w:w="108" w:type="dxa"/>
            <w:right w:w="108" w:type="dxa"/>
          </w:tblCellMar>
        </w:tblPrEx>
        <w:trPr>
          <w:cantSplit/>
        </w:trPr>
        <w:tc>
          <w:tcPr>
            <w:tcW w:w="1575" w:type="dxa"/>
            <w:shd w:val="clear" w:color="auto" w:fill="auto"/>
            <w:noWrap/>
            <w:vAlign w:val="center"/>
          </w:tcPr>
          <w:p w14:paraId="0AFE559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45528</w:t>
            </w:r>
          </w:p>
        </w:tc>
        <w:tc>
          <w:tcPr>
            <w:tcW w:w="7938" w:type="dxa"/>
            <w:shd w:val="clear" w:color="auto" w:fill="auto"/>
            <w:vAlign w:val="bottom"/>
          </w:tcPr>
          <w:p w14:paraId="5A254BD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Lipworth BJ (2002). Combined mediator blockade or topical corticosteroids for seasonal allergic rhinitis. J Allergy Clin Immunol, 110(6): 939.</w:t>
            </w:r>
          </w:p>
        </w:tc>
      </w:tr>
      <w:tr w:rsidR="004D15C8" w:rsidRPr="005C1ABC" w14:paraId="385D9A4D" w14:textId="77777777" w:rsidTr="00BD3051">
        <w:tblPrEx>
          <w:tblCellMar>
            <w:left w:w="108" w:type="dxa"/>
            <w:right w:w="108" w:type="dxa"/>
          </w:tblCellMar>
        </w:tblPrEx>
        <w:trPr>
          <w:cantSplit/>
        </w:trPr>
        <w:tc>
          <w:tcPr>
            <w:tcW w:w="1575" w:type="dxa"/>
            <w:shd w:val="clear" w:color="auto" w:fill="auto"/>
            <w:noWrap/>
            <w:vAlign w:val="center"/>
          </w:tcPr>
          <w:p w14:paraId="058E4A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45529</w:t>
            </w:r>
          </w:p>
        </w:tc>
        <w:tc>
          <w:tcPr>
            <w:tcW w:w="7938" w:type="dxa"/>
            <w:shd w:val="clear" w:color="auto" w:fill="auto"/>
            <w:vAlign w:val="bottom"/>
          </w:tcPr>
          <w:p w14:paraId="3EC5767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Giles GJ, Smith MP, Goldstone AH (1990). Chlorambucil Lung Toxicity. Acta Haematol, 183: 156-8.</w:t>
            </w:r>
          </w:p>
        </w:tc>
      </w:tr>
      <w:tr w:rsidR="004D15C8" w:rsidRPr="005C1ABC" w14:paraId="2E3AFC11" w14:textId="77777777" w:rsidTr="00BD3051">
        <w:tblPrEx>
          <w:tblCellMar>
            <w:left w:w="108" w:type="dxa"/>
            <w:right w:w="108" w:type="dxa"/>
          </w:tblCellMar>
        </w:tblPrEx>
        <w:trPr>
          <w:cantSplit/>
        </w:trPr>
        <w:tc>
          <w:tcPr>
            <w:tcW w:w="1575" w:type="dxa"/>
            <w:shd w:val="clear" w:color="auto" w:fill="auto"/>
            <w:noWrap/>
            <w:vAlign w:val="center"/>
          </w:tcPr>
          <w:p w14:paraId="79F5603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45530</w:t>
            </w:r>
          </w:p>
        </w:tc>
        <w:tc>
          <w:tcPr>
            <w:tcW w:w="7938" w:type="dxa"/>
            <w:shd w:val="clear" w:color="auto" w:fill="auto"/>
            <w:vAlign w:val="bottom"/>
          </w:tcPr>
          <w:p w14:paraId="55796C4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Churg A, Muller NL, Silva IS, Wright JL (2007). Acute exacerbation (acute lung injury of unknown cause) in UIP and other forms of fibrotic interstitial pneumonias. Am J Surg Pathol, 31(2): 277-84.</w:t>
            </w:r>
          </w:p>
        </w:tc>
      </w:tr>
      <w:tr w:rsidR="004D15C8" w:rsidRPr="005C1ABC" w14:paraId="66B3CAC3" w14:textId="77777777" w:rsidTr="00BD3051">
        <w:tblPrEx>
          <w:tblCellMar>
            <w:left w:w="108" w:type="dxa"/>
            <w:right w:w="108" w:type="dxa"/>
          </w:tblCellMar>
        </w:tblPrEx>
        <w:trPr>
          <w:cantSplit/>
        </w:trPr>
        <w:tc>
          <w:tcPr>
            <w:tcW w:w="1575" w:type="dxa"/>
            <w:shd w:val="clear" w:color="auto" w:fill="auto"/>
            <w:noWrap/>
            <w:vAlign w:val="center"/>
          </w:tcPr>
          <w:p w14:paraId="27E4D4B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45531</w:t>
            </w:r>
          </w:p>
        </w:tc>
        <w:tc>
          <w:tcPr>
            <w:tcW w:w="7938" w:type="dxa"/>
            <w:shd w:val="clear" w:color="auto" w:fill="auto"/>
            <w:vAlign w:val="bottom"/>
          </w:tcPr>
          <w:p w14:paraId="10C167B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Vassallo R (2003). Viral-induced inflammation in interstitial lung diseases. Seminars in Respiratory Infections, 18(1): 55-60.</w:t>
            </w:r>
          </w:p>
        </w:tc>
      </w:tr>
      <w:tr w:rsidR="004D15C8" w:rsidRPr="005C1ABC" w14:paraId="5C92C24A" w14:textId="77777777" w:rsidTr="00BD3051">
        <w:tblPrEx>
          <w:tblCellMar>
            <w:left w:w="108" w:type="dxa"/>
            <w:right w:w="108" w:type="dxa"/>
          </w:tblCellMar>
        </w:tblPrEx>
        <w:trPr>
          <w:cantSplit/>
        </w:trPr>
        <w:tc>
          <w:tcPr>
            <w:tcW w:w="1575" w:type="dxa"/>
            <w:shd w:val="clear" w:color="auto" w:fill="auto"/>
            <w:noWrap/>
            <w:vAlign w:val="center"/>
          </w:tcPr>
          <w:p w14:paraId="1A76966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45532</w:t>
            </w:r>
          </w:p>
        </w:tc>
        <w:tc>
          <w:tcPr>
            <w:tcW w:w="7938" w:type="dxa"/>
            <w:shd w:val="clear" w:color="auto" w:fill="auto"/>
            <w:vAlign w:val="bottom"/>
          </w:tcPr>
          <w:p w14:paraId="52748EA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Dawkins P, Robertson A, Robertson W, Moore V, et al (2006). An outbreak of extrinsic alveolitis at a car engine plant. Occupational Medicine, 56: 559-65.</w:t>
            </w:r>
          </w:p>
        </w:tc>
      </w:tr>
      <w:tr w:rsidR="004D15C8" w:rsidRPr="005C1ABC" w14:paraId="1ABB5DFE" w14:textId="77777777" w:rsidTr="00BD3051">
        <w:tblPrEx>
          <w:tblCellMar>
            <w:left w:w="108" w:type="dxa"/>
            <w:right w:w="108" w:type="dxa"/>
          </w:tblCellMar>
        </w:tblPrEx>
        <w:trPr>
          <w:cantSplit/>
        </w:trPr>
        <w:tc>
          <w:tcPr>
            <w:tcW w:w="1575" w:type="dxa"/>
            <w:shd w:val="clear" w:color="auto" w:fill="auto"/>
            <w:noWrap/>
            <w:vAlign w:val="center"/>
          </w:tcPr>
          <w:p w14:paraId="05346E3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45533</w:t>
            </w:r>
          </w:p>
        </w:tc>
        <w:tc>
          <w:tcPr>
            <w:tcW w:w="7938" w:type="dxa"/>
            <w:shd w:val="clear" w:color="auto" w:fill="auto"/>
            <w:vAlign w:val="bottom"/>
          </w:tcPr>
          <w:p w14:paraId="477626C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Adamson YR (1984). Drug-induced pulmonary fibrosis. Environmental Health Perspectives, 55: 25-36.</w:t>
            </w:r>
          </w:p>
        </w:tc>
      </w:tr>
      <w:tr w:rsidR="004D15C8" w:rsidRPr="005C1ABC" w14:paraId="7AC6E6E0" w14:textId="77777777" w:rsidTr="00BD3051">
        <w:tblPrEx>
          <w:tblCellMar>
            <w:left w:w="108" w:type="dxa"/>
            <w:right w:w="108" w:type="dxa"/>
          </w:tblCellMar>
        </w:tblPrEx>
        <w:trPr>
          <w:cantSplit/>
        </w:trPr>
        <w:tc>
          <w:tcPr>
            <w:tcW w:w="1575" w:type="dxa"/>
            <w:shd w:val="clear" w:color="auto" w:fill="auto"/>
            <w:noWrap/>
            <w:vAlign w:val="center"/>
          </w:tcPr>
          <w:p w14:paraId="211192B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45534</w:t>
            </w:r>
          </w:p>
        </w:tc>
        <w:tc>
          <w:tcPr>
            <w:tcW w:w="7938" w:type="dxa"/>
            <w:shd w:val="clear" w:color="auto" w:fill="auto"/>
            <w:vAlign w:val="bottom"/>
          </w:tcPr>
          <w:p w14:paraId="3A37691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Turner-Warwick M (1998). In search of a cause of cryptogenic fibrosing alveolitis (CFA)*: one initiating factor or many? Thorax, 53(S): S3-S9.</w:t>
            </w:r>
          </w:p>
        </w:tc>
      </w:tr>
      <w:tr w:rsidR="004D15C8" w:rsidRPr="005C1ABC" w14:paraId="686D2B45" w14:textId="77777777" w:rsidTr="00BD3051">
        <w:tblPrEx>
          <w:tblCellMar>
            <w:left w:w="108" w:type="dxa"/>
            <w:right w:w="108" w:type="dxa"/>
          </w:tblCellMar>
        </w:tblPrEx>
        <w:trPr>
          <w:cantSplit/>
        </w:trPr>
        <w:tc>
          <w:tcPr>
            <w:tcW w:w="1575" w:type="dxa"/>
            <w:shd w:val="clear" w:color="auto" w:fill="auto"/>
            <w:noWrap/>
            <w:vAlign w:val="center"/>
          </w:tcPr>
          <w:p w14:paraId="3B940B9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45535</w:t>
            </w:r>
          </w:p>
        </w:tc>
        <w:tc>
          <w:tcPr>
            <w:tcW w:w="7938" w:type="dxa"/>
            <w:shd w:val="clear" w:color="auto" w:fill="auto"/>
            <w:vAlign w:val="bottom"/>
          </w:tcPr>
          <w:p w14:paraId="398CC4F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Hamada K, Nagai S, Kitaichi M, Jin G, et al (2003). Cyclophosphamide-induced late-onset lung disease. Internal Medicine, 42(1): 82-7.</w:t>
            </w:r>
          </w:p>
        </w:tc>
      </w:tr>
      <w:tr w:rsidR="004D15C8" w:rsidRPr="005C1ABC" w14:paraId="549E1900" w14:textId="77777777" w:rsidTr="00BD3051">
        <w:tblPrEx>
          <w:tblCellMar>
            <w:left w:w="108" w:type="dxa"/>
            <w:right w:w="108" w:type="dxa"/>
          </w:tblCellMar>
        </w:tblPrEx>
        <w:trPr>
          <w:cantSplit/>
        </w:trPr>
        <w:tc>
          <w:tcPr>
            <w:tcW w:w="1575" w:type="dxa"/>
            <w:shd w:val="clear" w:color="auto" w:fill="auto"/>
            <w:noWrap/>
            <w:vAlign w:val="center"/>
          </w:tcPr>
          <w:p w14:paraId="3F21D35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45536</w:t>
            </w:r>
          </w:p>
        </w:tc>
        <w:tc>
          <w:tcPr>
            <w:tcW w:w="7938" w:type="dxa"/>
            <w:shd w:val="clear" w:color="auto" w:fill="auto"/>
            <w:vAlign w:val="bottom"/>
          </w:tcPr>
          <w:p w14:paraId="0FB6030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Slavin RG (2007). What the allergist should know about hypersensitivity pneumonitis. Allergy Asthma Proc, 28(1): 25-7.</w:t>
            </w:r>
          </w:p>
        </w:tc>
      </w:tr>
      <w:tr w:rsidR="004D15C8" w:rsidRPr="005C1ABC" w14:paraId="5E67D47B" w14:textId="77777777" w:rsidTr="00BD3051">
        <w:tblPrEx>
          <w:tblCellMar>
            <w:left w:w="108" w:type="dxa"/>
            <w:right w:w="108" w:type="dxa"/>
          </w:tblCellMar>
        </w:tblPrEx>
        <w:trPr>
          <w:cantSplit/>
        </w:trPr>
        <w:tc>
          <w:tcPr>
            <w:tcW w:w="1575" w:type="dxa"/>
            <w:shd w:val="clear" w:color="auto" w:fill="auto"/>
            <w:noWrap/>
            <w:vAlign w:val="center"/>
          </w:tcPr>
          <w:p w14:paraId="5031F47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45537</w:t>
            </w:r>
          </w:p>
        </w:tc>
        <w:tc>
          <w:tcPr>
            <w:tcW w:w="7938" w:type="dxa"/>
            <w:shd w:val="clear" w:color="auto" w:fill="auto"/>
            <w:vAlign w:val="bottom"/>
          </w:tcPr>
          <w:p w14:paraId="277C161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Azambuja E, Fleck JF, Batista RG, Menna Barreto SS (2005). Bleomycin lung toxicity: who are the patients with increased risk? Pulmonary Pharmacology &amp; Therapeutics, 18: 363-6.</w:t>
            </w:r>
          </w:p>
        </w:tc>
      </w:tr>
      <w:tr w:rsidR="004D15C8" w:rsidRPr="005C1ABC" w14:paraId="6A139007" w14:textId="77777777" w:rsidTr="00BD3051">
        <w:tblPrEx>
          <w:tblCellMar>
            <w:left w:w="108" w:type="dxa"/>
            <w:right w:w="108" w:type="dxa"/>
          </w:tblCellMar>
        </w:tblPrEx>
        <w:trPr>
          <w:cantSplit/>
        </w:trPr>
        <w:tc>
          <w:tcPr>
            <w:tcW w:w="1575" w:type="dxa"/>
            <w:shd w:val="clear" w:color="auto" w:fill="auto"/>
            <w:noWrap/>
            <w:vAlign w:val="center"/>
          </w:tcPr>
          <w:p w14:paraId="504F5D0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45538</w:t>
            </w:r>
          </w:p>
        </w:tc>
        <w:tc>
          <w:tcPr>
            <w:tcW w:w="7938" w:type="dxa"/>
            <w:shd w:val="clear" w:color="auto" w:fill="auto"/>
            <w:vAlign w:val="bottom"/>
          </w:tcPr>
          <w:p w14:paraId="0FAFE5E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Sene D, Limal N, Cacoub P (2004). Hepatitis Brain Disease. Metabolic Brain Disease, 19(314): 357-381.</w:t>
            </w:r>
          </w:p>
        </w:tc>
      </w:tr>
      <w:tr w:rsidR="004D15C8" w:rsidRPr="005C1ABC" w14:paraId="33EDB47A" w14:textId="77777777" w:rsidTr="00BD3051">
        <w:tblPrEx>
          <w:tblCellMar>
            <w:left w:w="108" w:type="dxa"/>
            <w:right w:w="108" w:type="dxa"/>
          </w:tblCellMar>
        </w:tblPrEx>
        <w:trPr>
          <w:cantSplit/>
        </w:trPr>
        <w:tc>
          <w:tcPr>
            <w:tcW w:w="1575" w:type="dxa"/>
            <w:shd w:val="clear" w:color="auto" w:fill="auto"/>
            <w:noWrap/>
            <w:vAlign w:val="center"/>
          </w:tcPr>
          <w:p w14:paraId="0B8956D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45539</w:t>
            </w:r>
          </w:p>
        </w:tc>
        <w:tc>
          <w:tcPr>
            <w:tcW w:w="7938" w:type="dxa"/>
            <w:shd w:val="clear" w:color="auto" w:fill="auto"/>
            <w:vAlign w:val="bottom"/>
          </w:tcPr>
          <w:p w14:paraId="2ED4C74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Zignego AL, Ferri C, Pileri SA, Caini P, Bianchi FB (2007). Extrahepatic manifestations of Hepatitis C Virus infection: A general overview and guidelines for a clinical approach. Digestive and Liver Disease, 39: 2-17.</w:t>
            </w:r>
          </w:p>
        </w:tc>
      </w:tr>
      <w:tr w:rsidR="004D15C8" w:rsidRPr="005C1ABC" w14:paraId="1CE67039" w14:textId="77777777" w:rsidTr="00BD3051">
        <w:tblPrEx>
          <w:tblCellMar>
            <w:left w:w="108" w:type="dxa"/>
            <w:right w:w="108" w:type="dxa"/>
          </w:tblCellMar>
        </w:tblPrEx>
        <w:trPr>
          <w:cantSplit/>
        </w:trPr>
        <w:tc>
          <w:tcPr>
            <w:tcW w:w="1575" w:type="dxa"/>
            <w:shd w:val="clear" w:color="auto" w:fill="auto"/>
            <w:noWrap/>
            <w:vAlign w:val="center"/>
          </w:tcPr>
          <w:p w14:paraId="413183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45540</w:t>
            </w:r>
          </w:p>
        </w:tc>
        <w:tc>
          <w:tcPr>
            <w:tcW w:w="7938" w:type="dxa"/>
            <w:shd w:val="clear" w:color="auto" w:fill="auto"/>
            <w:vAlign w:val="bottom"/>
          </w:tcPr>
          <w:p w14:paraId="2387697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Beinert T, Binder D, Stuschke M, Jorres RA, et al (1999). Oxidant-induced lung injury in anticancer therapy. European Journal of Medical Research, 4(2): 43-53.</w:t>
            </w:r>
          </w:p>
        </w:tc>
      </w:tr>
      <w:tr w:rsidR="004D15C8" w:rsidRPr="005C1ABC" w14:paraId="706B5684" w14:textId="77777777" w:rsidTr="00BD3051">
        <w:tblPrEx>
          <w:tblCellMar>
            <w:left w:w="108" w:type="dxa"/>
            <w:right w:w="108" w:type="dxa"/>
          </w:tblCellMar>
        </w:tblPrEx>
        <w:trPr>
          <w:cantSplit/>
        </w:trPr>
        <w:tc>
          <w:tcPr>
            <w:tcW w:w="1575" w:type="dxa"/>
            <w:shd w:val="clear" w:color="auto" w:fill="auto"/>
            <w:noWrap/>
            <w:vAlign w:val="center"/>
          </w:tcPr>
          <w:p w14:paraId="4F6BFAB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45541</w:t>
            </w:r>
          </w:p>
        </w:tc>
        <w:tc>
          <w:tcPr>
            <w:tcW w:w="7938" w:type="dxa"/>
            <w:shd w:val="clear" w:color="auto" w:fill="auto"/>
            <w:vAlign w:val="bottom"/>
          </w:tcPr>
          <w:p w14:paraId="7C7D5D2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Kim DS, Collard HR, King TE Jr (2006). Classification and natural history of the idiopathic interstitial pneumonias. Proc Am Thorac Soc, 3(4): 285-92.</w:t>
            </w:r>
          </w:p>
        </w:tc>
      </w:tr>
      <w:tr w:rsidR="004D15C8" w:rsidRPr="005C1ABC" w14:paraId="34DC7FC3" w14:textId="77777777" w:rsidTr="00BD3051">
        <w:tblPrEx>
          <w:tblCellMar>
            <w:left w:w="108" w:type="dxa"/>
            <w:right w:w="108" w:type="dxa"/>
          </w:tblCellMar>
        </w:tblPrEx>
        <w:trPr>
          <w:cantSplit/>
        </w:trPr>
        <w:tc>
          <w:tcPr>
            <w:tcW w:w="1575" w:type="dxa"/>
            <w:shd w:val="clear" w:color="auto" w:fill="auto"/>
            <w:noWrap/>
            <w:vAlign w:val="center"/>
          </w:tcPr>
          <w:p w14:paraId="60E2EC6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45542</w:t>
            </w:r>
          </w:p>
        </w:tc>
        <w:tc>
          <w:tcPr>
            <w:tcW w:w="7938" w:type="dxa"/>
            <w:shd w:val="clear" w:color="auto" w:fill="auto"/>
            <w:vAlign w:val="bottom"/>
          </w:tcPr>
          <w:p w14:paraId="7C932A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Khalil N, Churg A, Muller N, O'Connor R (2007). Environmental, inhaled and ingested causes of pulmonary fibrosis. Toxicologic Pathology, 35(1): 86-96.</w:t>
            </w:r>
          </w:p>
        </w:tc>
      </w:tr>
      <w:tr w:rsidR="004D15C8" w:rsidRPr="005C1ABC" w14:paraId="3901CB5F" w14:textId="77777777" w:rsidTr="00BD3051">
        <w:tblPrEx>
          <w:tblCellMar>
            <w:left w:w="108" w:type="dxa"/>
            <w:right w:w="108" w:type="dxa"/>
          </w:tblCellMar>
        </w:tblPrEx>
        <w:trPr>
          <w:cantSplit/>
        </w:trPr>
        <w:tc>
          <w:tcPr>
            <w:tcW w:w="1575" w:type="dxa"/>
            <w:shd w:val="clear" w:color="auto" w:fill="auto"/>
            <w:noWrap/>
            <w:vAlign w:val="center"/>
          </w:tcPr>
          <w:p w14:paraId="0A1E3EA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45543</w:t>
            </w:r>
          </w:p>
        </w:tc>
        <w:tc>
          <w:tcPr>
            <w:tcW w:w="7938" w:type="dxa"/>
            <w:shd w:val="clear" w:color="auto" w:fill="auto"/>
            <w:vAlign w:val="bottom"/>
          </w:tcPr>
          <w:p w14:paraId="4557165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Veillette M, Cormier Y, Israel-Assayaq E, Meriaux A, Duchaine C (2006). Hypersensitivity pneumonitis in a hardwood processing plant related to heavy mold exposure. Journal of Occupational and Environmental Hygiene, 3: 301-7.</w:t>
            </w:r>
          </w:p>
        </w:tc>
      </w:tr>
      <w:tr w:rsidR="004D15C8" w:rsidRPr="005C1ABC" w14:paraId="04F2CBDE" w14:textId="77777777" w:rsidTr="00BD3051">
        <w:tblPrEx>
          <w:tblCellMar>
            <w:left w:w="108" w:type="dxa"/>
            <w:right w:w="108" w:type="dxa"/>
          </w:tblCellMar>
        </w:tblPrEx>
        <w:trPr>
          <w:cantSplit/>
        </w:trPr>
        <w:tc>
          <w:tcPr>
            <w:tcW w:w="1575" w:type="dxa"/>
            <w:shd w:val="clear" w:color="auto" w:fill="auto"/>
            <w:noWrap/>
            <w:vAlign w:val="center"/>
          </w:tcPr>
          <w:p w14:paraId="14E3D05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45544</w:t>
            </w:r>
          </w:p>
        </w:tc>
        <w:tc>
          <w:tcPr>
            <w:tcW w:w="7938" w:type="dxa"/>
            <w:shd w:val="clear" w:color="auto" w:fill="auto"/>
            <w:vAlign w:val="bottom"/>
          </w:tcPr>
          <w:p w14:paraId="02BC180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Weiss RB, Muggia FM (1980). Cytotoxic drug-induced pulmonary disease: update 1980. The American Journal of Medicine, 68: 259-66.</w:t>
            </w:r>
          </w:p>
        </w:tc>
      </w:tr>
      <w:tr w:rsidR="004D15C8" w:rsidRPr="005C1ABC" w14:paraId="72D12AF3" w14:textId="77777777" w:rsidTr="00BD3051">
        <w:tblPrEx>
          <w:tblCellMar>
            <w:left w:w="108" w:type="dxa"/>
            <w:right w:w="108" w:type="dxa"/>
          </w:tblCellMar>
        </w:tblPrEx>
        <w:trPr>
          <w:cantSplit/>
        </w:trPr>
        <w:tc>
          <w:tcPr>
            <w:tcW w:w="1575" w:type="dxa"/>
            <w:shd w:val="clear" w:color="auto" w:fill="auto"/>
            <w:noWrap/>
            <w:vAlign w:val="center"/>
          </w:tcPr>
          <w:p w14:paraId="7183B8C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45545</w:t>
            </w:r>
          </w:p>
        </w:tc>
        <w:tc>
          <w:tcPr>
            <w:tcW w:w="7938" w:type="dxa"/>
            <w:shd w:val="clear" w:color="auto" w:fill="auto"/>
            <w:vAlign w:val="bottom"/>
          </w:tcPr>
          <w:p w14:paraId="65546C7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Lam C-W, James JT, McCluskey R, Arepalli S, Hunter RL (2006). A review of carbon nanotube toxicity and assessment of potential occupational and environmental health risks. Critical Reviews in Toxicology, 36(3): 189-217.</w:t>
            </w:r>
          </w:p>
        </w:tc>
      </w:tr>
      <w:tr w:rsidR="004D15C8" w:rsidRPr="005C1ABC" w14:paraId="23755ACD" w14:textId="77777777" w:rsidTr="00BD3051">
        <w:tblPrEx>
          <w:tblCellMar>
            <w:left w:w="108" w:type="dxa"/>
            <w:right w:w="108" w:type="dxa"/>
          </w:tblCellMar>
        </w:tblPrEx>
        <w:trPr>
          <w:cantSplit/>
        </w:trPr>
        <w:tc>
          <w:tcPr>
            <w:tcW w:w="1575" w:type="dxa"/>
            <w:shd w:val="clear" w:color="auto" w:fill="auto"/>
            <w:noWrap/>
            <w:vAlign w:val="center"/>
          </w:tcPr>
          <w:p w14:paraId="5D69AEC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45546</w:t>
            </w:r>
          </w:p>
        </w:tc>
        <w:tc>
          <w:tcPr>
            <w:tcW w:w="7938" w:type="dxa"/>
            <w:shd w:val="clear" w:color="auto" w:fill="auto"/>
            <w:vAlign w:val="bottom"/>
          </w:tcPr>
          <w:p w14:paraId="3A63D87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Mohr LC (2004). Hypersensitivity pneumonitis. Curr Opin Pulm Med, 10: 401-11.</w:t>
            </w:r>
          </w:p>
        </w:tc>
      </w:tr>
      <w:tr w:rsidR="004D15C8" w:rsidRPr="005C1ABC" w14:paraId="3B18BFB7" w14:textId="77777777" w:rsidTr="00BD3051">
        <w:tblPrEx>
          <w:tblCellMar>
            <w:left w:w="108" w:type="dxa"/>
            <w:right w:w="108" w:type="dxa"/>
          </w:tblCellMar>
        </w:tblPrEx>
        <w:trPr>
          <w:cantSplit/>
        </w:trPr>
        <w:tc>
          <w:tcPr>
            <w:tcW w:w="1575" w:type="dxa"/>
            <w:shd w:val="clear" w:color="auto" w:fill="auto"/>
            <w:noWrap/>
            <w:vAlign w:val="center"/>
          </w:tcPr>
          <w:p w14:paraId="68293C1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45630</w:t>
            </w:r>
          </w:p>
        </w:tc>
        <w:tc>
          <w:tcPr>
            <w:tcW w:w="7938" w:type="dxa"/>
            <w:shd w:val="clear" w:color="auto" w:fill="auto"/>
            <w:vAlign w:val="bottom"/>
          </w:tcPr>
          <w:p w14:paraId="10F250F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Garantziotis S, Schwartz DA (2006). Host-environment interactions in pulmonary fibrosis. Semin Respir Crit Care Med, 27(6): 574-80.</w:t>
            </w:r>
          </w:p>
        </w:tc>
      </w:tr>
      <w:tr w:rsidR="004D15C8" w:rsidRPr="005C1ABC" w14:paraId="3C2A335C" w14:textId="77777777" w:rsidTr="00BD3051">
        <w:tblPrEx>
          <w:tblCellMar>
            <w:left w:w="108" w:type="dxa"/>
            <w:right w:w="108" w:type="dxa"/>
          </w:tblCellMar>
        </w:tblPrEx>
        <w:trPr>
          <w:cantSplit/>
        </w:trPr>
        <w:tc>
          <w:tcPr>
            <w:tcW w:w="1575" w:type="dxa"/>
            <w:shd w:val="clear" w:color="auto" w:fill="auto"/>
            <w:noWrap/>
            <w:vAlign w:val="center"/>
          </w:tcPr>
          <w:p w14:paraId="3F7F9AD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45631</w:t>
            </w:r>
          </w:p>
        </w:tc>
        <w:tc>
          <w:tcPr>
            <w:tcW w:w="7938" w:type="dxa"/>
            <w:shd w:val="clear" w:color="auto" w:fill="auto"/>
            <w:vAlign w:val="bottom"/>
          </w:tcPr>
          <w:p w14:paraId="1D64B96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Waller EA, Kaplan J (2006). Pergolide-associated valvular heart disease. Comp Ther, 32(2): 94-101.</w:t>
            </w:r>
          </w:p>
        </w:tc>
      </w:tr>
      <w:tr w:rsidR="004D15C8" w:rsidRPr="005C1ABC" w14:paraId="39877CFA" w14:textId="77777777" w:rsidTr="00BD3051">
        <w:tblPrEx>
          <w:tblCellMar>
            <w:left w:w="108" w:type="dxa"/>
            <w:right w:w="108" w:type="dxa"/>
          </w:tblCellMar>
        </w:tblPrEx>
        <w:trPr>
          <w:cantSplit/>
        </w:trPr>
        <w:tc>
          <w:tcPr>
            <w:tcW w:w="1575" w:type="dxa"/>
            <w:shd w:val="clear" w:color="auto" w:fill="auto"/>
            <w:noWrap/>
            <w:vAlign w:val="center"/>
          </w:tcPr>
          <w:p w14:paraId="3A01231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45632</w:t>
            </w:r>
          </w:p>
        </w:tc>
        <w:tc>
          <w:tcPr>
            <w:tcW w:w="7938" w:type="dxa"/>
            <w:shd w:val="clear" w:color="auto" w:fill="auto"/>
            <w:vAlign w:val="bottom"/>
          </w:tcPr>
          <w:p w14:paraId="58AB2A6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Ismail T, McSharry C, Boyd G (2006). Extrinsic allergic alveolitis. Respirology, 11(3): 262-8.</w:t>
            </w:r>
          </w:p>
        </w:tc>
      </w:tr>
      <w:tr w:rsidR="004D15C8" w:rsidRPr="005C1ABC" w14:paraId="01AA3205" w14:textId="77777777" w:rsidTr="00BD3051">
        <w:tblPrEx>
          <w:tblCellMar>
            <w:left w:w="108" w:type="dxa"/>
            <w:right w:w="108" w:type="dxa"/>
          </w:tblCellMar>
        </w:tblPrEx>
        <w:trPr>
          <w:cantSplit/>
        </w:trPr>
        <w:tc>
          <w:tcPr>
            <w:tcW w:w="1575" w:type="dxa"/>
            <w:shd w:val="clear" w:color="auto" w:fill="auto"/>
            <w:noWrap/>
            <w:vAlign w:val="center"/>
          </w:tcPr>
          <w:p w14:paraId="1DD2537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45633</w:t>
            </w:r>
          </w:p>
        </w:tc>
        <w:tc>
          <w:tcPr>
            <w:tcW w:w="7938" w:type="dxa"/>
            <w:shd w:val="clear" w:color="auto" w:fill="auto"/>
            <w:vAlign w:val="bottom"/>
          </w:tcPr>
          <w:p w14:paraId="28D800F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Ghanei M, Harandi AA (2007). Long term consequences from exposure to sulfur mustard: a review. Inhalation Toxicology, 19(5): 451-6.</w:t>
            </w:r>
          </w:p>
        </w:tc>
      </w:tr>
      <w:tr w:rsidR="004D15C8" w:rsidRPr="005C1ABC" w14:paraId="0FE3BF83" w14:textId="77777777" w:rsidTr="00BD3051">
        <w:tblPrEx>
          <w:tblCellMar>
            <w:left w:w="108" w:type="dxa"/>
            <w:right w:w="108" w:type="dxa"/>
          </w:tblCellMar>
        </w:tblPrEx>
        <w:trPr>
          <w:cantSplit/>
        </w:trPr>
        <w:tc>
          <w:tcPr>
            <w:tcW w:w="1575" w:type="dxa"/>
            <w:shd w:val="clear" w:color="auto" w:fill="auto"/>
            <w:noWrap/>
            <w:vAlign w:val="center"/>
          </w:tcPr>
          <w:p w14:paraId="794D89F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45634</w:t>
            </w:r>
          </w:p>
        </w:tc>
        <w:tc>
          <w:tcPr>
            <w:tcW w:w="7938" w:type="dxa"/>
            <w:shd w:val="clear" w:color="auto" w:fill="auto"/>
            <w:vAlign w:val="bottom"/>
          </w:tcPr>
          <w:p w14:paraId="2EB2794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Abramson MJ, Wlodarczyk JH, Saunders NA, Hensley MJ (1989). Does aluminium smelting cause lung disease? Am Rev Respir Dis, 139(4): 1042-57.</w:t>
            </w:r>
          </w:p>
        </w:tc>
      </w:tr>
      <w:tr w:rsidR="004D15C8" w:rsidRPr="005C1ABC" w14:paraId="228C78CE" w14:textId="77777777" w:rsidTr="00BD3051">
        <w:tblPrEx>
          <w:tblCellMar>
            <w:left w:w="108" w:type="dxa"/>
            <w:right w:w="108" w:type="dxa"/>
          </w:tblCellMar>
        </w:tblPrEx>
        <w:trPr>
          <w:cantSplit/>
        </w:trPr>
        <w:tc>
          <w:tcPr>
            <w:tcW w:w="1575" w:type="dxa"/>
            <w:shd w:val="clear" w:color="auto" w:fill="auto"/>
            <w:noWrap/>
            <w:vAlign w:val="center"/>
          </w:tcPr>
          <w:p w14:paraId="2F36BDD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45635</w:t>
            </w:r>
          </w:p>
        </w:tc>
        <w:tc>
          <w:tcPr>
            <w:tcW w:w="7938" w:type="dxa"/>
            <w:shd w:val="clear" w:color="auto" w:fill="auto"/>
            <w:vAlign w:val="bottom"/>
          </w:tcPr>
          <w:p w14:paraId="621D8BE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Feinberg L, Travis WD, Ferrans V, Sato N, Bernton HF (1990). Pulmonary fibrosis associated with tocainide: report of a case with literature review. Am Rev Respir Dis, 141(2): 505-8.</w:t>
            </w:r>
          </w:p>
        </w:tc>
      </w:tr>
      <w:tr w:rsidR="004D15C8" w:rsidRPr="005C1ABC" w14:paraId="7580F88A" w14:textId="77777777" w:rsidTr="00BD3051">
        <w:tblPrEx>
          <w:tblCellMar>
            <w:left w:w="108" w:type="dxa"/>
            <w:right w:w="108" w:type="dxa"/>
          </w:tblCellMar>
        </w:tblPrEx>
        <w:trPr>
          <w:cantSplit/>
        </w:trPr>
        <w:tc>
          <w:tcPr>
            <w:tcW w:w="1575" w:type="dxa"/>
            <w:shd w:val="clear" w:color="auto" w:fill="auto"/>
            <w:noWrap/>
            <w:vAlign w:val="center"/>
          </w:tcPr>
          <w:p w14:paraId="02033B8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45636</w:t>
            </w:r>
          </w:p>
        </w:tc>
        <w:tc>
          <w:tcPr>
            <w:tcW w:w="7938" w:type="dxa"/>
            <w:shd w:val="clear" w:color="auto" w:fill="auto"/>
            <w:vAlign w:val="bottom"/>
          </w:tcPr>
          <w:p w14:paraId="511032F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Haley PJ (1991). Pulmonary toxicity of stable and radioactive lanthanides. Health Physics, 61(6): 809-20.</w:t>
            </w:r>
          </w:p>
        </w:tc>
      </w:tr>
      <w:tr w:rsidR="004D15C8" w:rsidRPr="005C1ABC" w14:paraId="6A10D9ED" w14:textId="77777777" w:rsidTr="00BD3051">
        <w:tblPrEx>
          <w:tblCellMar>
            <w:left w:w="108" w:type="dxa"/>
            <w:right w:w="108" w:type="dxa"/>
          </w:tblCellMar>
        </w:tblPrEx>
        <w:trPr>
          <w:cantSplit/>
        </w:trPr>
        <w:tc>
          <w:tcPr>
            <w:tcW w:w="1575" w:type="dxa"/>
            <w:shd w:val="clear" w:color="auto" w:fill="auto"/>
            <w:noWrap/>
            <w:vAlign w:val="center"/>
          </w:tcPr>
          <w:p w14:paraId="6FCBB4C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45637</w:t>
            </w:r>
          </w:p>
        </w:tc>
        <w:tc>
          <w:tcPr>
            <w:tcW w:w="7938" w:type="dxa"/>
            <w:shd w:val="clear" w:color="auto" w:fill="auto"/>
            <w:vAlign w:val="bottom"/>
          </w:tcPr>
          <w:p w14:paraId="74E4014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Dweik RA (2007). Berylliosis. .  Retrieved 29 October 2007, from Obtained from: http://www.emedicine.com/med/topic222.htm</w:t>
            </w:r>
          </w:p>
        </w:tc>
      </w:tr>
      <w:tr w:rsidR="004D15C8" w:rsidRPr="005C1ABC" w14:paraId="71D823F9" w14:textId="77777777" w:rsidTr="00BD3051">
        <w:tblPrEx>
          <w:tblCellMar>
            <w:left w:w="108" w:type="dxa"/>
            <w:right w:w="108" w:type="dxa"/>
          </w:tblCellMar>
        </w:tblPrEx>
        <w:trPr>
          <w:cantSplit/>
        </w:trPr>
        <w:tc>
          <w:tcPr>
            <w:tcW w:w="1575" w:type="dxa"/>
            <w:shd w:val="clear" w:color="auto" w:fill="auto"/>
            <w:noWrap/>
            <w:vAlign w:val="center"/>
          </w:tcPr>
          <w:p w14:paraId="238545A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45638</w:t>
            </w:r>
          </w:p>
        </w:tc>
        <w:tc>
          <w:tcPr>
            <w:tcW w:w="7938" w:type="dxa"/>
            <w:shd w:val="clear" w:color="auto" w:fill="auto"/>
            <w:vAlign w:val="bottom"/>
          </w:tcPr>
          <w:p w14:paraId="4ACE928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Sharma S (2006). Hypersensitivity pneumonitis. , : . Retrieved 29 October 2007, from Obtained from: http://www.emedicine.com/med/topic1103.htm</w:t>
            </w:r>
          </w:p>
        </w:tc>
      </w:tr>
      <w:tr w:rsidR="004D15C8" w:rsidRPr="005C1ABC" w14:paraId="5417738B" w14:textId="77777777" w:rsidTr="00BD3051">
        <w:tblPrEx>
          <w:tblCellMar>
            <w:left w:w="108" w:type="dxa"/>
            <w:right w:w="108" w:type="dxa"/>
          </w:tblCellMar>
        </w:tblPrEx>
        <w:trPr>
          <w:cantSplit/>
        </w:trPr>
        <w:tc>
          <w:tcPr>
            <w:tcW w:w="1575" w:type="dxa"/>
            <w:shd w:val="clear" w:color="auto" w:fill="auto"/>
            <w:noWrap/>
            <w:vAlign w:val="center"/>
          </w:tcPr>
          <w:p w14:paraId="0BE90CF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45639</w:t>
            </w:r>
          </w:p>
        </w:tc>
        <w:tc>
          <w:tcPr>
            <w:tcW w:w="7938" w:type="dxa"/>
            <w:shd w:val="clear" w:color="auto" w:fill="auto"/>
            <w:vAlign w:val="bottom"/>
          </w:tcPr>
          <w:p w14:paraId="06A3C70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Hubbard R, Cooper M, Antoniak M, Venn A, Khan S, Johnston I, Lewis S, Britton J (2000). Risk of cryptogenic fibrosing alveolitis in metal workers. The Lancet, 355(9202): 466-7.</w:t>
            </w:r>
          </w:p>
        </w:tc>
      </w:tr>
      <w:tr w:rsidR="004D15C8" w:rsidRPr="005C1ABC" w14:paraId="4534658F" w14:textId="77777777" w:rsidTr="00BD3051">
        <w:tblPrEx>
          <w:tblCellMar>
            <w:left w:w="108" w:type="dxa"/>
            <w:right w:w="108" w:type="dxa"/>
          </w:tblCellMar>
        </w:tblPrEx>
        <w:trPr>
          <w:cantSplit/>
        </w:trPr>
        <w:tc>
          <w:tcPr>
            <w:tcW w:w="1575" w:type="dxa"/>
            <w:shd w:val="clear" w:color="auto" w:fill="auto"/>
            <w:noWrap/>
            <w:vAlign w:val="center"/>
          </w:tcPr>
          <w:p w14:paraId="22B87C1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45640</w:t>
            </w:r>
          </w:p>
        </w:tc>
        <w:tc>
          <w:tcPr>
            <w:tcW w:w="7938" w:type="dxa"/>
            <w:shd w:val="clear" w:color="auto" w:fill="auto"/>
            <w:vAlign w:val="bottom"/>
          </w:tcPr>
          <w:p w14:paraId="1A7CEA4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Chong S, Lee KS, Chung MJ, Han J, Kwon OJ, Kim TS (2006). Pneumoconiosis: comparison of imaging and pathologic findings. Radiographics, 26(1): 59-77.</w:t>
            </w:r>
          </w:p>
        </w:tc>
      </w:tr>
      <w:tr w:rsidR="004D15C8" w:rsidRPr="005C1ABC" w14:paraId="02B34335" w14:textId="77777777" w:rsidTr="00BD3051">
        <w:tblPrEx>
          <w:tblCellMar>
            <w:left w:w="108" w:type="dxa"/>
            <w:right w:w="108" w:type="dxa"/>
          </w:tblCellMar>
        </w:tblPrEx>
        <w:trPr>
          <w:cantSplit/>
        </w:trPr>
        <w:tc>
          <w:tcPr>
            <w:tcW w:w="1575" w:type="dxa"/>
            <w:shd w:val="clear" w:color="auto" w:fill="auto"/>
            <w:noWrap/>
            <w:vAlign w:val="center"/>
          </w:tcPr>
          <w:p w14:paraId="0628E88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45641</w:t>
            </w:r>
          </w:p>
        </w:tc>
        <w:tc>
          <w:tcPr>
            <w:tcW w:w="7938" w:type="dxa"/>
            <w:shd w:val="clear" w:color="auto" w:fill="auto"/>
            <w:vAlign w:val="bottom"/>
          </w:tcPr>
          <w:p w14:paraId="6A6D6B1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Sullivan PA (2007). Vermiculite, respiratory disease, and asbestos exposure in Libby, Montana: update of a cohort mortality study. Environ Health Perspect, 115(4): 579-85.</w:t>
            </w:r>
          </w:p>
        </w:tc>
      </w:tr>
      <w:tr w:rsidR="004D15C8" w:rsidRPr="005C1ABC" w14:paraId="2C9C0052" w14:textId="77777777" w:rsidTr="00BD3051">
        <w:tblPrEx>
          <w:tblCellMar>
            <w:left w:w="108" w:type="dxa"/>
            <w:right w:w="108" w:type="dxa"/>
          </w:tblCellMar>
        </w:tblPrEx>
        <w:trPr>
          <w:cantSplit/>
        </w:trPr>
        <w:tc>
          <w:tcPr>
            <w:tcW w:w="1575" w:type="dxa"/>
            <w:shd w:val="clear" w:color="auto" w:fill="auto"/>
            <w:noWrap/>
            <w:vAlign w:val="center"/>
          </w:tcPr>
          <w:p w14:paraId="3225EB8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45642</w:t>
            </w:r>
          </w:p>
        </w:tc>
        <w:tc>
          <w:tcPr>
            <w:tcW w:w="7938" w:type="dxa"/>
            <w:shd w:val="clear" w:color="auto" w:fill="auto"/>
            <w:vAlign w:val="bottom"/>
          </w:tcPr>
          <w:p w14:paraId="73CA228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Ghio AJ, Funkhouser W, Pugh CB, Winters S, Stonehuerner JG, Mahar AM, Roggli VL (2006). Pulmonary fibrosis and ferruginous bodies associated with exposure to synthetic fibers. Toxicologic Pathology, 34(6): 723-9.</w:t>
            </w:r>
          </w:p>
        </w:tc>
      </w:tr>
      <w:tr w:rsidR="004D15C8" w:rsidRPr="005C1ABC" w14:paraId="21B90FBC" w14:textId="77777777" w:rsidTr="00BD3051">
        <w:tblPrEx>
          <w:tblCellMar>
            <w:left w:w="108" w:type="dxa"/>
            <w:right w:w="108" w:type="dxa"/>
          </w:tblCellMar>
        </w:tblPrEx>
        <w:trPr>
          <w:cantSplit/>
        </w:trPr>
        <w:tc>
          <w:tcPr>
            <w:tcW w:w="1575" w:type="dxa"/>
            <w:shd w:val="clear" w:color="auto" w:fill="auto"/>
            <w:noWrap/>
            <w:vAlign w:val="center"/>
          </w:tcPr>
          <w:p w14:paraId="77C50AC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45643</w:t>
            </w:r>
          </w:p>
        </w:tc>
        <w:tc>
          <w:tcPr>
            <w:tcW w:w="7938" w:type="dxa"/>
            <w:shd w:val="clear" w:color="auto" w:fill="auto"/>
            <w:vAlign w:val="bottom"/>
          </w:tcPr>
          <w:p w14:paraId="5D3A541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Malik SW, Myers JL, DeRemee RA, Specks U (1996). Lung toxicity associated with cyclophosphamide use. Two distinct patterns. Am J Respir Crit Care Med, 154: 1851-6.</w:t>
            </w:r>
          </w:p>
        </w:tc>
      </w:tr>
      <w:tr w:rsidR="004D15C8" w:rsidRPr="005C1ABC" w14:paraId="3F700886" w14:textId="77777777" w:rsidTr="00BD3051">
        <w:tblPrEx>
          <w:tblCellMar>
            <w:left w:w="108" w:type="dxa"/>
            <w:right w:w="108" w:type="dxa"/>
          </w:tblCellMar>
        </w:tblPrEx>
        <w:trPr>
          <w:cantSplit/>
        </w:trPr>
        <w:tc>
          <w:tcPr>
            <w:tcW w:w="1575" w:type="dxa"/>
            <w:shd w:val="clear" w:color="auto" w:fill="auto"/>
            <w:noWrap/>
            <w:vAlign w:val="center"/>
          </w:tcPr>
          <w:p w14:paraId="539D722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45802</w:t>
            </w:r>
          </w:p>
        </w:tc>
        <w:tc>
          <w:tcPr>
            <w:tcW w:w="7938" w:type="dxa"/>
            <w:shd w:val="clear" w:color="auto" w:fill="auto"/>
            <w:vAlign w:val="bottom"/>
          </w:tcPr>
          <w:p w14:paraId="5A31B16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Yucesoy B, Luster MI (2007). Genetic susceptibility in pneumonconiosis. Toxicol Lett, 168(3): 249-54.</w:t>
            </w:r>
          </w:p>
        </w:tc>
      </w:tr>
      <w:tr w:rsidR="004D15C8" w:rsidRPr="005C1ABC" w14:paraId="56BE801B" w14:textId="77777777" w:rsidTr="00BD3051">
        <w:tblPrEx>
          <w:tblCellMar>
            <w:left w:w="108" w:type="dxa"/>
            <w:right w:w="108" w:type="dxa"/>
          </w:tblCellMar>
        </w:tblPrEx>
        <w:trPr>
          <w:cantSplit/>
        </w:trPr>
        <w:tc>
          <w:tcPr>
            <w:tcW w:w="1575" w:type="dxa"/>
            <w:shd w:val="clear" w:color="auto" w:fill="auto"/>
            <w:noWrap/>
            <w:vAlign w:val="center"/>
          </w:tcPr>
          <w:p w14:paraId="4803CE6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45803</w:t>
            </w:r>
          </w:p>
        </w:tc>
        <w:tc>
          <w:tcPr>
            <w:tcW w:w="7938" w:type="dxa"/>
            <w:shd w:val="clear" w:color="auto" w:fill="auto"/>
            <w:vAlign w:val="bottom"/>
          </w:tcPr>
          <w:p w14:paraId="55130BF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Menon B, Sharma A, Kripalani J, Jain S (2006). Giant cell interstitial pneumonia in a 60-year-old female without hard metal exposure. Respiration, 73: 833-5.</w:t>
            </w:r>
          </w:p>
        </w:tc>
      </w:tr>
      <w:tr w:rsidR="004D15C8" w:rsidRPr="005C1ABC" w14:paraId="62B5003C" w14:textId="77777777" w:rsidTr="00BD3051">
        <w:tblPrEx>
          <w:tblCellMar>
            <w:left w:w="108" w:type="dxa"/>
            <w:right w:w="108" w:type="dxa"/>
          </w:tblCellMar>
        </w:tblPrEx>
        <w:trPr>
          <w:cantSplit/>
        </w:trPr>
        <w:tc>
          <w:tcPr>
            <w:tcW w:w="1575" w:type="dxa"/>
            <w:shd w:val="clear" w:color="auto" w:fill="auto"/>
            <w:noWrap/>
            <w:vAlign w:val="center"/>
          </w:tcPr>
          <w:p w14:paraId="65457E4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45804</w:t>
            </w:r>
          </w:p>
        </w:tc>
        <w:tc>
          <w:tcPr>
            <w:tcW w:w="7938" w:type="dxa"/>
            <w:shd w:val="clear" w:color="auto" w:fill="auto"/>
            <w:vAlign w:val="bottom"/>
          </w:tcPr>
          <w:p w14:paraId="360B186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Berge SR, Skyberg K (2003). Radiographic evidence of pulmonary fibrosis and possible etiologic factors at a nickel refinery in Norway. J Environ Monit, 5: 681-8.</w:t>
            </w:r>
          </w:p>
        </w:tc>
      </w:tr>
      <w:tr w:rsidR="004D15C8" w:rsidRPr="005C1ABC" w14:paraId="5D80F3E7" w14:textId="77777777" w:rsidTr="00BD3051">
        <w:tblPrEx>
          <w:tblCellMar>
            <w:left w:w="108" w:type="dxa"/>
            <w:right w:w="108" w:type="dxa"/>
          </w:tblCellMar>
        </w:tblPrEx>
        <w:trPr>
          <w:cantSplit/>
        </w:trPr>
        <w:tc>
          <w:tcPr>
            <w:tcW w:w="1575" w:type="dxa"/>
            <w:shd w:val="clear" w:color="auto" w:fill="auto"/>
            <w:noWrap/>
            <w:vAlign w:val="center"/>
          </w:tcPr>
          <w:p w14:paraId="54D6FA8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45805</w:t>
            </w:r>
          </w:p>
        </w:tc>
        <w:tc>
          <w:tcPr>
            <w:tcW w:w="7938" w:type="dxa"/>
            <w:shd w:val="clear" w:color="auto" w:fill="auto"/>
            <w:vAlign w:val="bottom"/>
          </w:tcPr>
          <w:p w14:paraId="5656DD9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Bourke SJ (2007). Respiratory Medicine. Lecture Notes. Occupational Lung Disease, 7th Edition, 15: 161-70. Malden, MA. Blackwell Publishing.</w:t>
            </w:r>
          </w:p>
        </w:tc>
      </w:tr>
      <w:tr w:rsidR="004D15C8" w:rsidRPr="005C1ABC" w14:paraId="6C8D154E" w14:textId="77777777" w:rsidTr="00BD3051">
        <w:tblPrEx>
          <w:tblCellMar>
            <w:left w:w="108" w:type="dxa"/>
            <w:right w:w="108" w:type="dxa"/>
          </w:tblCellMar>
        </w:tblPrEx>
        <w:trPr>
          <w:cantSplit/>
        </w:trPr>
        <w:tc>
          <w:tcPr>
            <w:tcW w:w="1575" w:type="dxa"/>
            <w:shd w:val="clear" w:color="auto" w:fill="auto"/>
            <w:noWrap/>
            <w:vAlign w:val="center"/>
          </w:tcPr>
          <w:p w14:paraId="3719C84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45806</w:t>
            </w:r>
          </w:p>
        </w:tc>
        <w:tc>
          <w:tcPr>
            <w:tcW w:w="7938" w:type="dxa"/>
            <w:shd w:val="clear" w:color="auto" w:fill="auto"/>
            <w:vAlign w:val="bottom"/>
          </w:tcPr>
          <w:p w14:paraId="7324F9B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Bourke SJ (2007). Respiratory Medicine. Lecture Notes. 7th Ed. Chapter 16. Interstitial Lung Disease. Malden, 7th Edition, 16: 150-60. A. Blackwell Publishing.</w:t>
            </w:r>
          </w:p>
        </w:tc>
      </w:tr>
      <w:tr w:rsidR="004D15C8" w:rsidRPr="005C1ABC" w14:paraId="1CE217AC" w14:textId="77777777" w:rsidTr="00BD3051">
        <w:tblPrEx>
          <w:tblCellMar>
            <w:left w:w="108" w:type="dxa"/>
            <w:right w:w="108" w:type="dxa"/>
          </w:tblCellMar>
        </w:tblPrEx>
        <w:trPr>
          <w:cantSplit/>
        </w:trPr>
        <w:tc>
          <w:tcPr>
            <w:tcW w:w="1575" w:type="dxa"/>
            <w:shd w:val="clear" w:color="auto" w:fill="auto"/>
            <w:noWrap/>
            <w:vAlign w:val="center"/>
          </w:tcPr>
          <w:p w14:paraId="7B774F2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45807</w:t>
            </w:r>
          </w:p>
        </w:tc>
        <w:tc>
          <w:tcPr>
            <w:tcW w:w="7938" w:type="dxa"/>
            <w:shd w:val="clear" w:color="auto" w:fill="auto"/>
            <w:vAlign w:val="bottom"/>
          </w:tcPr>
          <w:p w14:paraId="2B23F1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Bartter T, Irwin RS, Abraham JL, Dascal A, et al (1991). Zirconium compound-induced pulmonary fibrosis. Arch Intern Med, 151: 1197-201.</w:t>
            </w:r>
          </w:p>
        </w:tc>
      </w:tr>
      <w:tr w:rsidR="004D15C8" w:rsidRPr="005C1ABC" w14:paraId="3DA49454" w14:textId="77777777" w:rsidTr="00BD3051">
        <w:tblPrEx>
          <w:tblCellMar>
            <w:left w:w="108" w:type="dxa"/>
            <w:right w:w="108" w:type="dxa"/>
          </w:tblCellMar>
        </w:tblPrEx>
        <w:trPr>
          <w:cantSplit/>
        </w:trPr>
        <w:tc>
          <w:tcPr>
            <w:tcW w:w="1575" w:type="dxa"/>
            <w:shd w:val="clear" w:color="auto" w:fill="auto"/>
            <w:noWrap/>
            <w:vAlign w:val="center"/>
          </w:tcPr>
          <w:p w14:paraId="28B2E69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45808</w:t>
            </w:r>
          </w:p>
        </w:tc>
        <w:tc>
          <w:tcPr>
            <w:tcW w:w="7938" w:type="dxa"/>
            <w:shd w:val="clear" w:color="auto" w:fill="auto"/>
            <w:vAlign w:val="bottom"/>
          </w:tcPr>
          <w:p w14:paraId="724434A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Barceloux DG (1999). Cobalt. Clinical Toxicology, 37(2): 201-16.</w:t>
            </w:r>
          </w:p>
        </w:tc>
      </w:tr>
      <w:tr w:rsidR="004D15C8" w:rsidRPr="005C1ABC" w14:paraId="0A632FEA" w14:textId="77777777" w:rsidTr="00BD3051">
        <w:tblPrEx>
          <w:tblCellMar>
            <w:left w:w="108" w:type="dxa"/>
            <w:right w:w="108" w:type="dxa"/>
          </w:tblCellMar>
        </w:tblPrEx>
        <w:trPr>
          <w:cantSplit/>
        </w:trPr>
        <w:tc>
          <w:tcPr>
            <w:tcW w:w="1575" w:type="dxa"/>
            <w:shd w:val="clear" w:color="auto" w:fill="auto"/>
            <w:noWrap/>
            <w:vAlign w:val="center"/>
          </w:tcPr>
          <w:p w14:paraId="6DDB340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45809</w:t>
            </w:r>
          </w:p>
        </w:tc>
        <w:tc>
          <w:tcPr>
            <w:tcW w:w="7938" w:type="dxa"/>
            <w:shd w:val="clear" w:color="auto" w:fill="auto"/>
            <w:vAlign w:val="bottom"/>
          </w:tcPr>
          <w:p w14:paraId="0D68D94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Twohig KJ, Matthay RA (1990). Pulmonary effects of cytotoxic agents other than bleomycin. Clinics in Chest Medicine, 11(1): 31-54.</w:t>
            </w:r>
          </w:p>
        </w:tc>
      </w:tr>
      <w:tr w:rsidR="004D15C8" w:rsidRPr="005C1ABC" w14:paraId="2197D608" w14:textId="77777777" w:rsidTr="00BD3051">
        <w:tblPrEx>
          <w:tblCellMar>
            <w:left w:w="108" w:type="dxa"/>
            <w:right w:w="108" w:type="dxa"/>
          </w:tblCellMar>
        </w:tblPrEx>
        <w:trPr>
          <w:cantSplit/>
        </w:trPr>
        <w:tc>
          <w:tcPr>
            <w:tcW w:w="1575" w:type="dxa"/>
            <w:shd w:val="clear" w:color="auto" w:fill="auto"/>
            <w:noWrap/>
            <w:vAlign w:val="center"/>
          </w:tcPr>
          <w:p w14:paraId="1A31D8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45810</w:t>
            </w:r>
          </w:p>
        </w:tc>
        <w:tc>
          <w:tcPr>
            <w:tcW w:w="7938" w:type="dxa"/>
            <w:shd w:val="clear" w:color="auto" w:fill="auto"/>
            <w:vAlign w:val="bottom"/>
          </w:tcPr>
          <w:p w14:paraId="0544204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Jules-Elysee K, White DA (1990). Bleomycin-induced pulmonary toxicity. Clinics in Chest Medicine, 11(1): 1-20.</w:t>
            </w:r>
          </w:p>
        </w:tc>
      </w:tr>
      <w:tr w:rsidR="004D15C8" w:rsidRPr="005C1ABC" w14:paraId="466C62C6" w14:textId="77777777" w:rsidTr="00BD3051">
        <w:tblPrEx>
          <w:tblCellMar>
            <w:left w:w="108" w:type="dxa"/>
            <w:right w:w="108" w:type="dxa"/>
          </w:tblCellMar>
        </w:tblPrEx>
        <w:trPr>
          <w:cantSplit/>
        </w:trPr>
        <w:tc>
          <w:tcPr>
            <w:tcW w:w="1575" w:type="dxa"/>
            <w:shd w:val="clear" w:color="auto" w:fill="auto"/>
            <w:noWrap/>
            <w:vAlign w:val="center"/>
          </w:tcPr>
          <w:p w14:paraId="58FAC34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45811</w:t>
            </w:r>
          </w:p>
        </w:tc>
        <w:tc>
          <w:tcPr>
            <w:tcW w:w="7938" w:type="dxa"/>
            <w:shd w:val="clear" w:color="auto" w:fill="auto"/>
            <w:vAlign w:val="bottom"/>
          </w:tcPr>
          <w:p w14:paraId="27215FF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van der Veen MJ, Dekker JJ, Dinant HJ, et al (1995). Fatal pulmonary fibrosis complicating low dose methotrexate therapy for rheumatoid arthritis. The Journal of Rheumatology, 22(9): 1766-8.</w:t>
            </w:r>
          </w:p>
        </w:tc>
      </w:tr>
      <w:tr w:rsidR="004D15C8" w:rsidRPr="005C1ABC" w14:paraId="6F4DC92F" w14:textId="77777777" w:rsidTr="00BD3051">
        <w:tblPrEx>
          <w:tblCellMar>
            <w:left w:w="108" w:type="dxa"/>
            <w:right w:w="108" w:type="dxa"/>
          </w:tblCellMar>
        </w:tblPrEx>
        <w:trPr>
          <w:cantSplit/>
        </w:trPr>
        <w:tc>
          <w:tcPr>
            <w:tcW w:w="1575" w:type="dxa"/>
            <w:shd w:val="clear" w:color="auto" w:fill="auto"/>
            <w:noWrap/>
            <w:vAlign w:val="center"/>
          </w:tcPr>
          <w:p w14:paraId="4716150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45812</w:t>
            </w:r>
          </w:p>
        </w:tc>
        <w:tc>
          <w:tcPr>
            <w:tcW w:w="7938" w:type="dxa"/>
            <w:shd w:val="clear" w:color="auto" w:fill="auto"/>
            <w:vAlign w:val="bottom"/>
          </w:tcPr>
          <w:p w14:paraId="35328CB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Israel-Biet D, Labrune S, Huchon GJ (1991). Drug-induced lung disease: 1990 review. Eur Respir J, 4: 465-78.</w:t>
            </w:r>
          </w:p>
        </w:tc>
      </w:tr>
      <w:tr w:rsidR="004D15C8" w:rsidRPr="005C1ABC" w14:paraId="17F58AA3" w14:textId="77777777" w:rsidTr="00BD3051">
        <w:tblPrEx>
          <w:tblCellMar>
            <w:left w:w="108" w:type="dxa"/>
            <w:right w:w="108" w:type="dxa"/>
          </w:tblCellMar>
        </w:tblPrEx>
        <w:trPr>
          <w:cantSplit/>
        </w:trPr>
        <w:tc>
          <w:tcPr>
            <w:tcW w:w="1575" w:type="dxa"/>
            <w:shd w:val="clear" w:color="auto" w:fill="auto"/>
            <w:noWrap/>
            <w:vAlign w:val="center"/>
          </w:tcPr>
          <w:p w14:paraId="162BF57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45813</w:t>
            </w:r>
          </w:p>
        </w:tc>
        <w:tc>
          <w:tcPr>
            <w:tcW w:w="7938" w:type="dxa"/>
            <w:shd w:val="clear" w:color="auto" w:fill="auto"/>
            <w:vAlign w:val="bottom"/>
          </w:tcPr>
          <w:p w14:paraId="2F7433D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Warheit DB, Hart GA, Hesterberg TW, Collins JJ, et al (2001). Potential pulmonary effects of man-made organic fiber (MMOF) dusts. Critical Reviews in Toxicology, 31(6): 697-736.</w:t>
            </w:r>
          </w:p>
        </w:tc>
      </w:tr>
      <w:tr w:rsidR="004D15C8" w:rsidRPr="005C1ABC" w14:paraId="1EFC719A" w14:textId="77777777" w:rsidTr="00BD3051">
        <w:tblPrEx>
          <w:tblCellMar>
            <w:left w:w="108" w:type="dxa"/>
            <w:right w:w="108" w:type="dxa"/>
          </w:tblCellMar>
        </w:tblPrEx>
        <w:trPr>
          <w:cantSplit/>
        </w:trPr>
        <w:tc>
          <w:tcPr>
            <w:tcW w:w="1575" w:type="dxa"/>
            <w:shd w:val="clear" w:color="auto" w:fill="auto"/>
            <w:noWrap/>
            <w:vAlign w:val="center"/>
          </w:tcPr>
          <w:p w14:paraId="41D4464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45814</w:t>
            </w:r>
          </w:p>
        </w:tc>
        <w:tc>
          <w:tcPr>
            <w:tcW w:w="7938" w:type="dxa"/>
            <w:shd w:val="clear" w:color="auto" w:fill="auto"/>
            <w:vAlign w:val="bottom"/>
          </w:tcPr>
          <w:p w14:paraId="07994BC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Nemery B (1990). Metal toxicity and the respiratory tract. Eur Respir J, 3: 202-19.</w:t>
            </w:r>
          </w:p>
        </w:tc>
      </w:tr>
      <w:tr w:rsidR="004D15C8" w:rsidRPr="005C1ABC" w14:paraId="08523A61" w14:textId="77777777" w:rsidTr="00BD3051">
        <w:tblPrEx>
          <w:tblCellMar>
            <w:left w:w="108" w:type="dxa"/>
            <w:right w:w="108" w:type="dxa"/>
          </w:tblCellMar>
        </w:tblPrEx>
        <w:trPr>
          <w:cantSplit/>
        </w:trPr>
        <w:tc>
          <w:tcPr>
            <w:tcW w:w="1575" w:type="dxa"/>
            <w:shd w:val="clear" w:color="auto" w:fill="auto"/>
            <w:noWrap/>
            <w:vAlign w:val="center"/>
          </w:tcPr>
          <w:p w14:paraId="559EDAC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45815</w:t>
            </w:r>
          </w:p>
        </w:tc>
        <w:tc>
          <w:tcPr>
            <w:tcW w:w="7938" w:type="dxa"/>
            <w:shd w:val="clear" w:color="auto" w:fill="auto"/>
            <w:vAlign w:val="bottom"/>
          </w:tcPr>
          <w:p w14:paraId="4A3C59E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McDonald JW, Ghio A, Sheehan CE, Bernhardt PF, Roggli VL (1995). Rare earth (cerium oxide) pneumoconiosis: analytical scanning electron microscopy and literature review. Modern Pathology, 8(8): 859-65.</w:t>
            </w:r>
          </w:p>
        </w:tc>
      </w:tr>
      <w:tr w:rsidR="004D15C8" w:rsidRPr="005C1ABC" w14:paraId="1CC2240A" w14:textId="77777777" w:rsidTr="00BD3051">
        <w:tblPrEx>
          <w:tblCellMar>
            <w:left w:w="108" w:type="dxa"/>
            <w:right w:w="108" w:type="dxa"/>
          </w:tblCellMar>
        </w:tblPrEx>
        <w:trPr>
          <w:cantSplit/>
        </w:trPr>
        <w:tc>
          <w:tcPr>
            <w:tcW w:w="1575" w:type="dxa"/>
            <w:shd w:val="clear" w:color="auto" w:fill="auto"/>
            <w:noWrap/>
            <w:vAlign w:val="center"/>
          </w:tcPr>
          <w:p w14:paraId="559662F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45816</w:t>
            </w:r>
          </w:p>
        </w:tc>
        <w:tc>
          <w:tcPr>
            <w:tcW w:w="7938" w:type="dxa"/>
            <w:shd w:val="clear" w:color="auto" w:fill="auto"/>
            <w:vAlign w:val="bottom"/>
          </w:tcPr>
          <w:p w14:paraId="055EB13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Tan KL, Lee HS, Poh WT, Ren MQ, et al (2000). Hard metal lung disease--the first case in Singapore. Ann Acad Med Singapore, 29(4): 521-7.</w:t>
            </w:r>
          </w:p>
        </w:tc>
      </w:tr>
      <w:tr w:rsidR="004D15C8" w:rsidRPr="005C1ABC" w14:paraId="4E8DC929" w14:textId="77777777" w:rsidTr="00BD3051">
        <w:tblPrEx>
          <w:tblCellMar>
            <w:left w:w="108" w:type="dxa"/>
            <w:right w:w="108" w:type="dxa"/>
          </w:tblCellMar>
        </w:tblPrEx>
        <w:trPr>
          <w:cantSplit/>
        </w:trPr>
        <w:tc>
          <w:tcPr>
            <w:tcW w:w="1575" w:type="dxa"/>
            <w:shd w:val="clear" w:color="auto" w:fill="auto"/>
            <w:noWrap/>
            <w:vAlign w:val="center"/>
          </w:tcPr>
          <w:p w14:paraId="5EED53E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45817</w:t>
            </w:r>
          </w:p>
        </w:tc>
        <w:tc>
          <w:tcPr>
            <w:tcW w:w="7938" w:type="dxa"/>
            <w:shd w:val="clear" w:color="auto" w:fill="auto"/>
            <w:vAlign w:val="bottom"/>
          </w:tcPr>
          <w:p w14:paraId="51B958B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Ryu JH, Daniels CE, Hartman TE, Yi ES (2007). Diagnosis of interstitial lung diseases. Mayo Clinic Proceedings, 82(8): 976-86.</w:t>
            </w:r>
          </w:p>
        </w:tc>
      </w:tr>
      <w:tr w:rsidR="004D15C8" w:rsidRPr="005C1ABC" w14:paraId="4C960AED" w14:textId="77777777" w:rsidTr="00BD3051">
        <w:tblPrEx>
          <w:tblCellMar>
            <w:left w:w="108" w:type="dxa"/>
            <w:right w:w="108" w:type="dxa"/>
          </w:tblCellMar>
        </w:tblPrEx>
        <w:trPr>
          <w:cantSplit/>
        </w:trPr>
        <w:tc>
          <w:tcPr>
            <w:tcW w:w="1575" w:type="dxa"/>
            <w:shd w:val="clear" w:color="auto" w:fill="auto"/>
            <w:noWrap/>
            <w:vAlign w:val="center"/>
          </w:tcPr>
          <w:p w14:paraId="306B11D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45886</w:t>
            </w:r>
          </w:p>
        </w:tc>
        <w:tc>
          <w:tcPr>
            <w:tcW w:w="7938" w:type="dxa"/>
            <w:shd w:val="clear" w:color="auto" w:fill="auto"/>
            <w:vAlign w:val="bottom"/>
          </w:tcPr>
          <w:p w14:paraId="16977CA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 Vuyst P, Camus P (2000). The past and present of pneumonioses. Current Opinion in Pulmonary Medicine, 6: 151-6.</w:t>
            </w:r>
          </w:p>
        </w:tc>
      </w:tr>
      <w:tr w:rsidR="004D15C8" w:rsidRPr="005C1ABC" w14:paraId="380D9C77" w14:textId="77777777" w:rsidTr="00BD3051">
        <w:tblPrEx>
          <w:tblCellMar>
            <w:left w:w="108" w:type="dxa"/>
            <w:right w:w="108" w:type="dxa"/>
          </w:tblCellMar>
        </w:tblPrEx>
        <w:trPr>
          <w:cantSplit/>
        </w:trPr>
        <w:tc>
          <w:tcPr>
            <w:tcW w:w="1575" w:type="dxa"/>
            <w:shd w:val="clear" w:color="auto" w:fill="auto"/>
            <w:noWrap/>
            <w:vAlign w:val="center"/>
          </w:tcPr>
          <w:p w14:paraId="332E146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45895</w:t>
            </w:r>
          </w:p>
        </w:tc>
        <w:tc>
          <w:tcPr>
            <w:tcW w:w="7938" w:type="dxa"/>
            <w:shd w:val="clear" w:color="auto" w:fill="auto"/>
            <w:vAlign w:val="bottom"/>
          </w:tcPr>
          <w:p w14:paraId="09D1288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Vallyathan V, Bergeron WN, Robichaux PA, Craighead JE (1982). Pulmonary fibrosis in an aluminium arc welder. Chest, 81(3): 372-4.</w:t>
            </w:r>
          </w:p>
        </w:tc>
      </w:tr>
      <w:tr w:rsidR="004D15C8" w:rsidRPr="005C1ABC" w14:paraId="21137FA7" w14:textId="77777777" w:rsidTr="00BD3051">
        <w:tblPrEx>
          <w:tblCellMar>
            <w:left w:w="108" w:type="dxa"/>
            <w:right w:w="108" w:type="dxa"/>
          </w:tblCellMar>
        </w:tblPrEx>
        <w:trPr>
          <w:cantSplit/>
        </w:trPr>
        <w:tc>
          <w:tcPr>
            <w:tcW w:w="1575" w:type="dxa"/>
            <w:shd w:val="clear" w:color="auto" w:fill="auto"/>
            <w:noWrap/>
            <w:vAlign w:val="center"/>
          </w:tcPr>
          <w:p w14:paraId="7D3842A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45896</w:t>
            </w:r>
          </w:p>
        </w:tc>
        <w:tc>
          <w:tcPr>
            <w:tcW w:w="7938" w:type="dxa"/>
            <w:shd w:val="clear" w:color="auto" w:fill="auto"/>
            <w:vAlign w:val="bottom"/>
          </w:tcPr>
          <w:p w14:paraId="72617D5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Akira M (1995). Uncommon pneumoconioses: CT and pathologic findings. Radiology, 197: 403-9.</w:t>
            </w:r>
          </w:p>
        </w:tc>
      </w:tr>
      <w:tr w:rsidR="004D15C8" w:rsidRPr="005C1ABC" w14:paraId="61B2B30F" w14:textId="77777777" w:rsidTr="00BD3051">
        <w:tblPrEx>
          <w:tblCellMar>
            <w:left w:w="108" w:type="dxa"/>
            <w:right w:w="108" w:type="dxa"/>
          </w:tblCellMar>
        </w:tblPrEx>
        <w:trPr>
          <w:cantSplit/>
        </w:trPr>
        <w:tc>
          <w:tcPr>
            <w:tcW w:w="1575" w:type="dxa"/>
            <w:shd w:val="clear" w:color="auto" w:fill="auto"/>
            <w:noWrap/>
            <w:vAlign w:val="center"/>
          </w:tcPr>
          <w:p w14:paraId="0414F0E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45897</w:t>
            </w:r>
          </w:p>
        </w:tc>
        <w:tc>
          <w:tcPr>
            <w:tcW w:w="7938" w:type="dxa"/>
            <w:shd w:val="clear" w:color="auto" w:fill="auto"/>
            <w:vAlign w:val="bottom"/>
          </w:tcPr>
          <w:p w14:paraId="326B83F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Zou S, Zou T, Ma F (1995). An epidemiologic study on pulmonary fibrosis caused by hard alloy dust [Article in Chinese]. Zhonghua Yu Fang Yi Xue Za Zhi, 29(2): 70-2. [Abstract]</w:t>
            </w:r>
          </w:p>
        </w:tc>
      </w:tr>
      <w:tr w:rsidR="004D15C8" w:rsidRPr="005C1ABC" w14:paraId="54AEDB8F" w14:textId="77777777" w:rsidTr="00BD3051">
        <w:tblPrEx>
          <w:tblCellMar>
            <w:left w:w="108" w:type="dxa"/>
            <w:right w:w="108" w:type="dxa"/>
          </w:tblCellMar>
        </w:tblPrEx>
        <w:trPr>
          <w:cantSplit/>
        </w:trPr>
        <w:tc>
          <w:tcPr>
            <w:tcW w:w="1575" w:type="dxa"/>
            <w:shd w:val="clear" w:color="auto" w:fill="auto"/>
            <w:noWrap/>
            <w:vAlign w:val="center"/>
          </w:tcPr>
          <w:p w14:paraId="1F8C2AD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45898</w:t>
            </w:r>
          </w:p>
        </w:tc>
        <w:tc>
          <w:tcPr>
            <w:tcW w:w="7938" w:type="dxa"/>
            <w:shd w:val="clear" w:color="auto" w:fill="auto"/>
            <w:vAlign w:val="bottom"/>
          </w:tcPr>
          <w:p w14:paraId="5F54D65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Selden A, Sahle W, Johansson L, Sorenson S, Persson B (1996). Three cases of dental technician's pneumoconiosis related to cobalt-chromium-molybdenum dust exposure. Chest, 109(3): 837-42.</w:t>
            </w:r>
          </w:p>
        </w:tc>
      </w:tr>
      <w:tr w:rsidR="004D15C8" w:rsidRPr="005C1ABC" w14:paraId="166B0B53" w14:textId="77777777" w:rsidTr="00BD3051">
        <w:tblPrEx>
          <w:tblCellMar>
            <w:left w:w="108" w:type="dxa"/>
            <w:right w:w="108" w:type="dxa"/>
          </w:tblCellMar>
        </w:tblPrEx>
        <w:trPr>
          <w:cantSplit/>
        </w:trPr>
        <w:tc>
          <w:tcPr>
            <w:tcW w:w="1575" w:type="dxa"/>
            <w:shd w:val="clear" w:color="auto" w:fill="auto"/>
            <w:noWrap/>
            <w:vAlign w:val="center"/>
          </w:tcPr>
          <w:p w14:paraId="5329D9A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46040</w:t>
            </w:r>
          </w:p>
        </w:tc>
        <w:tc>
          <w:tcPr>
            <w:tcW w:w="7938" w:type="dxa"/>
            <w:shd w:val="clear" w:color="auto" w:fill="auto"/>
            <w:vAlign w:val="bottom"/>
          </w:tcPr>
          <w:p w14:paraId="078F102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Wittram C, Mark EJ, McLoud TC (2003). CT-Histologic correlation of the ATS/ERS 2002 classification of idiopathic interstitial pneumonias. RadioGraphics, 23: 1057-71.</w:t>
            </w:r>
          </w:p>
        </w:tc>
      </w:tr>
      <w:tr w:rsidR="004D15C8" w:rsidRPr="005C1ABC" w14:paraId="1B4E1476" w14:textId="77777777" w:rsidTr="00BD3051">
        <w:tblPrEx>
          <w:tblCellMar>
            <w:left w:w="108" w:type="dxa"/>
            <w:right w:w="108" w:type="dxa"/>
          </w:tblCellMar>
        </w:tblPrEx>
        <w:trPr>
          <w:cantSplit/>
        </w:trPr>
        <w:tc>
          <w:tcPr>
            <w:tcW w:w="1575" w:type="dxa"/>
            <w:shd w:val="clear" w:color="auto" w:fill="auto"/>
            <w:noWrap/>
            <w:vAlign w:val="center"/>
          </w:tcPr>
          <w:p w14:paraId="239E254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46041</w:t>
            </w:r>
          </w:p>
        </w:tc>
        <w:tc>
          <w:tcPr>
            <w:tcW w:w="7938" w:type="dxa"/>
            <w:shd w:val="clear" w:color="auto" w:fill="auto"/>
            <w:vAlign w:val="bottom"/>
          </w:tcPr>
          <w:p w14:paraId="0507E7A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Rossi SE, Erasmus JJ, McAdams HP, Sporn TA, Goodman PC (2000). Pulmonary drug toxicity: radiologic and pathologic manifestations. Radiographics, 20: 1245-59.</w:t>
            </w:r>
          </w:p>
        </w:tc>
      </w:tr>
      <w:tr w:rsidR="004D15C8" w:rsidRPr="005C1ABC" w14:paraId="489965C8" w14:textId="77777777" w:rsidTr="00BD3051">
        <w:tblPrEx>
          <w:tblCellMar>
            <w:left w:w="108" w:type="dxa"/>
            <w:right w:w="108" w:type="dxa"/>
          </w:tblCellMar>
        </w:tblPrEx>
        <w:trPr>
          <w:cantSplit/>
        </w:trPr>
        <w:tc>
          <w:tcPr>
            <w:tcW w:w="1575" w:type="dxa"/>
            <w:shd w:val="clear" w:color="auto" w:fill="auto"/>
            <w:noWrap/>
            <w:vAlign w:val="center"/>
          </w:tcPr>
          <w:p w14:paraId="1D73A7D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46042</w:t>
            </w:r>
          </w:p>
        </w:tc>
        <w:tc>
          <w:tcPr>
            <w:tcW w:w="7938" w:type="dxa"/>
            <w:shd w:val="clear" w:color="auto" w:fill="auto"/>
            <w:vAlign w:val="bottom"/>
          </w:tcPr>
          <w:p w14:paraId="78FACD0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Ray DE, Richards PG (2001). The potential for toxic effects of chronic, low-dose exposure to organophosphates. Toxicology Letters, 120: 343-51.</w:t>
            </w:r>
          </w:p>
        </w:tc>
      </w:tr>
      <w:tr w:rsidR="004D15C8" w:rsidRPr="005C1ABC" w14:paraId="0DA9387F" w14:textId="77777777" w:rsidTr="00BD3051">
        <w:tblPrEx>
          <w:tblCellMar>
            <w:left w:w="108" w:type="dxa"/>
            <w:right w:w="108" w:type="dxa"/>
          </w:tblCellMar>
        </w:tblPrEx>
        <w:trPr>
          <w:cantSplit/>
        </w:trPr>
        <w:tc>
          <w:tcPr>
            <w:tcW w:w="1575" w:type="dxa"/>
            <w:shd w:val="clear" w:color="auto" w:fill="auto"/>
            <w:noWrap/>
            <w:vAlign w:val="center"/>
          </w:tcPr>
          <w:p w14:paraId="3FE27F7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46043</w:t>
            </w:r>
          </w:p>
        </w:tc>
        <w:tc>
          <w:tcPr>
            <w:tcW w:w="7938" w:type="dxa"/>
            <w:shd w:val="clear" w:color="auto" w:fill="auto"/>
            <w:vAlign w:val="bottom"/>
          </w:tcPr>
          <w:p w14:paraId="6F4037C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Rosenman K, Hertzberg V, Rice C, Reilly MJ, et al (2005). Chronic beryllium disease and sensitization at a beryllium processing facility. Environ Health Perspect, 113(10): 1366-72; Erratum: (2006): 114(4); A214.</w:t>
            </w:r>
          </w:p>
        </w:tc>
      </w:tr>
      <w:tr w:rsidR="004D15C8" w:rsidRPr="005C1ABC" w14:paraId="22A74286" w14:textId="77777777" w:rsidTr="00BD3051">
        <w:tblPrEx>
          <w:tblCellMar>
            <w:left w:w="108" w:type="dxa"/>
            <w:right w:w="108" w:type="dxa"/>
          </w:tblCellMar>
        </w:tblPrEx>
        <w:trPr>
          <w:cantSplit/>
        </w:trPr>
        <w:tc>
          <w:tcPr>
            <w:tcW w:w="1575" w:type="dxa"/>
            <w:shd w:val="clear" w:color="auto" w:fill="auto"/>
            <w:noWrap/>
            <w:vAlign w:val="center"/>
          </w:tcPr>
          <w:p w14:paraId="2FE91A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46044</w:t>
            </w:r>
          </w:p>
        </w:tc>
        <w:tc>
          <w:tcPr>
            <w:tcW w:w="7938" w:type="dxa"/>
            <w:shd w:val="clear" w:color="auto" w:fill="auto"/>
            <w:vAlign w:val="bottom"/>
          </w:tcPr>
          <w:p w14:paraId="1C9F345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Kolanz M; Rosenman K, et al (2006). Beryllium exposure data. Environ Health Perspectives, 114(4): A213-5.</w:t>
            </w:r>
          </w:p>
        </w:tc>
      </w:tr>
      <w:tr w:rsidR="004D15C8" w:rsidRPr="005C1ABC" w14:paraId="7767691E" w14:textId="77777777" w:rsidTr="00BD3051">
        <w:tblPrEx>
          <w:tblCellMar>
            <w:left w:w="108" w:type="dxa"/>
            <w:right w:w="108" w:type="dxa"/>
          </w:tblCellMar>
        </w:tblPrEx>
        <w:trPr>
          <w:cantSplit/>
        </w:trPr>
        <w:tc>
          <w:tcPr>
            <w:tcW w:w="1575" w:type="dxa"/>
            <w:shd w:val="clear" w:color="auto" w:fill="auto"/>
            <w:noWrap/>
            <w:vAlign w:val="center"/>
          </w:tcPr>
          <w:p w14:paraId="05AFD78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46045</w:t>
            </w:r>
          </w:p>
        </w:tc>
        <w:tc>
          <w:tcPr>
            <w:tcW w:w="7938" w:type="dxa"/>
            <w:shd w:val="clear" w:color="auto" w:fill="auto"/>
            <w:vAlign w:val="bottom"/>
          </w:tcPr>
          <w:p w14:paraId="45EB855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Verma DK, Ritchie AC, Shaw ML (2003). Measurement of beryllium in lung tissue of a chronic beryllium disease case and cases with sarcoidosis. Occupational Medicine, 53: 223-7.</w:t>
            </w:r>
          </w:p>
        </w:tc>
      </w:tr>
      <w:tr w:rsidR="004D15C8" w:rsidRPr="005C1ABC" w14:paraId="6CB3703D" w14:textId="77777777" w:rsidTr="00BD3051">
        <w:tblPrEx>
          <w:tblCellMar>
            <w:left w:w="108" w:type="dxa"/>
            <w:right w:w="108" w:type="dxa"/>
          </w:tblCellMar>
        </w:tblPrEx>
        <w:trPr>
          <w:cantSplit/>
        </w:trPr>
        <w:tc>
          <w:tcPr>
            <w:tcW w:w="1575" w:type="dxa"/>
            <w:shd w:val="clear" w:color="auto" w:fill="auto"/>
            <w:noWrap/>
            <w:vAlign w:val="center"/>
          </w:tcPr>
          <w:p w14:paraId="5538902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46046</w:t>
            </w:r>
          </w:p>
        </w:tc>
        <w:tc>
          <w:tcPr>
            <w:tcW w:w="7938" w:type="dxa"/>
            <w:shd w:val="clear" w:color="auto" w:fill="auto"/>
            <w:vAlign w:val="bottom"/>
          </w:tcPr>
          <w:p w14:paraId="75FFAD9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Peng JJ, Zhou ZS, Wang FY, Shen X (2005). Clinical analysis on 75 cases of aluminosis caused by black fused alumina [article in Chinese]. Zhonghua Lao Dong Wei Sheng Zhi Ye Bing Za Zhi, 23(4): 286-9. [Abstract]</w:t>
            </w:r>
          </w:p>
        </w:tc>
      </w:tr>
      <w:tr w:rsidR="004D15C8" w:rsidRPr="005C1ABC" w14:paraId="4B5D2B33" w14:textId="77777777" w:rsidTr="00BD3051">
        <w:tblPrEx>
          <w:tblCellMar>
            <w:left w:w="108" w:type="dxa"/>
            <w:right w:w="108" w:type="dxa"/>
          </w:tblCellMar>
        </w:tblPrEx>
        <w:trPr>
          <w:cantSplit/>
        </w:trPr>
        <w:tc>
          <w:tcPr>
            <w:tcW w:w="1575" w:type="dxa"/>
            <w:shd w:val="clear" w:color="auto" w:fill="auto"/>
            <w:noWrap/>
            <w:vAlign w:val="center"/>
          </w:tcPr>
          <w:p w14:paraId="3AE5D41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46047</w:t>
            </w:r>
          </w:p>
        </w:tc>
        <w:tc>
          <w:tcPr>
            <w:tcW w:w="7938" w:type="dxa"/>
            <w:shd w:val="clear" w:color="auto" w:fill="auto"/>
            <w:vAlign w:val="bottom"/>
          </w:tcPr>
          <w:p w14:paraId="1E05460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Merck (2005). Aspiration pneumonitis and pneumonia. .  Retrieved 4 December 2007, from http://www.merck.com/mmpe/sec05/ch052/ch052f.html</w:t>
            </w:r>
          </w:p>
        </w:tc>
      </w:tr>
      <w:tr w:rsidR="004D15C8" w:rsidRPr="005C1ABC" w14:paraId="0553A6D9" w14:textId="77777777" w:rsidTr="00BD3051">
        <w:tblPrEx>
          <w:tblCellMar>
            <w:left w:w="108" w:type="dxa"/>
            <w:right w:w="108" w:type="dxa"/>
          </w:tblCellMar>
        </w:tblPrEx>
        <w:trPr>
          <w:cantSplit/>
        </w:trPr>
        <w:tc>
          <w:tcPr>
            <w:tcW w:w="1575" w:type="dxa"/>
            <w:shd w:val="clear" w:color="auto" w:fill="auto"/>
            <w:noWrap/>
            <w:vAlign w:val="center"/>
          </w:tcPr>
          <w:p w14:paraId="504F327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46048</w:t>
            </w:r>
          </w:p>
        </w:tc>
        <w:tc>
          <w:tcPr>
            <w:tcW w:w="7938" w:type="dxa"/>
            <w:shd w:val="clear" w:color="auto" w:fill="auto"/>
            <w:vAlign w:val="bottom"/>
          </w:tcPr>
          <w:p w14:paraId="09510C5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Amanullah S, et al (2007). Chemical Worker's Lung. .  Retrieved 4 December 2007, from http://www.emedicine.com/med/topic334.htm</w:t>
            </w:r>
          </w:p>
        </w:tc>
      </w:tr>
      <w:tr w:rsidR="004D15C8" w:rsidRPr="005C1ABC" w14:paraId="64B4E0B8" w14:textId="77777777" w:rsidTr="00BD3051">
        <w:tblPrEx>
          <w:tblCellMar>
            <w:left w:w="108" w:type="dxa"/>
            <w:right w:w="108" w:type="dxa"/>
          </w:tblCellMar>
        </w:tblPrEx>
        <w:trPr>
          <w:cantSplit/>
        </w:trPr>
        <w:tc>
          <w:tcPr>
            <w:tcW w:w="1575" w:type="dxa"/>
            <w:shd w:val="clear" w:color="auto" w:fill="auto"/>
            <w:noWrap/>
            <w:vAlign w:val="center"/>
          </w:tcPr>
          <w:p w14:paraId="7534979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46049</w:t>
            </w:r>
          </w:p>
        </w:tc>
        <w:tc>
          <w:tcPr>
            <w:tcW w:w="7938" w:type="dxa"/>
            <w:shd w:val="clear" w:color="auto" w:fill="auto"/>
            <w:vAlign w:val="bottom"/>
          </w:tcPr>
          <w:p w14:paraId="7DA9587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Gysbrechts C, Michiels E, Verbeken E, Verschakelen J, et al (1998). Interstitial lung disease more than 40 years after a 5 year occupational exposure to talc. Eur Respir J, 11: 1412-5.</w:t>
            </w:r>
          </w:p>
        </w:tc>
      </w:tr>
      <w:tr w:rsidR="004D15C8" w:rsidRPr="005C1ABC" w14:paraId="102969A0" w14:textId="77777777" w:rsidTr="00BD3051">
        <w:tblPrEx>
          <w:tblCellMar>
            <w:left w:w="108" w:type="dxa"/>
            <w:right w:w="108" w:type="dxa"/>
          </w:tblCellMar>
        </w:tblPrEx>
        <w:trPr>
          <w:cantSplit/>
        </w:trPr>
        <w:tc>
          <w:tcPr>
            <w:tcW w:w="1575" w:type="dxa"/>
            <w:shd w:val="clear" w:color="auto" w:fill="auto"/>
            <w:noWrap/>
            <w:vAlign w:val="center"/>
          </w:tcPr>
          <w:p w14:paraId="0A1DD1E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46050</w:t>
            </w:r>
          </w:p>
        </w:tc>
        <w:tc>
          <w:tcPr>
            <w:tcW w:w="7938" w:type="dxa"/>
            <w:shd w:val="clear" w:color="auto" w:fill="auto"/>
            <w:vAlign w:val="bottom"/>
          </w:tcPr>
          <w:p w14:paraId="350B5E3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Kim K-I, Kim CW, Lee MK, Lee KS, et al (2001). Imaging of occupational lung disease. RadioGraphics, 21: 1371-91.</w:t>
            </w:r>
          </w:p>
        </w:tc>
      </w:tr>
      <w:tr w:rsidR="004D15C8" w:rsidRPr="005C1ABC" w14:paraId="772B4277" w14:textId="77777777" w:rsidTr="00BD3051">
        <w:tblPrEx>
          <w:tblCellMar>
            <w:left w:w="108" w:type="dxa"/>
            <w:right w:w="108" w:type="dxa"/>
          </w:tblCellMar>
        </w:tblPrEx>
        <w:trPr>
          <w:cantSplit/>
        </w:trPr>
        <w:tc>
          <w:tcPr>
            <w:tcW w:w="1575" w:type="dxa"/>
            <w:shd w:val="clear" w:color="auto" w:fill="auto"/>
            <w:noWrap/>
            <w:vAlign w:val="center"/>
          </w:tcPr>
          <w:p w14:paraId="1FC5E13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46051</w:t>
            </w:r>
          </w:p>
        </w:tc>
        <w:tc>
          <w:tcPr>
            <w:tcW w:w="7938" w:type="dxa"/>
            <w:shd w:val="clear" w:color="auto" w:fill="auto"/>
            <w:vAlign w:val="bottom"/>
          </w:tcPr>
          <w:p w14:paraId="055DB66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O'Donnell AE, Mappin G, Sebo TJ, Tazelaar H (1991). Interstitial pneumonitis associated with "crack" cocaine abuse. Chest, 100(4): 1155-7.</w:t>
            </w:r>
          </w:p>
        </w:tc>
      </w:tr>
      <w:tr w:rsidR="004D15C8" w:rsidRPr="005C1ABC" w14:paraId="72BCDC33" w14:textId="77777777" w:rsidTr="00BD3051">
        <w:tblPrEx>
          <w:tblCellMar>
            <w:left w:w="108" w:type="dxa"/>
            <w:right w:w="108" w:type="dxa"/>
          </w:tblCellMar>
        </w:tblPrEx>
        <w:trPr>
          <w:cantSplit/>
        </w:trPr>
        <w:tc>
          <w:tcPr>
            <w:tcW w:w="1575" w:type="dxa"/>
            <w:shd w:val="clear" w:color="auto" w:fill="auto"/>
            <w:noWrap/>
            <w:vAlign w:val="center"/>
          </w:tcPr>
          <w:p w14:paraId="51A1C02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46052</w:t>
            </w:r>
          </w:p>
        </w:tc>
        <w:tc>
          <w:tcPr>
            <w:tcW w:w="7938" w:type="dxa"/>
            <w:shd w:val="clear" w:color="auto" w:fill="auto"/>
            <w:vAlign w:val="bottom"/>
          </w:tcPr>
          <w:p w14:paraId="4555417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Castranova V, Vallyathan V (2000). Silicosis and coal workers' pneumoconiosis. Environ Health Perspect., 108(4): 675-84.</w:t>
            </w:r>
          </w:p>
        </w:tc>
      </w:tr>
      <w:tr w:rsidR="004D15C8" w:rsidRPr="005C1ABC" w14:paraId="4616E918" w14:textId="77777777" w:rsidTr="00BD3051">
        <w:tblPrEx>
          <w:tblCellMar>
            <w:left w:w="108" w:type="dxa"/>
            <w:right w:w="108" w:type="dxa"/>
          </w:tblCellMar>
        </w:tblPrEx>
        <w:trPr>
          <w:cantSplit/>
        </w:trPr>
        <w:tc>
          <w:tcPr>
            <w:tcW w:w="1575" w:type="dxa"/>
            <w:shd w:val="clear" w:color="auto" w:fill="auto"/>
            <w:noWrap/>
            <w:vAlign w:val="center"/>
          </w:tcPr>
          <w:p w14:paraId="5258814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46053</w:t>
            </w:r>
          </w:p>
        </w:tc>
        <w:tc>
          <w:tcPr>
            <w:tcW w:w="7938" w:type="dxa"/>
            <w:shd w:val="clear" w:color="auto" w:fill="auto"/>
            <w:vAlign w:val="bottom"/>
          </w:tcPr>
          <w:p w14:paraId="2865025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Rappaport SM, Goldberg M, Susi P, Herrick RF (2003). Excessive exposure to silica in the US construction industry. Ann Occup Hyg, 47(2): 111-22.</w:t>
            </w:r>
          </w:p>
        </w:tc>
      </w:tr>
      <w:tr w:rsidR="004D15C8" w:rsidRPr="005C1ABC" w14:paraId="421446EB" w14:textId="77777777" w:rsidTr="00BD3051">
        <w:tblPrEx>
          <w:tblCellMar>
            <w:left w:w="108" w:type="dxa"/>
            <w:right w:w="108" w:type="dxa"/>
          </w:tblCellMar>
        </w:tblPrEx>
        <w:trPr>
          <w:cantSplit/>
        </w:trPr>
        <w:tc>
          <w:tcPr>
            <w:tcW w:w="1575" w:type="dxa"/>
            <w:shd w:val="clear" w:color="auto" w:fill="auto"/>
            <w:noWrap/>
            <w:vAlign w:val="center"/>
          </w:tcPr>
          <w:p w14:paraId="77F9075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46054</w:t>
            </w:r>
          </w:p>
        </w:tc>
        <w:tc>
          <w:tcPr>
            <w:tcW w:w="7938" w:type="dxa"/>
            <w:shd w:val="clear" w:color="auto" w:fill="auto"/>
            <w:vAlign w:val="bottom"/>
          </w:tcPr>
          <w:p w14:paraId="279CB68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Crummy F, Carl I, Cameron CHS, Heaney LG (2004). A possible case of pneumoconiosis in a limestone quarry worker. Occupational Medicine, 54: 497-9.</w:t>
            </w:r>
          </w:p>
        </w:tc>
      </w:tr>
      <w:tr w:rsidR="004D15C8" w:rsidRPr="005C1ABC" w14:paraId="1EC5F502" w14:textId="77777777" w:rsidTr="00BD3051">
        <w:tblPrEx>
          <w:tblCellMar>
            <w:left w:w="108" w:type="dxa"/>
            <w:right w:w="108" w:type="dxa"/>
          </w:tblCellMar>
        </w:tblPrEx>
        <w:trPr>
          <w:cantSplit/>
        </w:trPr>
        <w:tc>
          <w:tcPr>
            <w:tcW w:w="1575" w:type="dxa"/>
            <w:shd w:val="clear" w:color="auto" w:fill="auto"/>
            <w:noWrap/>
            <w:vAlign w:val="center"/>
          </w:tcPr>
          <w:p w14:paraId="1EF17D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46055</w:t>
            </w:r>
          </w:p>
        </w:tc>
        <w:tc>
          <w:tcPr>
            <w:tcW w:w="7938" w:type="dxa"/>
            <w:shd w:val="clear" w:color="auto" w:fill="auto"/>
            <w:vAlign w:val="bottom"/>
          </w:tcPr>
          <w:p w14:paraId="31622F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Ulvestad B, Bakke B, Eduard W, Kongerud J, Lund MB (2001). Cumulative exposure to dust causes accelerated decline in lung function in tunnel workers. Occup Environ Med, 58: 663-9.</w:t>
            </w:r>
          </w:p>
        </w:tc>
      </w:tr>
      <w:tr w:rsidR="004D15C8" w:rsidRPr="005C1ABC" w14:paraId="7711D955" w14:textId="77777777" w:rsidTr="00BD3051">
        <w:tblPrEx>
          <w:tblCellMar>
            <w:left w:w="108" w:type="dxa"/>
            <w:right w:w="108" w:type="dxa"/>
          </w:tblCellMar>
        </w:tblPrEx>
        <w:trPr>
          <w:cantSplit/>
        </w:trPr>
        <w:tc>
          <w:tcPr>
            <w:tcW w:w="1575" w:type="dxa"/>
            <w:shd w:val="clear" w:color="auto" w:fill="auto"/>
            <w:noWrap/>
            <w:vAlign w:val="center"/>
          </w:tcPr>
          <w:p w14:paraId="2B55129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46056</w:t>
            </w:r>
          </w:p>
        </w:tc>
        <w:tc>
          <w:tcPr>
            <w:tcW w:w="7938" w:type="dxa"/>
            <w:shd w:val="clear" w:color="auto" w:fill="auto"/>
            <w:vAlign w:val="bottom"/>
          </w:tcPr>
          <w:p w14:paraId="79B6DB8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Demedts M, Gyselen A (1989). The cobalt lung in diamond cutters: a new disease. Verh K Acad Geneeskd Belg, 51(6): 559-81 [article in Dutch]. [Abstract]</w:t>
            </w:r>
          </w:p>
        </w:tc>
      </w:tr>
      <w:tr w:rsidR="004D15C8" w:rsidRPr="005C1ABC" w14:paraId="783E2E33" w14:textId="77777777" w:rsidTr="00BD3051">
        <w:tblPrEx>
          <w:tblCellMar>
            <w:left w:w="108" w:type="dxa"/>
            <w:right w:w="108" w:type="dxa"/>
          </w:tblCellMar>
        </w:tblPrEx>
        <w:trPr>
          <w:cantSplit/>
        </w:trPr>
        <w:tc>
          <w:tcPr>
            <w:tcW w:w="1575" w:type="dxa"/>
            <w:shd w:val="clear" w:color="auto" w:fill="auto"/>
            <w:noWrap/>
            <w:vAlign w:val="center"/>
          </w:tcPr>
          <w:p w14:paraId="02CB90B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46057</w:t>
            </w:r>
          </w:p>
        </w:tc>
        <w:tc>
          <w:tcPr>
            <w:tcW w:w="7938" w:type="dxa"/>
            <w:shd w:val="clear" w:color="auto" w:fill="auto"/>
            <w:vAlign w:val="bottom"/>
          </w:tcPr>
          <w:p w14:paraId="567C43B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Ott G, Mikuz G (1982). Hard metal pulmonary fibrosis [article in German]. Dtsch Med Wochenschr, 107(37): 1396-9. [Abstract]</w:t>
            </w:r>
          </w:p>
        </w:tc>
      </w:tr>
      <w:tr w:rsidR="004D15C8" w:rsidRPr="005C1ABC" w14:paraId="40467DAD" w14:textId="77777777" w:rsidTr="00BD3051">
        <w:tblPrEx>
          <w:tblCellMar>
            <w:left w:w="108" w:type="dxa"/>
            <w:right w:w="108" w:type="dxa"/>
          </w:tblCellMar>
        </w:tblPrEx>
        <w:trPr>
          <w:cantSplit/>
        </w:trPr>
        <w:tc>
          <w:tcPr>
            <w:tcW w:w="1575" w:type="dxa"/>
            <w:shd w:val="clear" w:color="auto" w:fill="auto"/>
            <w:noWrap/>
            <w:vAlign w:val="center"/>
          </w:tcPr>
          <w:p w14:paraId="047F5B4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46058</w:t>
            </w:r>
          </w:p>
        </w:tc>
        <w:tc>
          <w:tcPr>
            <w:tcW w:w="7938" w:type="dxa"/>
            <w:shd w:val="clear" w:color="auto" w:fill="auto"/>
            <w:vAlign w:val="bottom"/>
          </w:tcPr>
          <w:p w14:paraId="24DCA8D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Sung JH, Choi B-G, Maeng S-H, Kim S-J, et al (2004). Recovery from welding-fume-exposure-induced lung fibrosis and pulmonary function changes in Sprague Dawley rats. Toxicological Sciences, 82: 608-13.</w:t>
            </w:r>
          </w:p>
        </w:tc>
      </w:tr>
      <w:tr w:rsidR="004D15C8" w:rsidRPr="005C1ABC" w14:paraId="3C0BCB36" w14:textId="77777777" w:rsidTr="00BD3051">
        <w:tblPrEx>
          <w:tblCellMar>
            <w:left w:w="108" w:type="dxa"/>
            <w:right w:w="108" w:type="dxa"/>
          </w:tblCellMar>
        </w:tblPrEx>
        <w:trPr>
          <w:cantSplit/>
        </w:trPr>
        <w:tc>
          <w:tcPr>
            <w:tcW w:w="1575" w:type="dxa"/>
            <w:shd w:val="clear" w:color="auto" w:fill="auto"/>
            <w:noWrap/>
            <w:vAlign w:val="center"/>
          </w:tcPr>
          <w:p w14:paraId="6B501E7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46059</w:t>
            </w:r>
          </w:p>
        </w:tc>
        <w:tc>
          <w:tcPr>
            <w:tcW w:w="7938" w:type="dxa"/>
            <w:shd w:val="clear" w:color="auto" w:fill="auto"/>
            <w:vAlign w:val="bottom"/>
          </w:tcPr>
          <w:p w14:paraId="7BAD225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Ferreira AS, Moreira VB, Ricardo HM, Coutinho R, et al (2006). Progressive massive fibrosis in silica-exposed workers. High-resolution computed tomography findings. J Bras Pneumol, 32(6): 523-8.</w:t>
            </w:r>
          </w:p>
        </w:tc>
      </w:tr>
      <w:tr w:rsidR="004D15C8" w:rsidRPr="005C1ABC" w14:paraId="15A3A85B" w14:textId="77777777" w:rsidTr="00BD3051">
        <w:tblPrEx>
          <w:tblCellMar>
            <w:left w:w="108" w:type="dxa"/>
            <w:right w:w="108" w:type="dxa"/>
          </w:tblCellMar>
        </w:tblPrEx>
        <w:trPr>
          <w:cantSplit/>
        </w:trPr>
        <w:tc>
          <w:tcPr>
            <w:tcW w:w="1575" w:type="dxa"/>
            <w:shd w:val="clear" w:color="auto" w:fill="auto"/>
            <w:noWrap/>
            <w:vAlign w:val="center"/>
          </w:tcPr>
          <w:p w14:paraId="2B7F9B7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46060</w:t>
            </w:r>
          </w:p>
        </w:tc>
        <w:tc>
          <w:tcPr>
            <w:tcW w:w="7938" w:type="dxa"/>
            <w:shd w:val="clear" w:color="auto" w:fill="auto"/>
            <w:vAlign w:val="bottom"/>
          </w:tcPr>
          <w:p w14:paraId="597C6E6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 Capitani EM (2006). Silicosis (still) among us. J Bras Pneumol, 32(6): xxxiii-xxxv.</w:t>
            </w:r>
          </w:p>
        </w:tc>
      </w:tr>
      <w:tr w:rsidR="004D15C8" w:rsidRPr="005C1ABC" w14:paraId="5CD50F84" w14:textId="77777777" w:rsidTr="00BD3051">
        <w:tblPrEx>
          <w:tblCellMar>
            <w:left w:w="108" w:type="dxa"/>
            <w:right w:w="108" w:type="dxa"/>
          </w:tblCellMar>
        </w:tblPrEx>
        <w:trPr>
          <w:cantSplit/>
        </w:trPr>
        <w:tc>
          <w:tcPr>
            <w:tcW w:w="1575" w:type="dxa"/>
            <w:shd w:val="clear" w:color="auto" w:fill="auto"/>
            <w:noWrap/>
            <w:vAlign w:val="center"/>
          </w:tcPr>
          <w:p w14:paraId="427E5D1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46061</w:t>
            </w:r>
          </w:p>
        </w:tc>
        <w:tc>
          <w:tcPr>
            <w:tcW w:w="7938" w:type="dxa"/>
            <w:shd w:val="clear" w:color="auto" w:fill="auto"/>
            <w:vAlign w:val="bottom"/>
          </w:tcPr>
          <w:p w14:paraId="04C6E1E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Kuschner WG (2000). What exactly is flock worker's lung? Chest, 117(10): 10-3.</w:t>
            </w:r>
          </w:p>
        </w:tc>
      </w:tr>
      <w:tr w:rsidR="004D15C8" w:rsidRPr="005C1ABC" w14:paraId="644D1E9D" w14:textId="77777777" w:rsidTr="00BD3051">
        <w:tblPrEx>
          <w:tblCellMar>
            <w:left w:w="108" w:type="dxa"/>
            <w:right w:w="108" w:type="dxa"/>
          </w:tblCellMar>
        </w:tblPrEx>
        <w:trPr>
          <w:cantSplit/>
        </w:trPr>
        <w:tc>
          <w:tcPr>
            <w:tcW w:w="1575" w:type="dxa"/>
            <w:shd w:val="clear" w:color="auto" w:fill="auto"/>
            <w:noWrap/>
            <w:vAlign w:val="center"/>
          </w:tcPr>
          <w:p w14:paraId="74C1286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46062</w:t>
            </w:r>
          </w:p>
        </w:tc>
        <w:tc>
          <w:tcPr>
            <w:tcW w:w="7938" w:type="dxa"/>
            <w:shd w:val="clear" w:color="auto" w:fill="auto"/>
            <w:vAlign w:val="bottom"/>
          </w:tcPr>
          <w:p w14:paraId="31389F8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Kern DG, Kuhn C III, Ely WE, Prannsky GS, et al (2000). Flock worker's lung: broadening the spectrum of clinicopathology, narrowing the spectrum of suspected etiologies. Chest, 117(1): 251-9.</w:t>
            </w:r>
          </w:p>
        </w:tc>
      </w:tr>
      <w:tr w:rsidR="004D15C8" w:rsidRPr="005C1ABC" w14:paraId="0503C281" w14:textId="77777777" w:rsidTr="00BD3051">
        <w:tblPrEx>
          <w:tblCellMar>
            <w:left w:w="108" w:type="dxa"/>
            <w:right w:w="108" w:type="dxa"/>
          </w:tblCellMar>
        </w:tblPrEx>
        <w:trPr>
          <w:cantSplit/>
        </w:trPr>
        <w:tc>
          <w:tcPr>
            <w:tcW w:w="1575" w:type="dxa"/>
            <w:shd w:val="clear" w:color="auto" w:fill="auto"/>
            <w:noWrap/>
            <w:vAlign w:val="center"/>
          </w:tcPr>
          <w:p w14:paraId="7D9C50B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46063</w:t>
            </w:r>
          </w:p>
        </w:tc>
        <w:tc>
          <w:tcPr>
            <w:tcW w:w="7938" w:type="dxa"/>
            <w:shd w:val="clear" w:color="auto" w:fill="auto"/>
            <w:vAlign w:val="bottom"/>
          </w:tcPr>
          <w:p w14:paraId="70D0601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Kern DG, Crausman RS, Durand KTH, Nayer A, Kuhn C III (1998). Flock worker's lung: chronic interstitial lung disease in the nylon flocking industry. Annals of Internal Medicine, 129(4): 261-72.</w:t>
            </w:r>
          </w:p>
        </w:tc>
      </w:tr>
      <w:tr w:rsidR="004D15C8" w:rsidRPr="005C1ABC" w14:paraId="753D0937" w14:textId="77777777" w:rsidTr="00BD3051">
        <w:tblPrEx>
          <w:tblCellMar>
            <w:left w:w="108" w:type="dxa"/>
            <w:right w:w="108" w:type="dxa"/>
          </w:tblCellMar>
        </w:tblPrEx>
        <w:trPr>
          <w:cantSplit/>
        </w:trPr>
        <w:tc>
          <w:tcPr>
            <w:tcW w:w="1575" w:type="dxa"/>
            <w:shd w:val="clear" w:color="auto" w:fill="auto"/>
            <w:noWrap/>
            <w:vAlign w:val="center"/>
          </w:tcPr>
          <w:p w14:paraId="7C49887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46064</w:t>
            </w:r>
          </w:p>
        </w:tc>
        <w:tc>
          <w:tcPr>
            <w:tcW w:w="7938" w:type="dxa"/>
            <w:shd w:val="clear" w:color="auto" w:fill="auto"/>
            <w:vAlign w:val="bottom"/>
          </w:tcPr>
          <w:p w14:paraId="2C05CAA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Mangum JB, Turpin EA, Antao-Menezes A, Cesta MF, et al (2006). Single-walled carbon nanotube (SWCNT)-induced interstitial fibrosis in the lungs of rats is associated with increased levels of PDGF mRNA and the formation of unique intercellular carbon structures that bridge alveolar macrophages in situ. Particle and Fibre Toxicology, 3: 15.</w:t>
            </w:r>
          </w:p>
        </w:tc>
      </w:tr>
      <w:tr w:rsidR="004D15C8" w:rsidRPr="005C1ABC" w14:paraId="480AB19E" w14:textId="77777777" w:rsidTr="00BD3051">
        <w:tblPrEx>
          <w:tblCellMar>
            <w:left w:w="108" w:type="dxa"/>
            <w:right w:w="108" w:type="dxa"/>
          </w:tblCellMar>
        </w:tblPrEx>
        <w:trPr>
          <w:cantSplit/>
        </w:trPr>
        <w:tc>
          <w:tcPr>
            <w:tcW w:w="1575" w:type="dxa"/>
            <w:shd w:val="clear" w:color="auto" w:fill="auto"/>
            <w:noWrap/>
            <w:vAlign w:val="center"/>
          </w:tcPr>
          <w:p w14:paraId="41976FE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46065</w:t>
            </w:r>
          </w:p>
        </w:tc>
        <w:tc>
          <w:tcPr>
            <w:tcW w:w="7938" w:type="dxa"/>
            <w:shd w:val="clear" w:color="auto" w:fill="auto"/>
            <w:vAlign w:val="bottom"/>
          </w:tcPr>
          <w:p w14:paraId="69ADB52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Anto JM, Cullinan P (2001). Clusters, classification and epidemiology of interstitial lung diseases: concepts, methods and critical reflections. Eur Respir J, 32: 101s-6s.</w:t>
            </w:r>
          </w:p>
        </w:tc>
      </w:tr>
      <w:tr w:rsidR="004D15C8" w:rsidRPr="005C1ABC" w14:paraId="52816F4C" w14:textId="77777777" w:rsidTr="00BD3051">
        <w:tblPrEx>
          <w:tblCellMar>
            <w:left w:w="108" w:type="dxa"/>
            <w:right w:w="108" w:type="dxa"/>
          </w:tblCellMar>
        </w:tblPrEx>
        <w:trPr>
          <w:cantSplit/>
        </w:trPr>
        <w:tc>
          <w:tcPr>
            <w:tcW w:w="1575" w:type="dxa"/>
            <w:shd w:val="clear" w:color="auto" w:fill="auto"/>
            <w:noWrap/>
            <w:vAlign w:val="center"/>
          </w:tcPr>
          <w:p w14:paraId="5D4CD33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46066</w:t>
            </w:r>
          </w:p>
        </w:tc>
        <w:tc>
          <w:tcPr>
            <w:tcW w:w="7938" w:type="dxa"/>
            <w:shd w:val="clear" w:color="auto" w:fill="auto"/>
            <w:vAlign w:val="bottom"/>
          </w:tcPr>
          <w:p w14:paraId="674EBBA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King TE, Costabel U, Cordier J-F, et al (2000). Idiopathic pulmonary fibrosis: diagnosis and treatment. International consensus statement..  American Thoracic Society (ATS), and the European Respiratory Society (ERS). Am J Respir Crit Care Med, 161(161): 646-64.</w:t>
            </w:r>
          </w:p>
        </w:tc>
      </w:tr>
      <w:tr w:rsidR="004D15C8" w:rsidRPr="005C1ABC" w14:paraId="723794C9" w14:textId="77777777" w:rsidTr="00BD3051">
        <w:tblPrEx>
          <w:tblCellMar>
            <w:left w:w="108" w:type="dxa"/>
            <w:right w:w="108" w:type="dxa"/>
          </w:tblCellMar>
        </w:tblPrEx>
        <w:trPr>
          <w:cantSplit/>
        </w:trPr>
        <w:tc>
          <w:tcPr>
            <w:tcW w:w="1575" w:type="dxa"/>
            <w:shd w:val="clear" w:color="auto" w:fill="auto"/>
            <w:noWrap/>
            <w:vAlign w:val="center"/>
          </w:tcPr>
          <w:p w14:paraId="4A97A5F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46067</w:t>
            </w:r>
          </w:p>
        </w:tc>
        <w:tc>
          <w:tcPr>
            <w:tcW w:w="7938" w:type="dxa"/>
            <w:shd w:val="clear" w:color="auto" w:fill="auto"/>
            <w:vAlign w:val="bottom"/>
          </w:tcPr>
          <w:p w14:paraId="36C6585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Lynch DA, Newell JD, Logan PM, King TE Jr, Muller NL (1995). Can CT distinguish hypersensitivity pneumonitis from idiopathic pulmonary fibrosis? AJR, 165: 807-11.</w:t>
            </w:r>
          </w:p>
        </w:tc>
      </w:tr>
      <w:tr w:rsidR="004D15C8" w:rsidRPr="005C1ABC" w14:paraId="4593057D" w14:textId="77777777" w:rsidTr="00BD3051">
        <w:tblPrEx>
          <w:tblCellMar>
            <w:left w:w="108" w:type="dxa"/>
            <w:right w:w="108" w:type="dxa"/>
          </w:tblCellMar>
        </w:tblPrEx>
        <w:trPr>
          <w:cantSplit/>
        </w:trPr>
        <w:tc>
          <w:tcPr>
            <w:tcW w:w="1575" w:type="dxa"/>
            <w:shd w:val="clear" w:color="auto" w:fill="auto"/>
            <w:noWrap/>
            <w:vAlign w:val="center"/>
          </w:tcPr>
          <w:p w14:paraId="5953D00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46068</w:t>
            </w:r>
          </w:p>
        </w:tc>
        <w:tc>
          <w:tcPr>
            <w:tcW w:w="7938" w:type="dxa"/>
            <w:shd w:val="clear" w:color="auto" w:fill="auto"/>
            <w:vAlign w:val="bottom"/>
          </w:tcPr>
          <w:p w14:paraId="7F60F48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Nemery B, Verbeken EK, Demedts M (2001). Giant cell interstitial pneumonia (hard metal lung disease, cobalt lung). Seminars in Respiratory and Critical Care Medicine, 22(4): 435-47.</w:t>
            </w:r>
          </w:p>
        </w:tc>
      </w:tr>
      <w:tr w:rsidR="004D15C8" w:rsidRPr="005C1ABC" w14:paraId="118BEFE1" w14:textId="77777777" w:rsidTr="00BD3051">
        <w:tblPrEx>
          <w:tblCellMar>
            <w:left w:w="108" w:type="dxa"/>
            <w:right w:w="108" w:type="dxa"/>
          </w:tblCellMar>
        </w:tblPrEx>
        <w:trPr>
          <w:cantSplit/>
        </w:trPr>
        <w:tc>
          <w:tcPr>
            <w:tcW w:w="1575" w:type="dxa"/>
            <w:shd w:val="clear" w:color="auto" w:fill="auto"/>
            <w:noWrap/>
            <w:vAlign w:val="center"/>
          </w:tcPr>
          <w:p w14:paraId="344669D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46069</w:t>
            </w:r>
          </w:p>
        </w:tc>
        <w:tc>
          <w:tcPr>
            <w:tcW w:w="7938" w:type="dxa"/>
            <w:shd w:val="clear" w:color="auto" w:fill="auto"/>
            <w:vAlign w:val="bottom"/>
          </w:tcPr>
          <w:p w14:paraId="0C5770B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Buerke U, Schneider J, Rosler J, Woitowitz HJ (2001). Interstitial pulmonary fibrosis after severe exposure to welding fumes. American Journal of Industrial Medicine, 41: 259-68.</w:t>
            </w:r>
          </w:p>
        </w:tc>
      </w:tr>
      <w:tr w:rsidR="004D15C8" w:rsidRPr="005C1ABC" w14:paraId="484C29C3" w14:textId="77777777" w:rsidTr="00BD3051">
        <w:tblPrEx>
          <w:tblCellMar>
            <w:left w:w="108" w:type="dxa"/>
            <w:right w:w="108" w:type="dxa"/>
          </w:tblCellMar>
        </w:tblPrEx>
        <w:trPr>
          <w:cantSplit/>
        </w:trPr>
        <w:tc>
          <w:tcPr>
            <w:tcW w:w="1575" w:type="dxa"/>
            <w:shd w:val="clear" w:color="auto" w:fill="auto"/>
            <w:noWrap/>
            <w:vAlign w:val="center"/>
          </w:tcPr>
          <w:p w14:paraId="407E449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46070</w:t>
            </w:r>
          </w:p>
        </w:tc>
        <w:tc>
          <w:tcPr>
            <w:tcW w:w="7938" w:type="dxa"/>
            <w:shd w:val="clear" w:color="auto" w:fill="auto"/>
            <w:vAlign w:val="bottom"/>
          </w:tcPr>
          <w:p w14:paraId="4719EAA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Love RG, Miller BG, Groat SK, Hagen S, et al (1997). Respiratory health effects of opencast coalmining: a cross sectional study of current workers. Occupational and Environmental Medicine, 54: 416-23.</w:t>
            </w:r>
          </w:p>
        </w:tc>
      </w:tr>
      <w:tr w:rsidR="004D15C8" w:rsidRPr="005C1ABC" w14:paraId="124228F9" w14:textId="77777777" w:rsidTr="00BD3051">
        <w:tblPrEx>
          <w:tblCellMar>
            <w:left w:w="108" w:type="dxa"/>
            <w:right w:w="108" w:type="dxa"/>
          </w:tblCellMar>
        </w:tblPrEx>
        <w:trPr>
          <w:cantSplit/>
        </w:trPr>
        <w:tc>
          <w:tcPr>
            <w:tcW w:w="1575" w:type="dxa"/>
            <w:shd w:val="clear" w:color="auto" w:fill="auto"/>
            <w:noWrap/>
            <w:vAlign w:val="center"/>
          </w:tcPr>
          <w:p w14:paraId="2CEB0BE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46071</w:t>
            </w:r>
          </w:p>
        </w:tc>
        <w:tc>
          <w:tcPr>
            <w:tcW w:w="7938" w:type="dxa"/>
            <w:shd w:val="clear" w:color="auto" w:fill="auto"/>
            <w:vAlign w:val="bottom"/>
          </w:tcPr>
          <w:p w14:paraId="5034BCF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Nemery B, Abraham JL (2007). [Editorial] Hard metal lung disease: Still hard to understand. American Journal of Respiratory and Critical Care Medicine, 176: 2-3.</w:t>
            </w:r>
          </w:p>
        </w:tc>
      </w:tr>
      <w:tr w:rsidR="004D15C8" w:rsidRPr="005C1ABC" w14:paraId="62E599D4" w14:textId="77777777" w:rsidTr="00BD3051">
        <w:tblPrEx>
          <w:tblCellMar>
            <w:left w:w="108" w:type="dxa"/>
            <w:right w:w="108" w:type="dxa"/>
          </w:tblCellMar>
        </w:tblPrEx>
        <w:trPr>
          <w:cantSplit/>
        </w:trPr>
        <w:tc>
          <w:tcPr>
            <w:tcW w:w="1575" w:type="dxa"/>
            <w:shd w:val="clear" w:color="auto" w:fill="auto"/>
            <w:noWrap/>
            <w:vAlign w:val="center"/>
          </w:tcPr>
          <w:p w14:paraId="0F2A98C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46072</w:t>
            </w:r>
          </w:p>
        </w:tc>
        <w:tc>
          <w:tcPr>
            <w:tcW w:w="7938" w:type="dxa"/>
            <w:shd w:val="clear" w:color="auto" w:fill="auto"/>
            <w:vAlign w:val="bottom"/>
          </w:tcPr>
          <w:p w14:paraId="7032AB6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Moriyama H, Kobayashi M, Takada T, Shimizu T, et al (2007). Two-dimensional analysis of elements and mononuclear cells in hard metal lung disease. Am J Respir Crit Care Med, 176: 70-7.</w:t>
            </w:r>
          </w:p>
        </w:tc>
      </w:tr>
      <w:tr w:rsidR="004D15C8" w:rsidRPr="005C1ABC" w14:paraId="4E43B644" w14:textId="77777777" w:rsidTr="00BD3051">
        <w:tblPrEx>
          <w:tblCellMar>
            <w:left w:w="108" w:type="dxa"/>
            <w:right w:w="108" w:type="dxa"/>
          </w:tblCellMar>
        </w:tblPrEx>
        <w:trPr>
          <w:cantSplit/>
        </w:trPr>
        <w:tc>
          <w:tcPr>
            <w:tcW w:w="1575" w:type="dxa"/>
            <w:shd w:val="clear" w:color="auto" w:fill="auto"/>
            <w:noWrap/>
            <w:vAlign w:val="center"/>
          </w:tcPr>
          <w:p w14:paraId="1D4B41F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46073</w:t>
            </w:r>
          </w:p>
        </w:tc>
        <w:tc>
          <w:tcPr>
            <w:tcW w:w="7938" w:type="dxa"/>
            <w:shd w:val="clear" w:color="auto" w:fill="auto"/>
            <w:vAlign w:val="bottom"/>
          </w:tcPr>
          <w:p w14:paraId="6B2D91E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Lasfargues G, Lardot C, Delos M, Lauwerys R, Lison D (1995). The delayed lung responses to single and repeated intratracheal administration of pure cobalt and hard metal powder in the rat. Environmental Research, 69: 108-21.</w:t>
            </w:r>
          </w:p>
        </w:tc>
      </w:tr>
      <w:tr w:rsidR="004D15C8" w:rsidRPr="005C1ABC" w14:paraId="2949570E" w14:textId="77777777" w:rsidTr="00BD3051">
        <w:tblPrEx>
          <w:tblCellMar>
            <w:left w:w="108" w:type="dxa"/>
            <w:right w:w="108" w:type="dxa"/>
          </w:tblCellMar>
        </w:tblPrEx>
        <w:trPr>
          <w:cantSplit/>
        </w:trPr>
        <w:tc>
          <w:tcPr>
            <w:tcW w:w="1575" w:type="dxa"/>
            <w:shd w:val="clear" w:color="auto" w:fill="auto"/>
            <w:noWrap/>
            <w:vAlign w:val="center"/>
          </w:tcPr>
          <w:p w14:paraId="16B43D1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46074</w:t>
            </w:r>
          </w:p>
        </w:tc>
        <w:tc>
          <w:tcPr>
            <w:tcW w:w="7938" w:type="dxa"/>
            <w:shd w:val="clear" w:color="auto" w:fill="auto"/>
            <w:vAlign w:val="bottom"/>
          </w:tcPr>
          <w:p w14:paraId="1B97CAB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Sabbioni E, Minoia C, Pietra R, Mosconi G, et al (1994). Metal determinations in biological specimens of diseased and non-diseased hard metal workers. The Science of the Total Environment, 150: 41-54.</w:t>
            </w:r>
          </w:p>
        </w:tc>
      </w:tr>
      <w:tr w:rsidR="004D15C8" w:rsidRPr="005C1ABC" w14:paraId="06D92E22" w14:textId="77777777" w:rsidTr="00BD3051">
        <w:tblPrEx>
          <w:tblCellMar>
            <w:left w:w="108" w:type="dxa"/>
            <w:right w:w="108" w:type="dxa"/>
          </w:tblCellMar>
        </w:tblPrEx>
        <w:trPr>
          <w:cantSplit/>
        </w:trPr>
        <w:tc>
          <w:tcPr>
            <w:tcW w:w="1575" w:type="dxa"/>
            <w:shd w:val="clear" w:color="auto" w:fill="auto"/>
            <w:noWrap/>
            <w:vAlign w:val="center"/>
          </w:tcPr>
          <w:p w14:paraId="7D9D75D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46075</w:t>
            </w:r>
          </w:p>
        </w:tc>
        <w:tc>
          <w:tcPr>
            <w:tcW w:w="7938" w:type="dxa"/>
            <w:shd w:val="clear" w:color="auto" w:fill="auto"/>
            <w:vAlign w:val="bottom"/>
          </w:tcPr>
          <w:p w14:paraId="1CBFD84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Mariano A, Sartorelli P, Innocenti A (1994). Evolution of hard metal pulmonary fibrosis in two artisan grinders of woodworking tools. The Science of the Total Environment, 150: 219-21.</w:t>
            </w:r>
          </w:p>
        </w:tc>
      </w:tr>
      <w:tr w:rsidR="004D15C8" w:rsidRPr="005C1ABC" w14:paraId="3B9AD0A7" w14:textId="77777777" w:rsidTr="00BD3051">
        <w:tblPrEx>
          <w:tblCellMar>
            <w:left w:w="108" w:type="dxa"/>
            <w:right w:w="108" w:type="dxa"/>
          </w:tblCellMar>
        </w:tblPrEx>
        <w:trPr>
          <w:cantSplit/>
        </w:trPr>
        <w:tc>
          <w:tcPr>
            <w:tcW w:w="1575" w:type="dxa"/>
            <w:shd w:val="clear" w:color="auto" w:fill="auto"/>
            <w:noWrap/>
            <w:vAlign w:val="center"/>
          </w:tcPr>
          <w:p w14:paraId="54CB780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46076</w:t>
            </w:r>
          </w:p>
        </w:tc>
        <w:tc>
          <w:tcPr>
            <w:tcW w:w="7938" w:type="dxa"/>
            <w:shd w:val="clear" w:color="auto" w:fill="auto"/>
            <w:vAlign w:val="bottom"/>
          </w:tcPr>
          <w:p w14:paraId="1CC7E4A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Henneberger PK, Cumro D, Deubner DD, Kent MS, et al (2001). Beryllium sensitization and disease among long-term and short-term workers in a beryllium ceramics plant. Int Arch Occup Environ Health, 74: 167-76.</w:t>
            </w:r>
          </w:p>
        </w:tc>
      </w:tr>
      <w:tr w:rsidR="004D15C8" w:rsidRPr="005C1ABC" w14:paraId="56DE9987" w14:textId="77777777" w:rsidTr="00BD3051">
        <w:tblPrEx>
          <w:tblCellMar>
            <w:left w:w="108" w:type="dxa"/>
            <w:right w:w="108" w:type="dxa"/>
          </w:tblCellMar>
        </w:tblPrEx>
        <w:trPr>
          <w:cantSplit/>
        </w:trPr>
        <w:tc>
          <w:tcPr>
            <w:tcW w:w="1575" w:type="dxa"/>
            <w:shd w:val="clear" w:color="auto" w:fill="auto"/>
            <w:noWrap/>
            <w:vAlign w:val="center"/>
          </w:tcPr>
          <w:p w14:paraId="3D435A2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46077</w:t>
            </w:r>
          </w:p>
        </w:tc>
        <w:tc>
          <w:tcPr>
            <w:tcW w:w="7938" w:type="dxa"/>
            <w:shd w:val="clear" w:color="auto" w:fill="auto"/>
            <w:vAlign w:val="bottom"/>
          </w:tcPr>
          <w:p w14:paraId="5BE7637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Madl AK, Unice K, Brown JL, Kolanz ME, Kent MS (2007). Exposure-response analysis for beryllium sensitization and chronic beryllium disease among workers in a beryllium metal machining plant. Journal of Occupational and Environmental Hygiene, 4(6): 448-66.</w:t>
            </w:r>
          </w:p>
        </w:tc>
      </w:tr>
      <w:tr w:rsidR="004D15C8" w:rsidRPr="005C1ABC" w14:paraId="4EBCB33C" w14:textId="77777777" w:rsidTr="00BD3051">
        <w:tblPrEx>
          <w:tblCellMar>
            <w:left w:w="108" w:type="dxa"/>
            <w:right w:w="108" w:type="dxa"/>
          </w:tblCellMar>
        </w:tblPrEx>
        <w:trPr>
          <w:cantSplit/>
        </w:trPr>
        <w:tc>
          <w:tcPr>
            <w:tcW w:w="1575" w:type="dxa"/>
            <w:shd w:val="clear" w:color="auto" w:fill="auto"/>
            <w:noWrap/>
            <w:vAlign w:val="center"/>
          </w:tcPr>
          <w:p w14:paraId="34B4A1B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46078</w:t>
            </w:r>
          </w:p>
        </w:tc>
        <w:tc>
          <w:tcPr>
            <w:tcW w:w="7938" w:type="dxa"/>
            <w:shd w:val="clear" w:color="auto" w:fill="auto"/>
            <w:vAlign w:val="bottom"/>
          </w:tcPr>
          <w:p w14:paraId="10ACC2E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Hull MJ, Abraham JL (2002). Aluminium welding fume-induced pneumoconiosis. Human Pathology, 33(8): 819-25.</w:t>
            </w:r>
          </w:p>
        </w:tc>
      </w:tr>
      <w:tr w:rsidR="004D15C8" w:rsidRPr="005C1ABC" w14:paraId="5B70B66E" w14:textId="77777777" w:rsidTr="00BD3051">
        <w:tblPrEx>
          <w:tblCellMar>
            <w:left w:w="108" w:type="dxa"/>
            <w:right w:w="108" w:type="dxa"/>
          </w:tblCellMar>
        </w:tblPrEx>
        <w:trPr>
          <w:cantSplit/>
        </w:trPr>
        <w:tc>
          <w:tcPr>
            <w:tcW w:w="1575" w:type="dxa"/>
            <w:shd w:val="clear" w:color="auto" w:fill="auto"/>
            <w:noWrap/>
            <w:vAlign w:val="center"/>
          </w:tcPr>
          <w:p w14:paraId="3834F6E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46079</w:t>
            </w:r>
          </w:p>
        </w:tc>
        <w:tc>
          <w:tcPr>
            <w:tcW w:w="7938" w:type="dxa"/>
            <w:shd w:val="clear" w:color="auto" w:fill="auto"/>
            <w:vAlign w:val="bottom"/>
          </w:tcPr>
          <w:p w14:paraId="62F13AF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Schuler CR, Kent MS, Deubner DC, Berakis MT, et al (2005). Process-related risk of beryllium sensitization and disease in a copper-beryllium alloy facility. American Journal of Industrial Medicine, 47: 195-205.</w:t>
            </w:r>
          </w:p>
        </w:tc>
      </w:tr>
      <w:tr w:rsidR="004D15C8" w:rsidRPr="005C1ABC" w14:paraId="11047399" w14:textId="77777777" w:rsidTr="00BD3051">
        <w:tblPrEx>
          <w:tblCellMar>
            <w:left w:w="108" w:type="dxa"/>
            <w:right w:w="108" w:type="dxa"/>
          </w:tblCellMar>
        </w:tblPrEx>
        <w:trPr>
          <w:cantSplit/>
        </w:trPr>
        <w:tc>
          <w:tcPr>
            <w:tcW w:w="1575" w:type="dxa"/>
            <w:shd w:val="clear" w:color="auto" w:fill="auto"/>
            <w:noWrap/>
            <w:vAlign w:val="center"/>
          </w:tcPr>
          <w:p w14:paraId="0E136E7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46080</w:t>
            </w:r>
          </w:p>
        </w:tc>
        <w:tc>
          <w:tcPr>
            <w:tcW w:w="7938" w:type="dxa"/>
            <w:shd w:val="clear" w:color="auto" w:fill="auto"/>
            <w:vAlign w:val="bottom"/>
          </w:tcPr>
          <w:p w14:paraId="1A823A5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Maier LA (2001). Beryllium health effects in the era of the beryllium lymphocyte proliferation test. Applied Occupational and Environmental Hygiene, 16(5): 514-20.</w:t>
            </w:r>
          </w:p>
        </w:tc>
      </w:tr>
      <w:tr w:rsidR="004D15C8" w:rsidRPr="005C1ABC" w14:paraId="5C62276E" w14:textId="77777777" w:rsidTr="00BD3051">
        <w:tblPrEx>
          <w:tblCellMar>
            <w:left w:w="108" w:type="dxa"/>
            <w:right w:w="108" w:type="dxa"/>
          </w:tblCellMar>
        </w:tblPrEx>
        <w:trPr>
          <w:cantSplit/>
        </w:trPr>
        <w:tc>
          <w:tcPr>
            <w:tcW w:w="1575" w:type="dxa"/>
            <w:shd w:val="clear" w:color="auto" w:fill="auto"/>
            <w:noWrap/>
            <w:vAlign w:val="center"/>
          </w:tcPr>
          <w:p w14:paraId="72D3683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46081</w:t>
            </w:r>
          </w:p>
        </w:tc>
        <w:tc>
          <w:tcPr>
            <w:tcW w:w="7938" w:type="dxa"/>
            <w:shd w:val="clear" w:color="auto" w:fill="auto"/>
            <w:vAlign w:val="bottom"/>
          </w:tcPr>
          <w:p w14:paraId="335198D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Dufresne A, Loosereewanich P, Begin R, Dion C, et al (1998). Tentative explanatory variable of lung dust concentration in gold miners exposed to crystalline silica. Journal of Exposure Analysis and Environmental Epidemiology, 8(3): 375-98.</w:t>
            </w:r>
          </w:p>
        </w:tc>
      </w:tr>
      <w:tr w:rsidR="004D15C8" w:rsidRPr="005C1ABC" w14:paraId="057CD4B5" w14:textId="77777777" w:rsidTr="00BD3051">
        <w:tblPrEx>
          <w:tblCellMar>
            <w:left w:w="108" w:type="dxa"/>
            <w:right w:w="108" w:type="dxa"/>
          </w:tblCellMar>
        </w:tblPrEx>
        <w:trPr>
          <w:cantSplit/>
        </w:trPr>
        <w:tc>
          <w:tcPr>
            <w:tcW w:w="1575" w:type="dxa"/>
            <w:shd w:val="clear" w:color="auto" w:fill="auto"/>
            <w:noWrap/>
            <w:vAlign w:val="center"/>
          </w:tcPr>
          <w:p w14:paraId="3C8F9C4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46082</w:t>
            </w:r>
          </w:p>
        </w:tc>
        <w:tc>
          <w:tcPr>
            <w:tcW w:w="7938" w:type="dxa"/>
            <w:shd w:val="clear" w:color="auto" w:fill="auto"/>
            <w:vAlign w:val="bottom"/>
          </w:tcPr>
          <w:p w14:paraId="6C6BFAA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Lim HE, Shim JJ, Lee SY, Lee SH, et al (1998). Mercury inhalation poisoning and acute lung injury. The Korean Journal of Internal Medicine, 13(2): 127-30.</w:t>
            </w:r>
          </w:p>
        </w:tc>
      </w:tr>
      <w:tr w:rsidR="004D15C8" w:rsidRPr="005C1ABC" w14:paraId="33BCA974" w14:textId="77777777" w:rsidTr="00BD3051">
        <w:tblPrEx>
          <w:tblCellMar>
            <w:left w:w="108" w:type="dxa"/>
            <w:right w:w="108" w:type="dxa"/>
          </w:tblCellMar>
        </w:tblPrEx>
        <w:trPr>
          <w:cantSplit/>
        </w:trPr>
        <w:tc>
          <w:tcPr>
            <w:tcW w:w="1575" w:type="dxa"/>
            <w:shd w:val="clear" w:color="auto" w:fill="auto"/>
            <w:noWrap/>
            <w:vAlign w:val="center"/>
          </w:tcPr>
          <w:p w14:paraId="20F8E20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46083</w:t>
            </w:r>
          </w:p>
        </w:tc>
        <w:tc>
          <w:tcPr>
            <w:tcW w:w="7938" w:type="dxa"/>
            <w:shd w:val="clear" w:color="auto" w:fill="auto"/>
            <w:vAlign w:val="bottom"/>
          </w:tcPr>
          <w:p w14:paraId="0703B17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Ezri T, Kunichezky S, Eliraz A, Soroker D, et al (1994). Bronchiolitis obliterans - current concepts. Quarterly Journal of Medicine, 87: 1-10.</w:t>
            </w:r>
          </w:p>
        </w:tc>
      </w:tr>
      <w:tr w:rsidR="004D15C8" w:rsidRPr="005C1ABC" w14:paraId="206A2D28" w14:textId="77777777" w:rsidTr="00BD3051">
        <w:tblPrEx>
          <w:tblCellMar>
            <w:left w:w="108" w:type="dxa"/>
            <w:right w:w="108" w:type="dxa"/>
          </w:tblCellMar>
        </w:tblPrEx>
        <w:trPr>
          <w:cantSplit/>
        </w:trPr>
        <w:tc>
          <w:tcPr>
            <w:tcW w:w="1575" w:type="dxa"/>
            <w:shd w:val="clear" w:color="auto" w:fill="auto"/>
            <w:noWrap/>
            <w:vAlign w:val="center"/>
          </w:tcPr>
          <w:p w14:paraId="67BDA4F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46084</w:t>
            </w:r>
          </w:p>
        </w:tc>
        <w:tc>
          <w:tcPr>
            <w:tcW w:w="7938" w:type="dxa"/>
            <w:shd w:val="clear" w:color="auto" w:fill="auto"/>
            <w:vAlign w:val="bottom"/>
          </w:tcPr>
          <w:p w14:paraId="716DE80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Kraus T, Heinz Schaller K, Angerer J, Hilgers R-D, Letzel S (2006). Aluminosis - detection of an almost forgotten disease with HRCT. Journal of Occupational Medicine and Toxicology, 1: 4.</w:t>
            </w:r>
          </w:p>
        </w:tc>
      </w:tr>
      <w:tr w:rsidR="004D15C8" w:rsidRPr="005C1ABC" w14:paraId="2974FF33" w14:textId="77777777" w:rsidTr="00BD3051">
        <w:tblPrEx>
          <w:tblCellMar>
            <w:left w:w="108" w:type="dxa"/>
            <w:right w:w="108" w:type="dxa"/>
          </w:tblCellMar>
        </w:tblPrEx>
        <w:trPr>
          <w:cantSplit/>
        </w:trPr>
        <w:tc>
          <w:tcPr>
            <w:tcW w:w="1575" w:type="dxa"/>
            <w:shd w:val="clear" w:color="auto" w:fill="auto"/>
            <w:noWrap/>
            <w:vAlign w:val="center"/>
          </w:tcPr>
          <w:p w14:paraId="2453136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46085</w:t>
            </w:r>
          </w:p>
        </w:tc>
        <w:tc>
          <w:tcPr>
            <w:tcW w:w="7938" w:type="dxa"/>
            <w:shd w:val="clear" w:color="auto" w:fill="auto"/>
            <w:vAlign w:val="bottom"/>
          </w:tcPr>
          <w:p w14:paraId="221C0EE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Stover DE, Milite F, Zakowski M (2001). A newly recognized syndrome - radiation-related bronchiolitis obliterans and organizing pneumonia. A case report and literature review. Respiration, 68: 540-4.</w:t>
            </w:r>
          </w:p>
        </w:tc>
      </w:tr>
      <w:tr w:rsidR="004D15C8" w:rsidRPr="005C1ABC" w14:paraId="246BE361" w14:textId="77777777" w:rsidTr="00BD3051">
        <w:tblPrEx>
          <w:tblCellMar>
            <w:left w:w="108" w:type="dxa"/>
            <w:right w:w="108" w:type="dxa"/>
          </w:tblCellMar>
        </w:tblPrEx>
        <w:trPr>
          <w:cantSplit/>
        </w:trPr>
        <w:tc>
          <w:tcPr>
            <w:tcW w:w="1575" w:type="dxa"/>
            <w:shd w:val="clear" w:color="auto" w:fill="auto"/>
            <w:noWrap/>
            <w:vAlign w:val="center"/>
          </w:tcPr>
          <w:p w14:paraId="086F195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46086</w:t>
            </w:r>
          </w:p>
        </w:tc>
        <w:tc>
          <w:tcPr>
            <w:tcW w:w="7938" w:type="dxa"/>
            <w:shd w:val="clear" w:color="auto" w:fill="auto"/>
            <w:vAlign w:val="bottom"/>
          </w:tcPr>
          <w:p w14:paraId="292C52A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Mosiewicz J, Myslinski W, Zlomaniec G, Czabak-Garbacz R, et al (2004). Diagnostic value of high resolution computed tomography in the assessment of nodular changes in pneumoconiosis in foundry workers in Lublin. Ann Agric Environ Med, 11: 279-84.</w:t>
            </w:r>
          </w:p>
        </w:tc>
      </w:tr>
      <w:tr w:rsidR="004D15C8" w:rsidRPr="005C1ABC" w14:paraId="11E4EA0B" w14:textId="77777777" w:rsidTr="00BD3051">
        <w:tblPrEx>
          <w:tblCellMar>
            <w:left w:w="108" w:type="dxa"/>
            <w:right w:w="108" w:type="dxa"/>
          </w:tblCellMar>
        </w:tblPrEx>
        <w:trPr>
          <w:cantSplit/>
        </w:trPr>
        <w:tc>
          <w:tcPr>
            <w:tcW w:w="1575" w:type="dxa"/>
            <w:shd w:val="clear" w:color="auto" w:fill="auto"/>
            <w:noWrap/>
            <w:vAlign w:val="center"/>
          </w:tcPr>
          <w:p w14:paraId="59FECCB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46087</w:t>
            </w:r>
          </w:p>
        </w:tc>
        <w:tc>
          <w:tcPr>
            <w:tcW w:w="7938" w:type="dxa"/>
            <w:shd w:val="clear" w:color="auto" w:fill="auto"/>
            <w:vAlign w:val="bottom"/>
          </w:tcPr>
          <w:p w14:paraId="1F0159F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Silva CIS, Muller NL, Fujimoto K, Kato S, et al (2007). Acute exacerbation of chronic interstitial pneumonia. High-resolution computed tomography and pathologic findings. J Thorac Imaging, 22: 221-9.</w:t>
            </w:r>
          </w:p>
        </w:tc>
      </w:tr>
      <w:tr w:rsidR="004D15C8" w:rsidRPr="005C1ABC" w14:paraId="4CF0042C" w14:textId="77777777" w:rsidTr="00BD3051">
        <w:tblPrEx>
          <w:tblCellMar>
            <w:left w:w="108" w:type="dxa"/>
            <w:right w:w="108" w:type="dxa"/>
          </w:tblCellMar>
        </w:tblPrEx>
        <w:trPr>
          <w:cantSplit/>
        </w:trPr>
        <w:tc>
          <w:tcPr>
            <w:tcW w:w="1575" w:type="dxa"/>
            <w:shd w:val="clear" w:color="auto" w:fill="auto"/>
            <w:noWrap/>
            <w:vAlign w:val="center"/>
          </w:tcPr>
          <w:p w14:paraId="15F359E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46088</w:t>
            </w:r>
          </w:p>
        </w:tc>
        <w:tc>
          <w:tcPr>
            <w:tcW w:w="7938" w:type="dxa"/>
            <w:shd w:val="clear" w:color="auto" w:fill="auto"/>
            <w:vAlign w:val="bottom"/>
          </w:tcPr>
          <w:p w14:paraId="33CCA55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Hubbs A, Greskevitch M, Kuempel E, Suarez F, Toraason M (2005). Abrasive blasting agents: designing studies to evaluate relative risk. Journal of Toxicology and Environmental Health, 68: 999-1016.</w:t>
            </w:r>
          </w:p>
        </w:tc>
      </w:tr>
      <w:tr w:rsidR="004D15C8" w:rsidRPr="005C1ABC" w14:paraId="5BAF02FD" w14:textId="77777777" w:rsidTr="00BD3051">
        <w:tblPrEx>
          <w:tblCellMar>
            <w:left w:w="108" w:type="dxa"/>
            <w:right w:w="108" w:type="dxa"/>
          </w:tblCellMar>
        </w:tblPrEx>
        <w:trPr>
          <w:cantSplit/>
        </w:trPr>
        <w:tc>
          <w:tcPr>
            <w:tcW w:w="1575" w:type="dxa"/>
            <w:shd w:val="clear" w:color="auto" w:fill="auto"/>
            <w:noWrap/>
            <w:vAlign w:val="center"/>
          </w:tcPr>
          <w:p w14:paraId="2EDCF8B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46089</w:t>
            </w:r>
          </w:p>
        </w:tc>
        <w:tc>
          <w:tcPr>
            <w:tcW w:w="7938" w:type="dxa"/>
            <w:shd w:val="clear" w:color="auto" w:fill="auto"/>
            <w:vAlign w:val="bottom"/>
          </w:tcPr>
          <w:p w14:paraId="6E3E00B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Stanton ML, Henneberger PK, Kent MS, Deubner DC, et al (2006). Sensitization and chronic beryllium disease among workers in copper-beryllium distribution centres. J Occup Environ Med, 48: 204-11.</w:t>
            </w:r>
          </w:p>
        </w:tc>
      </w:tr>
      <w:tr w:rsidR="004D15C8" w:rsidRPr="005C1ABC" w14:paraId="73FDF3A8" w14:textId="77777777" w:rsidTr="00BD3051">
        <w:tblPrEx>
          <w:tblCellMar>
            <w:left w:w="108" w:type="dxa"/>
            <w:right w:w="108" w:type="dxa"/>
          </w:tblCellMar>
        </w:tblPrEx>
        <w:trPr>
          <w:cantSplit/>
        </w:trPr>
        <w:tc>
          <w:tcPr>
            <w:tcW w:w="1575" w:type="dxa"/>
            <w:shd w:val="clear" w:color="auto" w:fill="auto"/>
            <w:noWrap/>
            <w:vAlign w:val="center"/>
          </w:tcPr>
          <w:p w14:paraId="641283E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46090</w:t>
            </w:r>
          </w:p>
        </w:tc>
        <w:tc>
          <w:tcPr>
            <w:tcW w:w="7938" w:type="dxa"/>
            <w:shd w:val="clear" w:color="auto" w:fill="auto"/>
            <w:vAlign w:val="bottom"/>
          </w:tcPr>
          <w:p w14:paraId="355AB5D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Mueller-Mang C, Grosse C, Schmid K, Stiebellehner L, Bankier AA (2007). What every radiologist should know about idiopathic interstitial pneumonias. RadioGraphics, 27: 595-615.</w:t>
            </w:r>
          </w:p>
        </w:tc>
      </w:tr>
      <w:tr w:rsidR="004D15C8" w:rsidRPr="005C1ABC" w14:paraId="001A8DE7" w14:textId="77777777" w:rsidTr="00BD3051">
        <w:tblPrEx>
          <w:tblCellMar>
            <w:left w:w="108" w:type="dxa"/>
            <w:right w:w="108" w:type="dxa"/>
          </w:tblCellMar>
        </w:tblPrEx>
        <w:trPr>
          <w:cantSplit/>
        </w:trPr>
        <w:tc>
          <w:tcPr>
            <w:tcW w:w="1575" w:type="dxa"/>
            <w:shd w:val="clear" w:color="auto" w:fill="auto"/>
            <w:noWrap/>
            <w:vAlign w:val="center"/>
          </w:tcPr>
          <w:p w14:paraId="707960F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46091</w:t>
            </w:r>
          </w:p>
        </w:tc>
        <w:tc>
          <w:tcPr>
            <w:tcW w:w="7938" w:type="dxa"/>
            <w:shd w:val="clear" w:color="auto" w:fill="auto"/>
            <w:vAlign w:val="bottom"/>
          </w:tcPr>
          <w:p w14:paraId="7B8A34D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Restrepo CS, Carrillo JA, Martinez S, Ojeda P, Rivera AL, Hatta A (2007). Pulmonary complications from cocaine and cocaine-based substances: imaging manifestations. RadioGraphics, 27: 941-56.</w:t>
            </w:r>
          </w:p>
        </w:tc>
      </w:tr>
      <w:tr w:rsidR="004D15C8" w:rsidRPr="005C1ABC" w14:paraId="3C1BECCC" w14:textId="77777777" w:rsidTr="00BD3051">
        <w:tblPrEx>
          <w:tblCellMar>
            <w:left w:w="108" w:type="dxa"/>
            <w:right w:w="108" w:type="dxa"/>
          </w:tblCellMar>
        </w:tblPrEx>
        <w:trPr>
          <w:cantSplit/>
        </w:trPr>
        <w:tc>
          <w:tcPr>
            <w:tcW w:w="1575" w:type="dxa"/>
            <w:shd w:val="clear" w:color="auto" w:fill="auto"/>
            <w:noWrap/>
            <w:vAlign w:val="center"/>
          </w:tcPr>
          <w:p w14:paraId="15C2906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46092</w:t>
            </w:r>
          </w:p>
        </w:tc>
        <w:tc>
          <w:tcPr>
            <w:tcW w:w="7938" w:type="dxa"/>
            <w:shd w:val="clear" w:color="auto" w:fill="auto"/>
            <w:vAlign w:val="bottom"/>
          </w:tcPr>
          <w:p w14:paraId="642A0C0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Churg A, Muller NL, Flint J, Wright JL (2006). Chronic hypersensitivity pneumonitis. Am J Surg Pathol, 30(2): 201-8.</w:t>
            </w:r>
          </w:p>
        </w:tc>
      </w:tr>
      <w:tr w:rsidR="004D15C8" w:rsidRPr="005C1ABC" w14:paraId="29ADD661" w14:textId="77777777" w:rsidTr="00BD3051">
        <w:tblPrEx>
          <w:tblCellMar>
            <w:left w:w="108" w:type="dxa"/>
            <w:right w:w="108" w:type="dxa"/>
          </w:tblCellMar>
        </w:tblPrEx>
        <w:trPr>
          <w:cantSplit/>
        </w:trPr>
        <w:tc>
          <w:tcPr>
            <w:tcW w:w="1575" w:type="dxa"/>
            <w:shd w:val="clear" w:color="auto" w:fill="auto"/>
            <w:noWrap/>
            <w:vAlign w:val="center"/>
          </w:tcPr>
          <w:p w14:paraId="1658170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46093</w:t>
            </w:r>
          </w:p>
        </w:tc>
        <w:tc>
          <w:tcPr>
            <w:tcW w:w="7938" w:type="dxa"/>
            <w:shd w:val="clear" w:color="auto" w:fill="auto"/>
            <w:vAlign w:val="bottom"/>
          </w:tcPr>
          <w:p w14:paraId="4C77C42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Sahin H, Brown KK, Curran-Everett D, Hale V, et al (2007). Chronic hypersensitivity pneumonitis: CT features - comparison with pathologic evidence of fibrosis and survival. Radiology, 244(2): 591-8.</w:t>
            </w:r>
          </w:p>
        </w:tc>
      </w:tr>
      <w:tr w:rsidR="004D15C8" w:rsidRPr="005C1ABC" w14:paraId="3A32541D" w14:textId="77777777" w:rsidTr="00BD3051">
        <w:tblPrEx>
          <w:tblCellMar>
            <w:left w:w="108" w:type="dxa"/>
            <w:right w:w="108" w:type="dxa"/>
          </w:tblCellMar>
        </w:tblPrEx>
        <w:trPr>
          <w:cantSplit/>
        </w:trPr>
        <w:tc>
          <w:tcPr>
            <w:tcW w:w="1575" w:type="dxa"/>
            <w:shd w:val="clear" w:color="auto" w:fill="auto"/>
            <w:noWrap/>
            <w:vAlign w:val="center"/>
          </w:tcPr>
          <w:p w14:paraId="0D060D8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46094</w:t>
            </w:r>
          </w:p>
        </w:tc>
        <w:tc>
          <w:tcPr>
            <w:tcW w:w="7938" w:type="dxa"/>
            <w:shd w:val="clear" w:color="auto" w:fill="auto"/>
            <w:vAlign w:val="bottom"/>
          </w:tcPr>
          <w:p w14:paraId="3C418FB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Hainer BL, White AA (1981). Nitrofurantoin pulmonary toxicity. The Journal of Family Practice, 13(6): 817-23.</w:t>
            </w:r>
          </w:p>
        </w:tc>
      </w:tr>
      <w:tr w:rsidR="004D15C8" w:rsidRPr="005C1ABC" w14:paraId="2BA90DF1" w14:textId="77777777" w:rsidTr="00BD3051">
        <w:tblPrEx>
          <w:tblCellMar>
            <w:left w:w="108" w:type="dxa"/>
            <w:right w:w="108" w:type="dxa"/>
          </w:tblCellMar>
        </w:tblPrEx>
        <w:trPr>
          <w:cantSplit/>
        </w:trPr>
        <w:tc>
          <w:tcPr>
            <w:tcW w:w="1575" w:type="dxa"/>
            <w:shd w:val="clear" w:color="auto" w:fill="auto"/>
            <w:noWrap/>
            <w:vAlign w:val="center"/>
          </w:tcPr>
          <w:p w14:paraId="37D1BC1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46095</w:t>
            </w:r>
          </w:p>
        </w:tc>
        <w:tc>
          <w:tcPr>
            <w:tcW w:w="7938" w:type="dxa"/>
            <w:shd w:val="clear" w:color="auto" w:fill="auto"/>
            <w:vAlign w:val="bottom"/>
          </w:tcPr>
          <w:p w14:paraId="0428C8B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Gong H Jr, Tashkin DP (1979). Silicosis due to intentional inhalation of abrasive scouring powder. Case report with long-term survival and vasculitic sequelae. The American Journal of Medicine, 67: 358-62.</w:t>
            </w:r>
          </w:p>
        </w:tc>
      </w:tr>
      <w:tr w:rsidR="004D15C8" w:rsidRPr="005C1ABC" w14:paraId="600C28C4" w14:textId="77777777" w:rsidTr="00BD3051">
        <w:tblPrEx>
          <w:tblCellMar>
            <w:left w:w="108" w:type="dxa"/>
            <w:right w:w="108" w:type="dxa"/>
          </w:tblCellMar>
        </w:tblPrEx>
        <w:trPr>
          <w:cantSplit/>
        </w:trPr>
        <w:tc>
          <w:tcPr>
            <w:tcW w:w="1575" w:type="dxa"/>
            <w:shd w:val="clear" w:color="auto" w:fill="auto"/>
            <w:noWrap/>
            <w:vAlign w:val="center"/>
          </w:tcPr>
          <w:p w14:paraId="0F889AE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46096</w:t>
            </w:r>
          </w:p>
        </w:tc>
        <w:tc>
          <w:tcPr>
            <w:tcW w:w="7938" w:type="dxa"/>
            <w:shd w:val="clear" w:color="auto" w:fill="auto"/>
            <w:vAlign w:val="bottom"/>
          </w:tcPr>
          <w:p w14:paraId="06AAC31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Barroso-Moguel R, Villeda-Hernandez J, Mendez-Armenta M, Santamaria A, Galvan-Arzate S (1999). Alveolar lesions induced by systemic administration of cocaine to rats. Toxicology Letters, 110: 113-8.</w:t>
            </w:r>
          </w:p>
        </w:tc>
      </w:tr>
      <w:tr w:rsidR="004D15C8" w:rsidRPr="005C1ABC" w14:paraId="3DC3AF6F" w14:textId="77777777" w:rsidTr="00BD3051">
        <w:tblPrEx>
          <w:tblCellMar>
            <w:left w:w="108" w:type="dxa"/>
            <w:right w:w="108" w:type="dxa"/>
          </w:tblCellMar>
        </w:tblPrEx>
        <w:trPr>
          <w:cantSplit/>
        </w:trPr>
        <w:tc>
          <w:tcPr>
            <w:tcW w:w="1575" w:type="dxa"/>
            <w:shd w:val="clear" w:color="auto" w:fill="auto"/>
            <w:noWrap/>
            <w:vAlign w:val="center"/>
          </w:tcPr>
          <w:p w14:paraId="4D84E35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46097</w:t>
            </w:r>
          </w:p>
        </w:tc>
        <w:tc>
          <w:tcPr>
            <w:tcW w:w="7938" w:type="dxa"/>
            <w:shd w:val="clear" w:color="auto" w:fill="auto"/>
            <w:vAlign w:val="bottom"/>
          </w:tcPr>
          <w:p w14:paraId="7E13196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Bailey ME, Fraire AE, Greenberg SD, Barnard J, Cagle PT (1994). Pulmonary histiopathology in cocaine abusers. Human Pathology, 25: 203-7.</w:t>
            </w:r>
          </w:p>
        </w:tc>
      </w:tr>
      <w:tr w:rsidR="004D15C8" w:rsidRPr="005C1ABC" w14:paraId="14BADD3B" w14:textId="77777777" w:rsidTr="00BD3051">
        <w:tblPrEx>
          <w:tblCellMar>
            <w:left w:w="108" w:type="dxa"/>
            <w:right w:w="108" w:type="dxa"/>
          </w:tblCellMar>
        </w:tblPrEx>
        <w:trPr>
          <w:cantSplit/>
        </w:trPr>
        <w:tc>
          <w:tcPr>
            <w:tcW w:w="1575" w:type="dxa"/>
            <w:shd w:val="clear" w:color="auto" w:fill="auto"/>
            <w:noWrap/>
            <w:vAlign w:val="center"/>
          </w:tcPr>
          <w:p w14:paraId="172E15C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46098</w:t>
            </w:r>
          </w:p>
        </w:tc>
        <w:tc>
          <w:tcPr>
            <w:tcW w:w="7938" w:type="dxa"/>
            <w:shd w:val="clear" w:color="auto" w:fill="auto"/>
            <w:vAlign w:val="bottom"/>
          </w:tcPr>
          <w:p w14:paraId="5E05848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Emad A, Emad Y (2007). Levels of cytokine in bronchoalveolar lavage (BAL) fluid in patients with pulmonary fibrosis due to sulfur mustard gas inhalation. Journal of Interferon &amp; Cytokine Research, 27(1): 38-43.</w:t>
            </w:r>
          </w:p>
        </w:tc>
      </w:tr>
      <w:tr w:rsidR="004D15C8" w:rsidRPr="005C1ABC" w14:paraId="01D5D6A9" w14:textId="77777777" w:rsidTr="00BD3051">
        <w:tblPrEx>
          <w:tblCellMar>
            <w:left w:w="108" w:type="dxa"/>
            <w:right w:w="108" w:type="dxa"/>
          </w:tblCellMar>
        </w:tblPrEx>
        <w:trPr>
          <w:cantSplit/>
        </w:trPr>
        <w:tc>
          <w:tcPr>
            <w:tcW w:w="1575" w:type="dxa"/>
            <w:shd w:val="clear" w:color="auto" w:fill="auto"/>
            <w:noWrap/>
            <w:vAlign w:val="center"/>
          </w:tcPr>
          <w:p w14:paraId="5FC5E94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46099</w:t>
            </w:r>
          </w:p>
        </w:tc>
        <w:tc>
          <w:tcPr>
            <w:tcW w:w="7938" w:type="dxa"/>
            <w:shd w:val="clear" w:color="auto" w:fill="auto"/>
            <w:vAlign w:val="bottom"/>
          </w:tcPr>
          <w:p w14:paraId="46929E7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Emad A, Emad Y (2007). Increased in CD8 T lymphocytes in the BAL fluid of patients with sulfer mustard gas-induced pulmonary fibrosis. Respiratory Medicine, 101(4): 786-92.</w:t>
            </w:r>
          </w:p>
        </w:tc>
      </w:tr>
      <w:tr w:rsidR="004D15C8" w:rsidRPr="005C1ABC" w14:paraId="1A56D30B" w14:textId="77777777" w:rsidTr="00BD3051">
        <w:tblPrEx>
          <w:tblCellMar>
            <w:left w:w="108" w:type="dxa"/>
            <w:right w:w="108" w:type="dxa"/>
          </w:tblCellMar>
        </w:tblPrEx>
        <w:trPr>
          <w:cantSplit/>
        </w:trPr>
        <w:tc>
          <w:tcPr>
            <w:tcW w:w="1575" w:type="dxa"/>
            <w:shd w:val="clear" w:color="auto" w:fill="auto"/>
            <w:noWrap/>
            <w:vAlign w:val="center"/>
          </w:tcPr>
          <w:p w14:paraId="0398B0F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46100</w:t>
            </w:r>
          </w:p>
        </w:tc>
        <w:tc>
          <w:tcPr>
            <w:tcW w:w="7938" w:type="dxa"/>
            <w:shd w:val="clear" w:color="auto" w:fill="auto"/>
            <w:vAlign w:val="bottom"/>
          </w:tcPr>
          <w:p w14:paraId="13C8D31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Kitamura H, Ichinose S, Hosoya T, Ando T, et al (2007). Inhalation of inorganic particles as a risk factor for idiopathic pulmonary fibrosis - elemental microanalysis of pulmonary lymph nodes obtained at autopsy cases. Pathology - Research and Practice, 203: 575-85.</w:t>
            </w:r>
          </w:p>
        </w:tc>
      </w:tr>
      <w:tr w:rsidR="004D15C8" w:rsidRPr="005C1ABC" w14:paraId="4891E7CD" w14:textId="77777777" w:rsidTr="00BD3051">
        <w:tblPrEx>
          <w:tblCellMar>
            <w:left w:w="108" w:type="dxa"/>
            <w:right w:w="108" w:type="dxa"/>
          </w:tblCellMar>
        </w:tblPrEx>
        <w:trPr>
          <w:cantSplit/>
        </w:trPr>
        <w:tc>
          <w:tcPr>
            <w:tcW w:w="1575" w:type="dxa"/>
            <w:shd w:val="clear" w:color="auto" w:fill="auto"/>
            <w:noWrap/>
            <w:vAlign w:val="center"/>
          </w:tcPr>
          <w:p w14:paraId="0FEB125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46101</w:t>
            </w:r>
          </w:p>
        </w:tc>
        <w:tc>
          <w:tcPr>
            <w:tcW w:w="7938" w:type="dxa"/>
            <w:shd w:val="clear" w:color="auto" w:fill="auto"/>
            <w:vAlign w:val="bottom"/>
          </w:tcPr>
          <w:p w14:paraId="482B84C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Zinman C, Richards GA, Murray J, Phillips JI, et al (2002). Mica dust as a cause of severe pneumoconiosis. American Journal of Industrial Medicine, 41: 139-44.</w:t>
            </w:r>
          </w:p>
        </w:tc>
      </w:tr>
      <w:tr w:rsidR="004D15C8" w:rsidRPr="005C1ABC" w14:paraId="75A46143" w14:textId="77777777" w:rsidTr="00BD3051">
        <w:tblPrEx>
          <w:tblCellMar>
            <w:left w:w="108" w:type="dxa"/>
            <w:right w:w="108" w:type="dxa"/>
          </w:tblCellMar>
        </w:tblPrEx>
        <w:trPr>
          <w:cantSplit/>
        </w:trPr>
        <w:tc>
          <w:tcPr>
            <w:tcW w:w="1575" w:type="dxa"/>
            <w:shd w:val="clear" w:color="auto" w:fill="auto"/>
            <w:noWrap/>
            <w:vAlign w:val="center"/>
          </w:tcPr>
          <w:p w14:paraId="20767E4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46102</w:t>
            </w:r>
          </w:p>
        </w:tc>
        <w:tc>
          <w:tcPr>
            <w:tcW w:w="7938" w:type="dxa"/>
            <w:shd w:val="clear" w:color="auto" w:fill="auto"/>
            <w:vAlign w:val="bottom"/>
          </w:tcPr>
          <w:p w14:paraId="7CD7960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Guber A, Lerman S, Lerman Y, Ganor E, et al (2006). Pulmonary fibrosis in a patient with exposure to glass wool fibers. American Journal of Industrial Medicine, 49: 1066-9.</w:t>
            </w:r>
          </w:p>
        </w:tc>
      </w:tr>
      <w:tr w:rsidR="004D15C8" w:rsidRPr="005C1ABC" w14:paraId="7535D180" w14:textId="77777777" w:rsidTr="00BD3051">
        <w:tblPrEx>
          <w:tblCellMar>
            <w:left w:w="108" w:type="dxa"/>
            <w:right w:w="108" w:type="dxa"/>
          </w:tblCellMar>
        </w:tblPrEx>
        <w:trPr>
          <w:cantSplit/>
        </w:trPr>
        <w:tc>
          <w:tcPr>
            <w:tcW w:w="1575" w:type="dxa"/>
            <w:shd w:val="clear" w:color="auto" w:fill="auto"/>
            <w:noWrap/>
            <w:vAlign w:val="center"/>
          </w:tcPr>
          <w:p w14:paraId="3E3440F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46103</w:t>
            </w:r>
          </w:p>
        </w:tc>
        <w:tc>
          <w:tcPr>
            <w:tcW w:w="7938" w:type="dxa"/>
            <w:shd w:val="clear" w:color="auto" w:fill="auto"/>
            <w:vAlign w:val="bottom"/>
          </w:tcPr>
          <w:p w14:paraId="75AC7C9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Takahashi T, Munakata M, Takekawa H, Homma Y, Kawakami Y (1996). Pulmonary fibrosis in a carpenter with long-lasting exposure to fiberglass. American Journal of Industrial Medicine, 30: 596-600.</w:t>
            </w:r>
          </w:p>
        </w:tc>
      </w:tr>
      <w:tr w:rsidR="004D15C8" w:rsidRPr="005C1ABC" w14:paraId="43CFCFF1" w14:textId="77777777" w:rsidTr="00BD3051">
        <w:tblPrEx>
          <w:tblCellMar>
            <w:left w:w="108" w:type="dxa"/>
            <w:right w:w="108" w:type="dxa"/>
          </w:tblCellMar>
        </w:tblPrEx>
        <w:trPr>
          <w:cantSplit/>
        </w:trPr>
        <w:tc>
          <w:tcPr>
            <w:tcW w:w="1575" w:type="dxa"/>
            <w:shd w:val="clear" w:color="auto" w:fill="auto"/>
            <w:noWrap/>
            <w:vAlign w:val="center"/>
          </w:tcPr>
          <w:p w14:paraId="2CB3118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46104</w:t>
            </w:r>
          </w:p>
        </w:tc>
        <w:tc>
          <w:tcPr>
            <w:tcW w:w="7938" w:type="dxa"/>
            <w:shd w:val="clear" w:color="auto" w:fill="auto"/>
            <w:vAlign w:val="bottom"/>
          </w:tcPr>
          <w:p w14:paraId="6CB3ABB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Kraus T, Schaller KH, Angerer J, Letzel S (2000). Aluminium dust-induced lung disease in the pyro-powder-producing industry: detection by high-resolution computed tomography. Int Arch Occup Environ Health, 73: 61-4.</w:t>
            </w:r>
          </w:p>
        </w:tc>
      </w:tr>
      <w:tr w:rsidR="004D15C8" w:rsidRPr="005C1ABC" w14:paraId="3CB6EA85" w14:textId="77777777" w:rsidTr="00BD3051">
        <w:tblPrEx>
          <w:tblCellMar>
            <w:left w:w="108" w:type="dxa"/>
            <w:right w:w="108" w:type="dxa"/>
          </w:tblCellMar>
        </w:tblPrEx>
        <w:trPr>
          <w:cantSplit/>
        </w:trPr>
        <w:tc>
          <w:tcPr>
            <w:tcW w:w="1575" w:type="dxa"/>
            <w:shd w:val="clear" w:color="auto" w:fill="auto"/>
            <w:noWrap/>
            <w:vAlign w:val="center"/>
          </w:tcPr>
          <w:p w14:paraId="1669349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46105</w:t>
            </w:r>
          </w:p>
        </w:tc>
        <w:tc>
          <w:tcPr>
            <w:tcW w:w="7938" w:type="dxa"/>
            <w:shd w:val="clear" w:color="auto" w:fill="auto"/>
            <w:vAlign w:val="bottom"/>
          </w:tcPr>
          <w:p w14:paraId="5D12FE6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Wittram C (2004). The idiopathic interstitial pneumonias. Curr Probl Diagn Radiol, 33(5): 189-99.</w:t>
            </w:r>
          </w:p>
        </w:tc>
      </w:tr>
      <w:tr w:rsidR="004D15C8" w:rsidRPr="005C1ABC" w14:paraId="02252EDD" w14:textId="77777777" w:rsidTr="00BD3051">
        <w:tblPrEx>
          <w:tblCellMar>
            <w:left w:w="108" w:type="dxa"/>
            <w:right w:w="108" w:type="dxa"/>
          </w:tblCellMar>
        </w:tblPrEx>
        <w:trPr>
          <w:cantSplit/>
        </w:trPr>
        <w:tc>
          <w:tcPr>
            <w:tcW w:w="1575" w:type="dxa"/>
            <w:shd w:val="clear" w:color="auto" w:fill="auto"/>
            <w:noWrap/>
            <w:vAlign w:val="center"/>
          </w:tcPr>
          <w:p w14:paraId="504FCB2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46106</w:t>
            </w:r>
          </w:p>
        </w:tc>
        <w:tc>
          <w:tcPr>
            <w:tcW w:w="7938" w:type="dxa"/>
            <w:shd w:val="clear" w:color="auto" w:fill="auto"/>
            <w:vAlign w:val="bottom"/>
          </w:tcPr>
          <w:p w14:paraId="203090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Maitland ML, Wilcox R, Hogarth DK, Desai AA, et al (2006). Diffuse alveolar damage after a single dose of topotecan in a patient with pulmonary fibrosis and small cell lung cancer. Lung Cancer, 54: 243-5.</w:t>
            </w:r>
          </w:p>
        </w:tc>
      </w:tr>
      <w:tr w:rsidR="004D15C8" w:rsidRPr="005C1ABC" w14:paraId="0C10F8D3" w14:textId="77777777" w:rsidTr="00BD3051">
        <w:tblPrEx>
          <w:tblCellMar>
            <w:left w:w="108" w:type="dxa"/>
            <w:right w:w="108" w:type="dxa"/>
          </w:tblCellMar>
        </w:tblPrEx>
        <w:trPr>
          <w:cantSplit/>
        </w:trPr>
        <w:tc>
          <w:tcPr>
            <w:tcW w:w="1575" w:type="dxa"/>
            <w:shd w:val="clear" w:color="auto" w:fill="auto"/>
            <w:noWrap/>
            <w:vAlign w:val="center"/>
          </w:tcPr>
          <w:p w14:paraId="6783810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46107</w:t>
            </w:r>
          </w:p>
        </w:tc>
        <w:tc>
          <w:tcPr>
            <w:tcW w:w="7938" w:type="dxa"/>
            <w:shd w:val="clear" w:color="auto" w:fill="auto"/>
            <w:vAlign w:val="bottom"/>
          </w:tcPr>
          <w:p w14:paraId="3AF9612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Kriess K, Mroz MM, Newman LS, Martyny J, Zhen B (1996). Machining risk of beryllium disease and sensitization with median exposures below 2ug/m3. American Journal of Industrial Medicine, 30: 16-25.</w:t>
            </w:r>
          </w:p>
        </w:tc>
      </w:tr>
      <w:tr w:rsidR="004D15C8" w:rsidRPr="005C1ABC" w14:paraId="13EE8135" w14:textId="77777777" w:rsidTr="00BD3051">
        <w:tblPrEx>
          <w:tblCellMar>
            <w:left w:w="108" w:type="dxa"/>
            <w:right w:w="108" w:type="dxa"/>
          </w:tblCellMar>
        </w:tblPrEx>
        <w:trPr>
          <w:cantSplit/>
        </w:trPr>
        <w:tc>
          <w:tcPr>
            <w:tcW w:w="1575" w:type="dxa"/>
            <w:shd w:val="clear" w:color="auto" w:fill="auto"/>
            <w:noWrap/>
            <w:vAlign w:val="center"/>
          </w:tcPr>
          <w:p w14:paraId="0226807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46108</w:t>
            </w:r>
          </w:p>
        </w:tc>
        <w:tc>
          <w:tcPr>
            <w:tcW w:w="7938" w:type="dxa"/>
            <w:shd w:val="clear" w:color="auto" w:fill="auto"/>
            <w:vAlign w:val="bottom"/>
          </w:tcPr>
          <w:p w14:paraId="1A1ADF2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Brancaleone P, Weynand B, De Vuyst P, Stanescu D, Pieters T (1998). Lung granulomatosis in a dental technician. American Journal of Industrial Medicine, 34: 628-31.</w:t>
            </w:r>
          </w:p>
        </w:tc>
      </w:tr>
      <w:tr w:rsidR="004D15C8" w:rsidRPr="005C1ABC" w14:paraId="19C5501C" w14:textId="77777777" w:rsidTr="00BD3051">
        <w:tblPrEx>
          <w:tblCellMar>
            <w:left w:w="108" w:type="dxa"/>
            <w:right w:w="108" w:type="dxa"/>
          </w:tblCellMar>
        </w:tblPrEx>
        <w:trPr>
          <w:cantSplit/>
        </w:trPr>
        <w:tc>
          <w:tcPr>
            <w:tcW w:w="1575" w:type="dxa"/>
            <w:shd w:val="clear" w:color="auto" w:fill="auto"/>
            <w:noWrap/>
            <w:vAlign w:val="center"/>
          </w:tcPr>
          <w:p w14:paraId="3FDF89A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46109</w:t>
            </w:r>
          </w:p>
        </w:tc>
        <w:tc>
          <w:tcPr>
            <w:tcW w:w="7938" w:type="dxa"/>
            <w:shd w:val="clear" w:color="auto" w:fill="auto"/>
            <w:vAlign w:val="bottom"/>
          </w:tcPr>
          <w:p w14:paraId="7DB166E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Sjogren B, Ljunggren KG, Almkvist O, Frech W, Basun H (1996). A follow-up study of five cases of aluminosis. Int Arch Occup Environ Health, 68: 161-4.</w:t>
            </w:r>
          </w:p>
        </w:tc>
      </w:tr>
      <w:tr w:rsidR="004D15C8" w:rsidRPr="005C1ABC" w14:paraId="3344811A" w14:textId="77777777" w:rsidTr="00BD3051">
        <w:tblPrEx>
          <w:tblCellMar>
            <w:left w:w="108" w:type="dxa"/>
            <w:right w:w="108" w:type="dxa"/>
          </w:tblCellMar>
        </w:tblPrEx>
        <w:trPr>
          <w:cantSplit/>
        </w:trPr>
        <w:tc>
          <w:tcPr>
            <w:tcW w:w="1575" w:type="dxa"/>
            <w:shd w:val="clear" w:color="auto" w:fill="auto"/>
            <w:noWrap/>
            <w:vAlign w:val="center"/>
          </w:tcPr>
          <w:p w14:paraId="419F11D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46110</w:t>
            </w:r>
          </w:p>
        </w:tc>
        <w:tc>
          <w:tcPr>
            <w:tcW w:w="7938" w:type="dxa"/>
            <w:shd w:val="clear" w:color="auto" w:fill="auto"/>
            <w:vAlign w:val="bottom"/>
          </w:tcPr>
          <w:p w14:paraId="0E7B825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Richeldi L, Kreiss K, Mroz MM, Zhen B, et al (1997). Interaction of genetic and exposure factors in the prevalence of berylliosis. American Journal of Industrial Medicine, 32: 337-40.</w:t>
            </w:r>
          </w:p>
        </w:tc>
      </w:tr>
      <w:tr w:rsidR="004D15C8" w:rsidRPr="005C1ABC" w14:paraId="4CF18C81" w14:textId="77777777" w:rsidTr="00BD3051">
        <w:tblPrEx>
          <w:tblCellMar>
            <w:left w:w="108" w:type="dxa"/>
            <w:right w:w="108" w:type="dxa"/>
          </w:tblCellMar>
        </w:tblPrEx>
        <w:trPr>
          <w:cantSplit/>
        </w:trPr>
        <w:tc>
          <w:tcPr>
            <w:tcW w:w="1575" w:type="dxa"/>
            <w:shd w:val="clear" w:color="auto" w:fill="auto"/>
            <w:noWrap/>
            <w:vAlign w:val="center"/>
          </w:tcPr>
          <w:p w14:paraId="6619841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46111</w:t>
            </w:r>
          </w:p>
        </w:tc>
        <w:tc>
          <w:tcPr>
            <w:tcW w:w="7938" w:type="dxa"/>
            <w:shd w:val="clear" w:color="auto" w:fill="auto"/>
            <w:vAlign w:val="bottom"/>
          </w:tcPr>
          <w:p w14:paraId="7BECF7F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Niewoehner DE, Hoidal JR (1982). Lung fibrosis and emphysema: divergent responses to a common injury? Science, 217: 359-60.</w:t>
            </w:r>
          </w:p>
        </w:tc>
      </w:tr>
      <w:tr w:rsidR="004D15C8" w:rsidRPr="005C1ABC" w14:paraId="77FBA996" w14:textId="77777777" w:rsidTr="00BD3051">
        <w:tblPrEx>
          <w:tblCellMar>
            <w:left w:w="108" w:type="dxa"/>
            <w:right w:w="108" w:type="dxa"/>
          </w:tblCellMar>
        </w:tblPrEx>
        <w:trPr>
          <w:cantSplit/>
        </w:trPr>
        <w:tc>
          <w:tcPr>
            <w:tcW w:w="1575" w:type="dxa"/>
            <w:shd w:val="clear" w:color="auto" w:fill="auto"/>
            <w:noWrap/>
            <w:vAlign w:val="center"/>
          </w:tcPr>
          <w:p w14:paraId="69A81FA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46112</w:t>
            </w:r>
          </w:p>
        </w:tc>
        <w:tc>
          <w:tcPr>
            <w:tcW w:w="7938" w:type="dxa"/>
            <w:shd w:val="clear" w:color="auto" w:fill="auto"/>
            <w:vAlign w:val="bottom"/>
          </w:tcPr>
          <w:p w14:paraId="71D448D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Zanelli R, Barbic F, Migliori M, Michetti G (1994). Uncommon evolution of fibrosing alveolitis in a hard metal grinder exposed to cobalt dusts. The Science of the total Environment, 150: 225-9.</w:t>
            </w:r>
          </w:p>
        </w:tc>
      </w:tr>
      <w:tr w:rsidR="004D15C8" w:rsidRPr="005C1ABC" w14:paraId="2E448536" w14:textId="77777777" w:rsidTr="00BD3051">
        <w:tblPrEx>
          <w:tblCellMar>
            <w:left w:w="108" w:type="dxa"/>
            <w:right w:w="108" w:type="dxa"/>
          </w:tblCellMar>
        </w:tblPrEx>
        <w:trPr>
          <w:cantSplit/>
        </w:trPr>
        <w:tc>
          <w:tcPr>
            <w:tcW w:w="1575" w:type="dxa"/>
            <w:shd w:val="clear" w:color="auto" w:fill="auto"/>
            <w:noWrap/>
            <w:vAlign w:val="center"/>
          </w:tcPr>
          <w:p w14:paraId="0CA5C9F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46113</w:t>
            </w:r>
          </w:p>
        </w:tc>
        <w:tc>
          <w:tcPr>
            <w:tcW w:w="7938" w:type="dxa"/>
            <w:shd w:val="clear" w:color="auto" w:fill="auto"/>
            <w:vAlign w:val="bottom"/>
          </w:tcPr>
          <w:p w14:paraId="4F41E6E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Segura A, Yuste A, Cercos A, Lopez-Tendero P, et al (2001). Pulmonary fibrosis induced by cyclophosphamide. The Annals of Pharmacotherapy, 35: 894-7.</w:t>
            </w:r>
          </w:p>
        </w:tc>
      </w:tr>
      <w:tr w:rsidR="004D15C8" w:rsidRPr="005C1ABC" w14:paraId="22F7D14C" w14:textId="77777777" w:rsidTr="00BD3051">
        <w:tblPrEx>
          <w:tblCellMar>
            <w:left w:w="108" w:type="dxa"/>
            <w:right w:w="108" w:type="dxa"/>
          </w:tblCellMar>
        </w:tblPrEx>
        <w:trPr>
          <w:cantSplit/>
        </w:trPr>
        <w:tc>
          <w:tcPr>
            <w:tcW w:w="1575" w:type="dxa"/>
            <w:shd w:val="clear" w:color="auto" w:fill="auto"/>
            <w:noWrap/>
            <w:vAlign w:val="center"/>
          </w:tcPr>
          <w:p w14:paraId="15B7392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46114</w:t>
            </w:r>
          </w:p>
        </w:tc>
        <w:tc>
          <w:tcPr>
            <w:tcW w:w="7938" w:type="dxa"/>
            <w:shd w:val="clear" w:color="auto" w:fill="auto"/>
            <w:vAlign w:val="bottom"/>
          </w:tcPr>
          <w:p w14:paraId="3118E43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Dumontet C, Biron F, Vitrey D, Guerin J-C, et al (1991). Acute silicosis due to inhalation of a domestic product. Am Rev Respir Dis, 143: 880-2.</w:t>
            </w:r>
          </w:p>
        </w:tc>
      </w:tr>
      <w:tr w:rsidR="004D15C8" w:rsidRPr="005C1ABC" w14:paraId="5BCFFEEC" w14:textId="77777777" w:rsidTr="00BD3051">
        <w:tblPrEx>
          <w:tblCellMar>
            <w:left w:w="108" w:type="dxa"/>
            <w:right w:w="108" w:type="dxa"/>
          </w:tblCellMar>
        </w:tblPrEx>
        <w:trPr>
          <w:cantSplit/>
        </w:trPr>
        <w:tc>
          <w:tcPr>
            <w:tcW w:w="1575" w:type="dxa"/>
            <w:shd w:val="clear" w:color="auto" w:fill="auto"/>
            <w:noWrap/>
            <w:vAlign w:val="center"/>
          </w:tcPr>
          <w:p w14:paraId="182516B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46115</w:t>
            </w:r>
          </w:p>
        </w:tc>
        <w:tc>
          <w:tcPr>
            <w:tcW w:w="7938" w:type="dxa"/>
            <w:shd w:val="clear" w:color="auto" w:fill="auto"/>
            <w:vAlign w:val="bottom"/>
          </w:tcPr>
          <w:p w14:paraId="61E6517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Cohen C, Fireman E, Ganor E, Man A, et al (1999). Accelerated silicosis with mixed-dust pneumoconiosis in a hard-metal grinder. J Occup Environ Med, 41(6): 480-5.</w:t>
            </w:r>
          </w:p>
        </w:tc>
      </w:tr>
      <w:tr w:rsidR="004D15C8" w:rsidRPr="005C1ABC" w14:paraId="2F0BF914" w14:textId="77777777" w:rsidTr="00BD3051">
        <w:tblPrEx>
          <w:tblCellMar>
            <w:left w:w="108" w:type="dxa"/>
            <w:right w:w="108" w:type="dxa"/>
          </w:tblCellMar>
        </w:tblPrEx>
        <w:trPr>
          <w:cantSplit/>
        </w:trPr>
        <w:tc>
          <w:tcPr>
            <w:tcW w:w="1575" w:type="dxa"/>
            <w:shd w:val="clear" w:color="auto" w:fill="auto"/>
            <w:noWrap/>
            <w:vAlign w:val="center"/>
          </w:tcPr>
          <w:p w14:paraId="5573828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46116</w:t>
            </w:r>
          </w:p>
        </w:tc>
        <w:tc>
          <w:tcPr>
            <w:tcW w:w="7938" w:type="dxa"/>
            <w:shd w:val="clear" w:color="auto" w:fill="auto"/>
            <w:vAlign w:val="bottom"/>
          </w:tcPr>
          <w:p w14:paraId="4B62F98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Demedts M, Gheysens B, Nagels J, Verbeken E, et al (1984). Cobalt lung in diamond polishers. Am Rev Respir Dis, 130: 130-5.</w:t>
            </w:r>
          </w:p>
        </w:tc>
      </w:tr>
      <w:tr w:rsidR="004D15C8" w:rsidRPr="005C1ABC" w14:paraId="20C669FF" w14:textId="77777777" w:rsidTr="00BD3051">
        <w:tblPrEx>
          <w:tblCellMar>
            <w:left w:w="108" w:type="dxa"/>
            <w:right w:w="108" w:type="dxa"/>
          </w:tblCellMar>
        </w:tblPrEx>
        <w:trPr>
          <w:cantSplit/>
        </w:trPr>
        <w:tc>
          <w:tcPr>
            <w:tcW w:w="1575" w:type="dxa"/>
            <w:shd w:val="clear" w:color="auto" w:fill="auto"/>
            <w:noWrap/>
            <w:vAlign w:val="center"/>
          </w:tcPr>
          <w:p w14:paraId="795F34D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46117</w:t>
            </w:r>
          </w:p>
        </w:tc>
        <w:tc>
          <w:tcPr>
            <w:tcW w:w="7938" w:type="dxa"/>
            <w:shd w:val="clear" w:color="auto" w:fill="auto"/>
            <w:vAlign w:val="bottom"/>
          </w:tcPr>
          <w:p w14:paraId="547B7F1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Funahashi A, Schlueter DP, Pintar K, Siegesmund KA, et al (1984). Pneumoconiosis in workers exposed to silicon carbide. Am Rev Respir Dis, 129: 635-40.</w:t>
            </w:r>
          </w:p>
        </w:tc>
      </w:tr>
      <w:tr w:rsidR="004D15C8" w:rsidRPr="005C1ABC" w14:paraId="5DFB54CE" w14:textId="77777777" w:rsidTr="00BD3051">
        <w:tblPrEx>
          <w:tblCellMar>
            <w:left w:w="108" w:type="dxa"/>
            <w:right w:w="108" w:type="dxa"/>
          </w:tblCellMar>
        </w:tblPrEx>
        <w:trPr>
          <w:cantSplit/>
        </w:trPr>
        <w:tc>
          <w:tcPr>
            <w:tcW w:w="1575" w:type="dxa"/>
            <w:shd w:val="clear" w:color="auto" w:fill="auto"/>
            <w:noWrap/>
            <w:vAlign w:val="center"/>
          </w:tcPr>
          <w:p w14:paraId="76DD25A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46118</w:t>
            </w:r>
          </w:p>
        </w:tc>
        <w:tc>
          <w:tcPr>
            <w:tcW w:w="7938" w:type="dxa"/>
            <w:shd w:val="clear" w:color="auto" w:fill="auto"/>
            <w:vAlign w:val="bottom"/>
          </w:tcPr>
          <w:p w14:paraId="1CFAD64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Landas SK, Schwartz DA (1991). Mica-associated pulmonary interstitial fibrosis. Am Rev Respir Dis, 144: 718-21.</w:t>
            </w:r>
          </w:p>
        </w:tc>
      </w:tr>
      <w:tr w:rsidR="004D15C8" w:rsidRPr="005C1ABC" w14:paraId="055B39E6" w14:textId="77777777" w:rsidTr="00BD3051">
        <w:tblPrEx>
          <w:tblCellMar>
            <w:left w:w="108" w:type="dxa"/>
            <w:right w:w="108" w:type="dxa"/>
          </w:tblCellMar>
        </w:tblPrEx>
        <w:trPr>
          <w:cantSplit/>
        </w:trPr>
        <w:tc>
          <w:tcPr>
            <w:tcW w:w="1575" w:type="dxa"/>
            <w:shd w:val="clear" w:color="auto" w:fill="auto"/>
            <w:noWrap/>
            <w:vAlign w:val="center"/>
          </w:tcPr>
          <w:p w14:paraId="0DF15C1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46119</w:t>
            </w:r>
          </w:p>
        </w:tc>
        <w:tc>
          <w:tcPr>
            <w:tcW w:w="7938" w:type="dxa"/>
            <w:shd w:val="clear" w:color="auto" w:fill="auto"/>
            <w:vAlign w:val="bottom"/>
          </w:tcPr>
          <w:p w14:paraId="7F65F45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Dumontet C, Vincent M, Laennec E, Girodet B, et al (1991). [Letter] Silicosis due to inhalation of domestic cleaning powder. The Lancet, 338: 1085.</w:t>
            </w:r>
          </w:p>
        </w:tc>
      </w:tr>
      <w:tr w:rsidR="004D15C8" w:rsidRPr="005C1ABC" w14:paraId="1835AEF7" w14:textId="77777777" w:rsidTr="00BD3051">
        <w:tblPrEx>
          <w:tblCellMar>
            <w:left w:w="108" w:type="dxa"/>
            <w:right w:w="108" w:type="dxa"/>
          </w:tblCellMar>
        </w:tblPrEx>
        <w:trPr>
          <w:cantSplit/>
        </w:trPr>
        <w:tc>
          <w:tcPr>
            <w:tcW w:w="1575" w:type="dxa"/>
            <w:shd w:val="clear" w:color="auto" w:fill="auto"/>
            <w:noWrap/>
            <w:vAlign w:val="center"/>
          </w:tcPr>
          <w:p w14:paraId="17C8D7F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46120</w:t>
            </w:r>
          </w:p>
        </w:tc>
        <w:tc>
          <w:tcPr>
            <w:tcW w:w="7938" w:type="dxa"/>
            <w:shd w:val="clear" w:color="auto" w:fill="auto"/>
            <w:vAlign w:val="bottom"/>
          </w:tcPr>
          <w:p w14:paraId="0F10F28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Boag AH, Colby TV, Fraire AE, Kuhn C III, et al (1999). The pathology of interstitial lung disease in nylon flock workers. The American Journal of Surgical Pathology, 23(12): 1539-45.</w:t>
            </w:r>
          </w:p>
        </w:tc>
      </w:tr>
      <w:tr w:rsidR="004D15C8" w:rsidRPr="005C1ABC" w14:paraId="29250284" w14:textId="77777777" w:rsidTr="00BD3051">
        <w:tblPrEx>
          <w:tblCellMar>
            <w:left w:w="108" w:type="dxa"/>
            <w:right w:w="108" w:type="dxa"/>
          </w:tblCellMar>
        </w:tblPrEx>
        <w:trPr>
          <w:cantSplit/>
        </w:trPr>
        <w:tc>
          <w:tcPr>
            <w:tcW w:w="1575" w:type="dxa"/>
            <w:shd w:val="clear" w:color="auto" w:fill="auto"/>
            <w:noWrap/>
            <w:vAlign w:val="center"/>
          </w:tcPr>
          <w:p w14:paraId="5E8605D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46121</w:t>
            </w:r>
          </w:p>
        </w:tc>
        <w:tc>
          <w:tcPr>
            <w:tcW w:w="7938" w:type="dxa"/>
            <w:shd w:val="clear" w:color="auto" w:fill="auto"/>
            <w:vAlign w:val="bottom"/>
          </w:tcPr>
          <w:p w14:paraId="569B916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Lapenas DJ, Davis GS, Gale PN, Brody AR (1982). Mineral dusts as etiologic agents in pulmonary fibrosis: the diagnostic role of analytical scanning electron microscopy. Am J Clin Pathol, 78: 701-6.</w:t>
            </w:r>
          </w:p>
        </w:tc>
      </w:tr>
      <w:tr w:rsidR="004D15C8" w:rsidRPr="005C1ABC" w14:paraId="73FD774A" w14:textId="77777777" w:rsidTr="00BD3051">
        <w:tblPrEx>
          <w:tblCellMar>
            <w:left w:w="108" w:type="dxa"/>
            <w:right w:w="108" w:type="dxa"/>
          </w:tblCellMar>
        </w:tblPrEx>
        <w:trPr>
          <w:cantSplit/>
        </w:trPr>
        <w:tc>
          <w:tcPr>
            <w:tcW w:w="1575" w:type="dxa"/>
            <w:shd w:val="clear" w:color="auto" w:fill="auto"/>
            <w:noWrap/>
            <w:vAlign w:val="center"/>
          </w:tcPr>
          <w:p w14:paraId="0BDE585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46122</w:t>
            </w:r>
          </w:p>
        </w:tc>
        <w:tc>
          <w:tcPr>
            <w:tcW w:w="7938" w:type="dxa"/>
            <w:shd w:val="clear" w:color="auto" w:fill="auto"/>
            <w:vAlign w:val="bottom"/>
          </w:tcPr>
          <w:p w14:paraId="6BF0125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Nemery B, Bast A, Behr J, Borm PJA, et al (2001). Report of Working Group 3. Interstitial lung disease induced by exogenous agents: factors governing susceptibility. Eur Respir J, 18(Suppl 32): 30s-42s.</w:t>
            </w:r>
          </w:p>
        </w:tc>
      </w:tr>
      <w:tr w:rsidR="004D15C8" w:rsidRPr="005C1ABC" w14:paraId="00834802" w14:textId="77777777" w:rsidTr="00BD3051">
        <w:tblPrEx>
          <w:tblCellMar>
            <w:left w:w="108" w:type="dxa"/>
            <w:right w:w="108" w:type="dxa"/>
          </w:tblCellMar>
        </w:tblPrEx>
        <w:trPr>
          <w:cantSplit/>
        </w:trPr>
        <w:tc>
          <w:tcPr>
            <w:tcW w:w="1575" w:type="dxa"/>
            <w:shd w:val="clear" w:color="auto" w:fill="auto"/>
            <w:noWrap/>
            <w:vAlign w:val="center"/>
          </w:tcPr>
          <w:p w14:paraId="5DD635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46123</w:t>
            </w:r>
          </w:p>
        </w:tc>
        <w:tc>
          <w:tcPr>
            <w:tcW w:w="7938" w:type="dxa"/>
            <w:shd w:val="clear" w:color="auto" w:fill="auto"/>
            <w:vAlign w:val="bottom"/>
          </w:tcPr>
          <w:p w14:paraId="7DC8196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Jederlinic PJ, Abraham JL, Churg A, Himmelstein JS, et al (1990). Pulmonary fibrosis in aluminium oxide workers. Investigation of nine workers, with pathologic examination and microanalysis in three of them. Am Rev Respir Dis, 142: 1179-84.</w:t>
            </w:r>
          </w:p>
        </w:tc>
      </w:tr>
      <w:tr w:rsidR="004D15C8" w:rsidRPr="005C1ABC" w14:paraId="4BCB75EA" w14:textId="77777777" w:rsidTr="00BD3051">
        <w:tblPrEx>
          <w:tblCellMar>
            <w:left w:w="108" w:type="dxa"/>
            <w:right w:w="108" w:type="dxa"/>
          </w:tblCellMar>
        </w:tblPrEx>
        <w:trPr>
          <w:cantSplit/>
        </w:trPr>
        <w:tc>
          <w:tcPr>
            <w:tcW w:w="1575" w:type="dxa"/>
            <w:shd w:val="clear" w:color="auto" w:fill="auto"/>
            <w:noWrap/>
            <w:vAlign w:val="center"/>
          </w:tcPr>
          <w:p w14:paraId="476E22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46124</w:t>
            </w:r>
          </w:p>
        </w:tc>
        <w:tc>
          <w:tcPr>
            <w:tcW w:w="7938" w:type="dxa"/>
            <w:shd w:val="clear" w:color="auto" w:fill="auto"/>
            <w:vAlign w:val="bottom"/>
          </w:tcPr>
          <w:p w14:paraId="67232EE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Kreiss K, Mroz MM, Zhen B, Martyny JW, Newman LS (1993). Epidemiology of beryllium sensitization and disease in nuclear workers. Am Rev Respir Dis, 148: 985-91.</w:t>
            </w:r>
          </w:p>
        </w:tc>
      </w:tr>
      <w:tr w:rsidR="004D15C8" w:rsidRPr="005C1ABC" w14:paraId="43DC63A7" w14:textId="77777777" w:rsidTr="00BD3051">
        <w:tblPrEx>
          <w:tblCellMar>
            <w:left w:w="108" w:type="dxa"/>
            <w:right w:w="108" w:type="dxa"/>
          </w:tblCellMar>
        </w:tblPrEx>
        <w:trPr>
          <w:cantSplit/>
        </w:trPr>
        <w:tc>
          <w:tcPr>
            <w:tcW w:w="1575" w:type="dxa"/>
            <w:shd w:val="clear" w:color="auto" w:fill="auto"/>
            <w:noWrap/>
            <w:vAlign w:val="center"/>
          </w:tcPr>
          <w:p w14:paraId="5777609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46125</w:t>
            </w:r>
          </w:p>
        </w:tc>
        <w:tc>
          <w:tcPr>
            <w:tcW w:w="7938" w:type="dxa"/>
            <w:shd w:val="clear" w:color="auto" w:fill="auto"/>
            <w:vAlign w:val="bottom"/>
          </w:tcPr>
          <w:p w14:paraId="19C208E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Kreiss K, Wasserman S, Mroz MM, Newman LS (1993). Beryllium disease screening in the ceramics industry. Blood lymphcyte test performance and exposure-disease relations. JOM, 35(3): 267-74.</w:t>
            </w:r>
          </w:p>
        </w:tc>
      </w:tr>
      <w:tr w:rsidR="004D15C8" w:rsidRPr="005C1ABC" w14:paraId="04B0F503" w14:textId="77777777" w:rsidTr="00BD3051">
        <w:tblPrEx>
          <w:tblCellMar>
            <w:left w:w="108" w:type="dxa"/>
            <w:right w:w="108" w:type="dxa"/>
          </w:tblCellMar>
        </w:tblPrEx>
        <w:trPr>
          <w:cantSplit/>
        </w:trPr>
        <w:tc>
          <w:tcPr>
            <w:tcW w:w="1575" w:type="dxa"/>
            <w:shd w:val="clear" w:color="auto" w:fill="auto"/>
            <w:noWrap/>
            <w:vAlign w:val="center"/>
          </w:tcPr>
          <w:p w14:paraId="78E7E06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46126</w:t>
            </w:r>
          </w:p>
        </w:tc>
        <w:tc>
          <w:tcPr>
            <w:tcW w:w="7938" w:type="dxa"/>
            <w:shd w:val="clear" w:color="auto" w:fill="auto"/>
            <w:vAlign w:val="bottom"/>
          </w:tcPr>
          <w:p w14:paraId="7299788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Sherson D, Maltbaek N, Heydorn K (1990). A dental technician with pulmonary fibrosis: a case of chromium-cobalt alloy pneumoconiosis? Eur Respir J, 3: 1227-9.</w:t>
            </w:r>
          </w:p>
        </w:tc>
      </w:tr>
      <w:tr w:rsidR="004D15C8" w:rsidRPr="005C1ABC" w14:paraId="23B9C451" w14:textId="77777777" w:rsidTr="00BD3051">
        <w:tblPrEx>
          <w:tblCellMar>
            <w:left w:w="108" w:type="dxa"/>
            <w:right w:w="108" w:type="dxa"/>
          </w:tblCellMar>
        </w:tblPrEx>
        <w:trPr>
          <w:cantSplit/>
        </w:trPr>
        <w:tc>
          <w:tcPr>
            <w:tcW w:w="1575" w:type="dxa"/>
            <w:shd w:val="clear" w:color="auto" w:fill="auto"/>
            <w:noWrap/>
            <w:vAlign w:val="center"/>
          </w:tcPr>
          <w:p w14:paraId="13B4293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46127</w:t>
            </w:r>
          </w:p>
        </w:tc>
        <w:tc>
          <w:tcPr>
            <w:tcW w:w="7938" w:type="dxa"/>
            <w:shd w:val="clear" w:color="auto" w:fill="auto"/>
            <w:vAlign w:val="bottom"/>
          </w:tcPr>
          <w:p w14:paraId="019DF48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 Vuyst P, Dumortier P, Schandene L, Estenne M, et al (1987). Sarcoidlike lung granulomatosis induced by aluminium dusts. Am Rev Respir Dis, 135: 493-7.</w:t>
            </w:r>
          </w:p>
        </w:tc>
      </w:tr>
      <w:tr w:rsidR="004D15C8" w:rsidRPr="005C1ABC" w14:paraId="58440E55" w14:textId="77777777" w:rsidTr="00BD3051">
        <w:tblPrEx>
          <w:tblCellMar>
            <w:left w:w="108" w:type="dxa"/>
            <w:right w:w="108" w:type="dxa"/>
          </w:tblCellMar>
        </w:tblPrEx>
        <w:trPr>
          <w:cantSplit/>
        </w:trPr>
        <w:tc>
          <w:tcPr>
            <w:tcW w:w="1575" w:type="dxa"/>
            <w:shd w:val="clear" w:color="auto" w:fill="auto"/>
            <w:noWrap/>
            <w:vAlign w:val="center"/>
          </w:tcPr>
          <w:p w14:paraId="28AD2DE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46128</w:t>
            </w:r>
          </w:p>
        </w:tc>
        <w:tc>
          <w:tcPr>
            <w:tcW w:w="7938" w:type="dxa"/>
            <w:shd w:val="clear" w:color="auto" w:fill="auto"/>
            <w:vAlign w:val="bottom"/>
          </w:tcPr>
          <w:p w14:paraId="16C680B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Funahashi A, Schlueter DP, Pintar K, Bemis EL, Siegesmund KA (1988). Welders' pneumoconiosis: tissue elemental microanalysis by energy dispersive x ray analysis. British Journal of Industrial Medicine, 45: 14-18.</w:t>
            </w:r>
          </w:p>
        </w:tc>
      </w:tr>
      <w:tr w:rsidR="004D15C8" w:rsidRPr="005C1ABC" w14:paraId="3591513F" w14:textId="77777777" w:rsidTr="00BD3051">
        <w:tblPrEx>
          <w:tblCellMar>
            <w:left w:w="108" w:type="dxa"/>
            <w:right w:w="108" w:type="dxa"/>
          </w:tblCellMar>
        </w:tblPrEx>
        <w:trPr>
          <w:cantSplit/>
        </w:trPr>
        <w:tc>
          <w:tcPr>
            <w:tcW w:w="1575" w:type="dxa"/>
            <w:shd w:val="clear" w:color="auto" w:fill="auto"/>
            <w:noWrap/>
            <w:vAlign w:val="center"/>
          </w:tcPr>
          <w:p w14:paraId="45E6B70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46129</w:t>
            </w:r>
          </w:p>
        </w:tc>
        <w:tc>
          <w:tcPr>
            <w:tcW w:w="7938" w:type="dxa"/>
            <w:shd w:val="clear" w:color="auto" w:fill="auto"/>
            <w:vAlign w:val="bottom"/>
          </w:tcPr>
          <w:p w14:paraId="3F081EC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Sjogren B, Ulfvarson U (1985). Respiratory symptoms and pulmonary function among welders working with aluminium, stainless steel and railroad tracks. Scand J Work Environ Health, 11: 27-32.</w:t>
            </w:r>
          </w:p>
        </w:tc>
      </w:tr>
      <w:tr w:rsidR="004D15C8" w:rsidRPr="005C1ABC" w14:paraId="7E0E56AA" w14:textId="77777777" w:rsidTr="00BD3051">
        <w:tblPrEx>
          <w:tblCellMar>
            <w:left w:w="108" w:type="dxa"/>
            <w:right w:w="108" w:type="dxa"/>
          </w:tblCellMar>
        </w:tblPrEx>
        <w:trPr>
          <w:cantSplit/>
        </w:trPr>
        <w:tc>
          <w:tcPr>
            <w:tcW w:w="1575" w:type="dxa"/>
            <w:shd w:val="clear" w:color="auto" w:fill="auto"/>
            <w:noWrap/>
            <w:vAlign w:val="center"/>
          </w:tcPr>
          <w:p w14:paraId="22E6A40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46130</w:t>
            </w:r>
          </w:p>
        </w:tc>
        <w:tc>
          <w:tcPr>
            <w:tcW w:w="7938" w:type="dxa"/>
            <w:shd w:val="clear" w:color="auto" w:fill="auto"/>
            <w:vAlign w:val="bottom"/>
          </w:tcPr>
          <w:p w14:paraId="052F2E4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Sorahan T, Lister A, Filthorpe MS, Harrington JM (1995). Mortality of copper cadmium alloy workers with special reference to lung cancer and non-malignant diseases of the respiratory system, 1946-92. Occupational and Environmental Medicine, 52: 804-12.</w:t>
            </w:r>
          </w:p>
        </w:tc>
      </w:tr>
      <w:tr w:rsidR="004D15C8" w:rsidRPr="005C1ABC" w14:paraId="5540C7AD" w14:textId="77777777" w:rsidTr="00BD3051">
        <w:tblPrEx>
          <w:tblCellMar>
            <w:left w:w="108" w:type="dxa"/>
            <w:right w:w="108" w:type="dxa"/>
          </w:tblCellMar>
        </w:tblPrEx>
        <w:trPr>
          <w:cantSplit/>
        </w:trPr>
        <w:tc>
          <w:tcPr>
            <w:tcW w:w="1575" w:type="dxa"/>
            <w:shd w:val="clear" w:color="auto" w:fill="auto"/>
            <w:noWrap/>
            <w:vAlign w:val="center"/>
          </w:tcPr>
          <w:p w14:paraId="071FBCE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46132</w:t>
            </w:r>
          </w:p>
        </w:tc>
        <w:tc>
          <w:tcPr>
            <w:tcW w:w="7938" w:type="dxa"/>
            <w:shd w:val="clear" w:color="auto" w:fill="auto"/>
            <w:vAlign w:val="bottom"/>
          </w:tcPr>
          <w:p w14:paraId="679EE19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Townshend RH (1982). Acute cadmium pneumonitis: a 17-year follow-up. British Journal of Industrial Medicine, 39: 411-2.</w:t>
            </w:r>
          </w:p>
        </w:tc>
      </w:tr>
      <w:tr w:rsidR="004D15C8" w:rsidRPr="005C1ABC" w14:paraId="710402F0" w14:textId="77777777" w:rsidTr="00BD3051">
        <w:tblPrEx>
          <w:tblCellMar>
            <w:left w:w="108" w:type="dxa"/>
            <w:right w:w="108" w:type="dxa"/>
          </w:tblCellMar>
        </w:tblPrEx>
        <w:trPr>
          <w:cantSplit/>
        </w:trPr>
        <w:tc>
          <w:tcPr>
            <w:tcW w:w="1575" w:type="dxa"/>
            <w:shd w:val="clear" w:color="auto" w:fill="auto"/>
            <w:noWrap/>
            <w:vAlign w:val="center"/>
          </w:tcPr>
          <w:p w14:paraId="31391AA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46133</w:t>
            </w:r>
          </w:p>
        </w:tc>
        <w:tc>
          <w:tcPr>
            <w:tcW w:w="7938" w:type="dxa"/>
            <w:shd w:val="clear" w:color="auto" w:fill="auto"/>
            <w:vAlign w:val="bottom"/>
          </w:tcPr>
          <w:p w14:paraId="76C14F1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Nasr MR, Savici D, Tudor L, Abou Abdallah D, et al (2006). Inorganic dust exposure causes pulmonary fibrosis in smokers: analysis using light microscopy, scanning electron microscopy, and energy dispersive x-ray spectroscopy. Archives of Environmental &amp; Occupational Health, 61(2): 53-60.</w:t>
            </w:r>
          </w:p>
        </w:tc>
      </w:tr>
      <w:tr w:rsidR="004D15C8" w:rsidRPr="005C1ABC" w14:paraId="6C073B79" w14:textId="77777777" w:rsidTr="00BD3051">
        <w:tblPrEx>
          <w:tblCellMar>
            <w:left w:w="108" w:type="dxa"/>
            <w:right w:w="108" w:type="dxa"/>
          </w:tblCellMar>
        </w:tblPrEx>
        <w:trPr>
          <w:cantSplit/>
        </w:trPr>
        <w:tc>
          <w:tcPr>
            <w:tcW w:w="1575" w:type="dxa"/>
            <w:shd w:val="clear" w:color="auto" w:fill="auto"/>
            <w:noWrap/>
            <w:vAlign w:val="center"/>
          </w:tcPr>
          <w:p w14:paraId="41F1AC7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46134</w:t>
            </w:r>
          </w:p>
        </w:tc>
        <w:tc>
          <w:tcPr>
            <w:tcW w:w="7938" w:type="dxa"/>
            <w:shd w:val="clear" w:color="auto" w:fill="auto"/>
            <w:vAlign w:val="bottom"/>
          </w:tcPr>
          <w:p w14:paraId="6F71639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Ruttner JR, Spycher MA, Stolkin I (1987). Inorganic particulates in pneumoconiotic lungs of hard metal grinders. British Journal of Industrial Medicine, 44: 657-60.</w:t>
            </w:r>
          </w:p>
        </w:tc>
      </w:tr>
      <w:tr w:rsidR="004D15C8" w:rsidRPr="005C1ABC" w14:paraId="3AA11613" w14:textId="77777777" w:rsidTr="00BD3051">
        <w:tblPrEx>
          <w:tblCellMar>
            <w:left w:w="108" w:type="dxa"/>
            <w:right w:w="108" w:type="dxa"/>
          </w:tblCellMar>
        </w:tblPrEx>
        <w:trPr>
          <w:cantSplit/>
        </w:trPr>
        <w:tc>
          <w:tcPr>
            <w:tcW w:w="1575" w:type="dxa"/>
            <w:shd w:val="clear" w:color="auto" w:fill="auto"/>
            <w:noWrap/>
            <w:vAlign w:val="center"/>
          </w:tcPr>
          <w:p w14:paraId="6C818F0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46135</w:t>
            </w:r>
          </w:p>
        </w:tc>
        <w:tc>
          <w:tcPr>
            <w:tcW w:w="7938" w:type="dxa"/>
            <w:shd w:val="clear" w:color="auto" w:fill="auto"/>
            <w:vAlign w:val="bottom"/>
          </w:tcPr>
          <w:p w14:paraId="415A274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Swennen B, Buchet J-P, Stanescu D, Lison D, Lauwerys R (1993). Epidemiological survey of workers exposed to cobalt oxides, cobalt salts, and cobalt metal. British Journal of Industrial Medicine, 50: 835-42.</w:t>
            </w:r>
          </w:p>
        </w:tc>
      </w:tr>
      <w:tr w:rsidR="004D15C8" w:rsidRPr="005C1ABC" w14:paraId="29854A28" w14:textId="77777777" w:rsidTr="00BD3051">
        <w:tblPrEx>
          <w:tblCellMar>
            <w:left w:w="108" w:type="dxa"/>
            <w:right w:w="108" w:type="dxa"/>
          </w:tblCellMar>
        </w:tblPrEx>
        <w:trPr>
          <w:cantSplit/>
        </w:trPr>
        <w:tc>
          <w:tcPr>
            <w:tcW w:w="1575" w:type="dxa"/>
            <w:shd w:val="clear" w:color="auto" w:fill="auto"/>
            <w:noWrap/>
            <w:vAlign w:val="center"/>
          </w:tcPr>
          <w:p w14:paraId="50D89D7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46136</w:t>
            </w:r>
          </w:p>
        </w:tc>
        <w:tc>
          <w:tcPr>
            <w:tcW w:w="7938" w:type="dxa"/>
            <w:shd w:val="clear" w:color="auto" w:fill="auto"/>
            <w:vAlign w:val="bottom"/>
          </w:tcPr>
          <w:p w14:paraId="211E7BE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Auchincloss JH, Anraham JL, Gilbert R, Lax M, et al (1992). Health hazard of poorly regulated exposure during manufacture of cemented tungsten carbides and cobalt. British Journal of Industrial Medicine, 49: 832-6.</w:t>
            </w:r>
          </w:p>
        </w:tc>
      </w:tr>
      <w:tr w:rsidR="004D15C8" w:rsidRPr="005C1ABC" w14:paraId="083DF21A" w14:textId="77777777" w:rsidTr="00BD3051">
        <w:tblPrEx>
          <w:tblCellMar>
            <w:left w:w="108" w:type="dxa"/>
            <w:right w:w="108" w:type="dxa"/>
          </w:tblCellMar>
        </w:tblPrEx>
        <w:trPr>
          <w:cantSplit/>
        </w:trPr>
        <w:tc>
          <w:tcPr>
            <w:tcW w:w="1575" w:type="dxa"/>
            <w:shd w:val="clear" w:color="auto" w:fill="auto"/>
            <w:noWrap/>
            <w:vAlign w:val="center"/>
          </w:tcPr>
          <w:p w14:paraId="797A9B3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46138</w:t>
            </w:r>
          </w:p>
        </w:tc>
        <w:tc>
          <w:tcPr>
            <w:tcW w:w="7938" w:type="dxa"/>
            <w:shd w:val="clear" w:color="auto" w:fill="auto"/>
            <w:vAlign w:val="bottom"/>
          </w:tcPr>
          <w:p w14:paraId="6FA0D5F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Fischbein A, Luo J-CJ, Solomon SJ, Horowitz S, et al (1992). Clinical findings among hard metal workers. British Journal of Industrial Medicine, 49: 17-24.</w:t>
            </w:r>
          </w:p>
        </w:tc>
      </w:tr>
      <w:tr w:rsidR="004D15C8" w:rsidRPr="005C1ABC" w14:paraId="0F1C942D" w14:textId="77777777" w:rsidTr="00BD3051">
        <w:tblPrEx>
          <w:tblCellMar>
            <w:left w:w="108" w:type="dxa"/>
            <w:right w:w="108" w:type="dxa"/>
          </w:tblCellMar>
        </w:tblPrEx>
        <w:trPr>
          <w:cantSplit/>
        </w:trPr>
        <w:tc>
          <w:tcPr>
            <w:tcW w:w="1575" w:type="dxa"/>
            <w:shd w:val="clear" w:color="auto" w:fill="auto"/>
            <w:noWrap/>
            <w:vAlign w:val="center"/>
          </w:tcPr>
          <w:p w14:paraId="4B7D82E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46139</w:t>
            </w:r>
          </w:p>
        </w:tc>
        <w:tc>
          <w:tcPr>
            <w:tcW w:w="7938" w:type="dxa"/>
            <w:shd w:val="clear" w:color="auto" w:fill="auto"/>
            <w:vAlign w:val="bottom"/>
          </w:tcPr>
          <w:p w14:paraId="2914696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Hesterberg TW, Hart GA (2001). Synthetic vitreous fibers: a review of toxicology research and its impact on hazard classification. Critical Reviews in Toxicology, 31(1): 1-53.</w:t>
            </w:r>
          </w:p>
        </w:tc>
      </w:tr>
      <w:tr w:rsidR="004D15C8" w:rsidRPr="005C1ABC" w14:paraId="551B797D" w14:textId="77777777" w:rsidTr="00BD3051">
        <w:tblPrEx>
          <w:tblCellMar>
            <w:left w:w="108" w:type="dxa"/>
            <w:right w:w="108" w:type="dxa"/>
          </w:tblCellMar>
        </w:tblPrEx>
        <w:trPr>
          <w:cantSplit/>
        </w:trPr>
        <w:tc>
          <w:tcPr>
            <w:tcW w:w="1575" w:type="dxa"/>
            <w:shd w:val="clear" w:color="auto" w:fill="auto"/>
            <w:noWrap/>
            <w:vAlign w:val="center"/>
          </w:tcPr>
          <w:p w14:paraId="566D2A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46140</w:t>
            </w:r>
          </w:p>
        </w:tc>
        <w:tc>
          <w:tcPr>
            <w:tcW w:w="7938" w:type="dxa"/>
            <w:shd w:val="clear" w:color="auto" w:fill="auto"/>
            <w:vAlign w:val="bottom"/>
          </w:tcPr>
          <w:p w14:paraId="34F9255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Al Kassimi FA, et al (1991). [Letter] Silicosis in a Himalayan village population: role of environmental dust. Thorax, 46: 861-2.</w:t>
            </w:r>
          </w:p>
        </w:tc>
      </w:tr>
      <w:tr w:rsidR="004D15C8" w:rsidRPr="005C1ABC" w14:paraId="667D3AD8" w14:textId="77777777" w:rsidTr="00BD3051">
        <w:tblPrEx>
          <w:tblCellMar>
            <w:left w:w="108" w:type="dxa"/>
            <w:right w:w="108" w:type="dxa"/>
          </w:tblCellMar>
        </w:tblPrEx>
        <w:trPr>
          <w:cantSplit/>
        </w:trPr>
        <w:tc>
          <w:tcPr>
            <w:tcW w:w="1575" w:type="dxa"/>
            <w:shd w:val="clear" w:color="auto" w:fill="auto"/>
            <w:noWrap/>
            <w:vAlign w:val="center"/>
          </w:tcPr>
          <w:p w14:paraId="1A10914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46141</w:t>
            </w:r>
          </w:p>
        </w:tc>
        <w:tc>
          <w:tcPr>
            <w:tcW w:w="7938" w:type="dxa"/>
            <w:shd w:val="clear" w:color="auto" w:fill="auto"/>
            <w:vAlign w:val="bottom"/>
          </w:tcPr>
          <w:p w14:paraId="08A2BEC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Norboo T, Angchuk PT, Yahya M, Kamat SR, et al (1991). Silicosis in a Himalayan village population: role of environmental dust. Thorax, 46: 341-3, 544.</w:t>
            </w:r>
          </w:p>
        </w:tc>
      </w:tr>
      <w:tr w:rsidR="004D15C8" w:rsidRPr="005C1ABC" w14:paraId="713F8388" w14:textId="77777777" w:rsidTr="00BD3051">
        <w:tblPrEx>
          <w:tblCellMar>
            <w:left w:w="108" w:type="dxa"/>
            <w:right w:w="108" w:type="dxa"/>
          </w:tblCellMar>
        </w:tblPrEx>
        <w:trPr>
          <w:cantSplit/>
        </w:trPr>
        <w:tc>
          <w:tcPr>
            <w:tcW w:w="1575" w:type="dxa"/>
            <w:shd w:val="clear" w:color="auto" w:fill="auto"/>
            <w:noWrap/>
            <w:vAlign w:val="center"/>
          </w:tcPr>
          <w:p w14:paraId="6D4761E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46142</w:t>
            </w:r>
          </w:p>
        </w:tc>
        <w:tc>
          <w:tcPr>
            <w:tcW w:w="7938" w:type="dxa"/>
            <w:shd w:val="clear" w:color="auto" w:fill="auto"/>
            <w:vAlign w:val="bottom"/>
          </w:tcPr>
          <w:p w14:paraId="668401A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Lohr RH, Boland BJ, Douglas WW, Dockrell DH, et al (1997). Organizing pneumonia. Features and prognosis of cryptogenic, secondary, and focal variants. Arch Intern Med, 157: 1323-9.</w:t>
            </w:r>
          </w:p>
        </w:tc>
      </w:tr>
      <w:tr w:rsidR="004D15C8" w:rsidRPr="005C1ABC" w14:paraId="0CC067E0" w14:textId="77777777" w:rsidTr="00BD3051">
        <w:tblPrEx>
          <w:tblCellMar>
            <w:left w:w="108" w:type="dxa"/>
            <w:right w:w="108" w:type="dxa"/>
          </w:tblCellMar>
        </w:tblPrEx>
        <w:trPr>
          <w:cantSplit/>
        </w:trPr>
        <w:tc>
          <w:tcPr>
            <w:tcW w:w="1575" w:type="dxa"/>
            <w:shd w:val="clear" w:color="auto" w:fill="auto"/>
            <w:noWrap/>
            <w:vAlign w:val="center"/>
          </w:tcPr>
          <w:p w14:paraId="2CA5F6E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46143</w:t>
            </w:r>
          </w:p>
        </w:tc>
        <w:tc>
          <w:tcPr>
            <w:tcW w:w="7938" w:type="dxa"/>
            <w:shd w:val="clear" w:color="auto" w:fill="auto"/>
            <w:vAlign w:val="bottom"/>
          </w:tcPr>
          <w:p w14:paraId="75FD2D5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Arbetter KR, Prakash UB, Tazelaar HD, Douglas WW (1999). Radiation-induced pneumonitis in the "nonirradiated" lung. Mayo Clin Proc, 74: 27-36.</w:t>
            </w:r>
          </w:p>
        </w:tc>
      </w:tr>
      <w:tr w:rsidR="004D15C8" w:rsidRPr="005C1ABC" w14:paraId="06FA7E5D" w14:textId="77777777" w:rsidTr="00BD3051">
        <w:tblPrEx>
          <w:tblCellMar>
            <w:left w:w="108" w:type="dxa"/>
            <w:right w:w="108" w:type="dxa"/>
          </w:tblCellMar>
        </w:tblPrEx>
        <w:trPr>
          <w:cantSplit/>
        </w:trPr>
        <w:tc>
          <w:tcPr>
            <w:tcW w:w="1575" w:type="dxa"/>
            <w:shd w:val="clear" w:color="auto" w:fill="auto"/>
            <w:noWrap/>
            <w:vAlign w:val="center"/>
          </w:tcPr>
          <w:p w14:paraId="4C5DC22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46144</w:t>
            </w:r>
          </w:p>
        </w:tc>
        <w:tc>
          <w:tcPr>
            <w:tcW w:w="7938" w:type="dxa"/>
            <w:shd w:val="clear" w:color="auto" w:fill="auto"/>
            <w:vAlign w:val="bottom"/>
          </w:tcPr>
          <w:p w14:paraId="43ED705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Ghanei M, Harandi AA (2007). Long term consequences from exposure to sulfer mustard: a review. Inhalation. Toxicology, 19: 451-6.</w:t>
            </w:r>
          </w:p>
        </w:tc>
      </w:tr>
      <w:tr w:rsidR="004D15C8" w:rsidRPr="005C1ABC" w14:paraId="3EDF9EFF" w14:textId="77777777" w:rsidTr="00BD3051">
        <w:tblPrEx>
          <w:tblCellMar>
            <w:left w:w="108" w:type="dxa"/>
            <w:right w:w="108" w:type="dxa"/>
          </w:tblCellMar>
        </w:tblPrEx>
        <w:trPr>
          <w:cantSplit/>
        </w:trPr>
        <w:tc>
          <w:tcPr>
            <w:tcW w:w="1575" w:type="dxa"/>
            <w:shd w:val="clear" w:color="auto" w:fill="auto"/>
            <w:noWrap/>
            <w:vAlign w:val="center"/>
          </w:tcPr>
          <w:p w14:paraId="52CE6C5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46145</w:t>
            </w:r>
          </w:p>
        </w:tc>
        <w:tc>
          <w:tcPr>
            <w:tcW w:w="7938" w:type="dxa"/>
            <w:shd w:val="clear" w:color="auto" w:fill="auto"/>
            <w:vAlign w:val="bottom"/>
          </w:tcPr>
          <w:p w14:paraId="541EDBB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US Department of Health and Human Services (2001). NTP Technical Report on the Toxicology and Carcinogenesis Studies of Indium Phosphide (Cas No. 22398-80-7) in F344/N rats and B6C3F1 Mice (inhalation studies). .  Retrieved 6 December 2007, from http://ntp.niehs.nih.gov/ntp/htdocs/LT_rpts/tr499.pdf</w:t>
            </w:r>
          </w:p>
        </w:tc>
      </w:tr>
      <w:tr w:rsidR="004D15C8" w:rsidRPr="005C1ABC" w14:paraId="42AB5332" w14:textId="77777777" w:rsidTr="00BD3051">
        <w:tblPrEx>
          <w:tblCellMar>
            <w:left w:w="108" w:type="dxa"/>
            <w:right w:w="108" w:type="dxa"/>
          </w:tblCellMar>
        </w:tblPrEx>
        <w:trPr>
          <w:cantSplit/>
        </w:trPr>
        <w:tc>
          <w:tcPr>
            <w:tcW w:w="1575" w:type="dxa"/>
            <w:shd w:val="clear" w:color="auto" w:fill="auto"/>
            <w:noWrap/>
            <w:vAlign w:val="center"/>
          </w:tcPr>
          <w:p w14:paraId="23E37A3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46248</w:t>
            </w:r>
          </w:p>
        </w:tc>
        <w:tc>
          <w:tcPr>
            <w:tcW w:w="7938" w:type="dxa"/>
            <w:shd w:val="clear" w:color="auto" w:fill="auto"/>
            <w:vAlign w:val="bottom"/>
          </w:tcPr>
          <w:p w14:paraId="68D4B1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Kelleher P, Pacheco K, Newman LS (2000). Inorganic dust pneumonias: the metal-related parenchymal disorders. Environmental Health Perspectives, 108(Suppl 4): 685-96.</w:t>
            </w:r>
          </w:p>
        </w:tc>
      </w:tr>
      <w:tr w:rsidR="004D15C8" w:rsidRPr="005C1ABC" w14:paraId="46D74D46" w14:textId="77777777" w:rsidTr="00BD3051">
        <w:tblPrEx>
          <w:tblCellMar>
            <w:left w:w="108" w:type="dxa"/>
            <w:right w:w="108" w:type="dxa"/>
          </w:tblCellMar>
        </w:tblPrEx>
        <w:trPr>
          <w:cantSplit/>
        </w:trPr>
        <w:tc>
          <w:tcPr>
            <w:tcW w:w="1575" w:type="dxa"/>
            <w:shd w:val="clear" w:color="auto" w:fill="auto"/>
            <w:noWrap/>
            <w:vAlign w:val="center"/>
          </w:tcPr>
          <w:p w14:paraId="41A3861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46249</w:t>
            </w:r>
          </w:p>
        </w:tc>
        <w:tc>
          <w:tcPr>
            <w:tcW w:w="7938" w:type="dxa"/>
            <w:shd w:val="clear" w:color="auto" w:fill="auto"/>
            <w:vAlign w:val="bottom"/>
          </w:tcPr>
          <w:p w14:paraId="395D2EC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Rosenstock L, Cullen MR (2005). Occupational medicine. ACP Medicine, Clinical Essentials, Chapter VI.</w:t>
            </w:r>
          </w:p>
        </w:tc>
      </w:tr>
      <w:tr w:rsidR="004D15C8" w:rsidRPr="005C1ABC" w14:paraId="249E190B" w14:textId="77777777" w:rsidTr="00BD3051">
        <w:tblPrEx>
          <w:tblCellMar>
            <w:left w:w="108" w:type="dxa"/>
            <w:right w:w="108" w:type="dxa"/>
          </w:tblCellMar>
        </w:tblPrEx>
        <w:trPr>
          <w:cantSplit/>
        </w:trPr>
        <w:tc>
          <w:tcPr>
            <w:tcW w:w="1575" w:type="dxa"/>
            <w:shd w:val="clear" w:color="auto" w:fill="auto"/>
            <w:noWrap/>
            <w:vAlign w:val="center"/>
          </w:tcPr>
          <w:p w14:paraId="4CBC41E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46250</w:t>
            </w:r>
          </w:p>
        </w:tc>
        <w:tc>
          <w:tcPr>
            <w:tcW w:w="7938" w:type="dxa"/>
            <w:shd w:val="clear" w:color="auto" w:fill="auto"/>
            <w:vAlign w:val="bottom"/>
          </w:tcPr>
          <w:p w14:paraId="6D38519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Turner-Warwick M (1974). A perspective view on widespread pulmonary fibrosis. Br Med J, Vol 2:371-6.</w:t>
            </w:r>
          </w:p>
        </w:tc>
      </w:tr>
      <w:tr w:rsidR="004D15C8" w:rsidRPr="005C1ABC" w14:paraId="681F2CBC" w14:textId="77777777" w:rsidTr="00BD3051">
        <w:tblPrEx>
          <w:tblCellMar>
            <w:left w:w="108" w:type="dxa"/>
            <w:right w:w="108" w:type="dxa"/>
          </w:tblCellMar>
        </w:tblPrEx>
        <w:trPr>
          <w:cantSplit/>
        </w:trPr>
        <w:tc>
          <w:tcPr>
            <w:tcW w:w="1575" w:type="dxa"/>
            <w:shd w:val="clear" w:color="auto" w:fill="auto"/>
            <w:noWrap/>
            <w:vAlign w:val="center"/>
          </w:tcPr>
          <w:p w14:paraId="60338E1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46251</w:t>
            </w:r>
          </w:p>
        </w:tc>
        <w:tc>
          <w:tcPr>
            <w:tcW w:w="7938" w:type="dxa"/>
            <w:shd w:val="clear" w:color="auto" w:fill="auto"/>
            <w:vAlign w:val="bottom"/>
          </w:tcPr>
          <w:p w14:paraId="34DEF30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Schenker M (2000). Exposures and health effects from inorganic agricultural dusts. Environmental Health Perspectives, 108(Suppl 4):661-4.</w:t>
            </w:r>
          </w:p>
        </w:tc>
      </w:tr>
      <w:tr w:rsidR="004D15C8" w:rsidRPr="005C1ABC" w14:paraId="59EA618A" w14:textId="77777777" w:rsidTr="00BD3051">
        <w:tblPrEx>
          <w:tblCellMar>
            <w:left w:w="108" w:type="dxa"/>
            <w:right w:w="108" w:type="dxa"/>
          </w:tblCellMar>
        </w:tblPrEx>
        <w:trPr>
          <w:cantSplit/>
        </w:trPr>
        <w:tc>
          <w:tcPr>
            <w:tcW w:w="1575" w:type="dxa"/>
            <w:shd w:val="clear" w:color="auto" w:fill="auto"/>
            <w:noWrap/>
            <w:vAlign w:val="center"/>
          </w:tcPr>
          <w:p w14:paraId="0F04218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46252</w:t>
            </w:r>
          </w:p>
        </w:tc>
        <w:tc>
          <w:tcPr>
            <w:tcW w:w="7938" w:type="dxa"/>
            <w:shd w:val="clear" w:color="auto" w:fill="auto"/>
            <w:vAlign w:val="bottom"/>
          </w:tcPr>
          <w:p w14:paraId="2C87343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Terra Filho M, Yen CC, Santos Ude P, Muñoz DR (2004). Pulmonary alterations in cocaine users. Sao Paulo Med J, 122(1): 26-31.</w:t>
            </w:r>
          </w:p>
        </w:tc>
      </w:tr>
      <w:tr w:rsidR="004D15C8" w:rsidRPr="005C1ABC" w14:paraId="0BCD2536" w14:textId="77777777" w:rsidTr="00BD3051">
        <w:tblPrEx>
          <w:tblCellMar>
            <w:left w:w="108" w:type="dxa"/>
            <w:right w:w="108" w:type="dxa"/>
          </w:tblCellMar>
        </w:tblPrEx>
        <w:trPr>
          <w:cantSplit/>
        </w:trPr>
        <w:tc>
          <w:tcPr>
            <w:tcW w:w="1575" w:type="dxa"/>
            <w:shd w:val="clear" w:color="auto" w:fill="auto"/>
            <w:noWrap/>
            <w:vAlign w:val="center"/>
          </w:tcPr>
          <w:p w14:paraId="0FACE33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46253</w:t>
            </w:r>
          </w:p>
        </w:tc>
        <w:tc>
          <w:tcPr>
            <w:tcW w:w="7938" w:type="dxa"/>
            <w:shd w:val="clear" w:color="auto" w:fill="auto"/>
            <w:vAlign w:val="bottom"/>
          </w:tcPr>
          <w:p w14:paraId="7696A1E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Vu VT, Lai DY (1997). Approaches to characterizing human health risks of exposure to fibers. Environmental Health Perspectives, 105(Suppl 5):1329-36.</w:t>
            </w:r>
          </w:p>
        </w:tc>
      </w:tr>
      <w:tr w:rsidR="004D15C8" w:rsidRPr="005C1ABC" w14:paraId="0ADB2B9F" w14:textId="77777777" w:rsidTr="00BD3051">
        <w:tblPrEx>
          <w:tblCellMar>
            <w:left w:w="108" w:type="dxa"/>
            <w:right w:w="108" w:type="dxa"/>
          </w:tblCellMar>
        </w:tblPrEx>
        <w:trPr>
          <w:cantSplit/>
        </w:trPr>
        <w:tc>
          <w:tcPr>
            <w:tcW w:w="1575" w:type="dxa"/>
            <w:shd w:val="clear" w:color="auto" w:fill="auto"/>
            <w:noWrap/>
            <w:vAlign w:val="center"/>
          </w:tcPr>
          <w:p w14:paraId="58192E7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46254</w:t>
            </w:r>
          </w:p>
        </w:tc>
        <w:tc>
          <w:tcPr>
            <w:tcW w:w="7938" w:type="dxa"/>
            <w:shd w:val="clear" w:color="auto" w:fill="auto"/>
            <w:vAlign w:val="bottom"/>
          </w:tcPr>
          <w:p w14:paraId="59180DE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Davis JM, Cowie HA (1990). The relationship between fibrosis and cancer in experimental animals exposed to asbestos and other fibers. Environmental Health Perspectives, 88: 305-9.</w:t>
            </w:r>
          </w:p>
        </w:tc>
      </w:tr>
      <w:tr w:rsidR="004D15C8" w:rsidRPr="005C1ABC" w14:paraId="6C76A640" w14:textId="77777777" w:rsidTr="00BD3051">
        <w:tblPrEx>
          <w:tblCellMar>
            <w:left w:w="108" w:type="dxa"/>
            <w:right w:w="108" w:type="dxa"/>
          </w:tblCellMar>
        </w:tblPrEx>
        <w:trPr>
          <w:cantSplit/>
        </w:trPr>
        <w:tc>
          <w:tcPr>
            <w:tcW w:w="1575" w:type="dxa"/>
            <w:shd w:val="clear" w:color="auto" w:fill="auto"/>
            <w:noWrap/>
            <w:vAlign w:val="center"/>
          </w:tcPr>
          <w:p w14:paraId="1525232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46309</w:t>
            </w:r>
          </w:p>
        </w:tc>
        <w:tc>
          <w:tcPr>
            <w:tcW w:w="7938" w:type="dxa"/>
            <w:shd w:val="clear" w:color="auto" w:fill="auto"/>
            <w:vAlign w:val="bottom"/>
          </w:tcPr>
          <w:p w14:paraId="4CC2E92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Lilis R (1981). Review of pulmonary effects of poly (vinyl chloride) and vinyl chloride exposure. Environmental Perspectives, 41: 167-9.</w:t>
            </w:r>
          </w:p>
        </w:tc>
      </w:tr>
      <w:tr w:rsidR="004D15C8" w:rsidRPr="005C1ABC" w14:paraId="1AED5030" w14:textId="77777777" w:rsidTr="00BD3051">
        <w:tblPrEx>
          <w:tblCellMar>
            <w:left w:w="108" w:type="dxa"/>
            <w:right w:w="108" w:type="dxa"/>
          </w:tblCellMar>
        </w:tblPrEx>
        <w:trPr>
          <w:cantSplit/>
        </w:trPr>
        <w:tc>
          <w:tcPr>
            <w:tcW w:w="1575" w:type="dxa"/>
            <w:shd w:val="clear" w:color="auto" w:fill="auto"/>
            <w:noWrap/>
            <w:vAlign w:val="center"/>
          </w:tcPr>
          <w:p w14:paraId="1ED4CA7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46310</w:t>
            </w:r>
          </w:p>
        </w:tc>
        <w:tc>
          <w:tcPr>
            <w:tcW w:w="7938" w:type="dxa"/>
            <w:shd w:val="clear" w:color="auto" w:fill="auto"/>
            <w:vAlign w:val="bottom"/>
          </w:tcPr>
          <w:p w14:paraId="6468937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Sprince NL, Oliver LC, Eisen EA, Greene RE, Chamberlin RI (1988). Cobalt exposure and lung disease in tungsten carbide production. Am Rev Respir Dis, 138: 1220-6.</w:t>
            </w:r>
          </w:p>
        </w:tc>
      </w:tr>
      <w:tr w:rsidR="004D15C8" w:rsidRPr="005C1ABC" w14:paraId="60A05272" w14:textId="77777777" w:rsidTr="00BD3051">
        <w:tblPrEx>
          <w:tblCellMar>
            <w:left w:w="108" w:type="dxa"/>
            <w:right w:w="108" w:type="dxa"/>
          </w:tblCellMar>
        </w:tblPrEx>
        <w:trPr>
          <w:cantSplit/>
        </w:trPr>
        <w:tc>
          <w:tcPr>
            <w:tcW w:w="1575" w:type="dxa"/>
            <w:shd w:val="clear" w:color="auto" w:fill="auto"/>
            <w:noWrap/>
            <w:vAlign w:val="center"/>
          </w:tcPr>
          <w:p w14:paraId="1D29F7C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46376</w:t>
            </w:r>
          </w:p>
        </w:tc>
        <w:tc>
          <w:tcPr>
            <w:tcW w:w="7938" w:type="dxa"/>
            <w:shd w:val="clear" w:color="auto" w:fill="auto"/>
            <w:vAlign w:val="bottom"/>
          </w:tcPr>
          <w:p w14:paraId="6E12C1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Migliori M, Mosconi G, Michetti G, Belotti L, et al (1994). Hard metal disease: eight workers with interstitial lung fibrosis due to cobalt exposure. The Science of the Total Environment, 150: 187-96.</w:t>
            </w:r>
          </w:p>
        </w:tc>
      </w:tr>
      <w:tr w:rsidR="004D15C8" w:rsidRPr="005C1ABC" w14:paraId="3B8FE1FA" w14:textId="77777777" w:rsidTr="00BD3051">
        <w:tblPrEx>
          <w:tblCellMar>
            <w:left w:w="108" w:type="dxa"/>
            <w:right w:w="108" w:type="dxa"/>
          </w:tblCellMar>
        </w:tblPrEx>
        <w:trPr>
          <w:cantSplit/>
        </w:trPr>
        <w:tc>
          <w:tcPr>
            <w:tcW w:w="1575" w:type="dxa"/>
            <w:shd w:val="clear" w:color="auto" w:fill="auto"/>
            <w:noWrap/>
            <w:vAlign w:val="center"/>
          </w:tcPr>
          <w:p w14:paraId="0187BBF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46377</w:t>
            </w:r>
          </w:p>
        </w:tc>
        <w:tc>
          <w:tcPr>
            <w:tcW w:w="7938" w:type="dxa"/>
            <w:shd w:val="clear" w:color="auto" w:fill="auto"/>
            <w:vAlign w:val="bottom"/>
          </w:tcPr>
          <w:p w14:paraId="4F423FA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Kawai K, Akaza H (2003). Belomycin-induced pulmonary toxicity in chemotherapy for testicular cancer. Expert Opin Drug Saf, 2(6): 587-96.</w:t>
            </w:r>
          </w:p>
        </w:tc>
      </w:tr>
      <w:tr w:rsidR="004D15C8" w:rsidRPr="005C1ABC" w14:paraId="75B2E415" w14:textId="77777777" w:rsidTr="00BD3051">
        <w:tblPrEx>
          <w:tblCellMar>
            <w:left w:w="108" w:type="dxa"/>
            <w:right w:w="108" w:type="dxa"/>
          </w:tblCellMar>
        </w:tblPrEx>
        <w:trPr>
          <w:cantSplit/>
        </w:trPr>
        <w:tc>
          <w:tcPr>
            <w:tcW w:w="1575" w:type="dxa"/>
            <w:shd w:val="clear" w:color="auto" w:fill="auto"/>
            <w:noWrap/>
            <w:vAlign w:val="center"/>
          </w:tcPr>
          <w:p w14:paraId="19DCF4A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46378</w:t>
            </w:r>
          </w:p>
        </w:tc>
        <w:tc>
          <w:tcPr>
            <w:tcW w:w="7938" w:type="dxa"/>
            <w:shd w:val="clear" w:color="auto" w:fill="auto"/>
            <w:vAlign w:val="bottom"/>
          </w:tcPr>
          <w:p w14:paraId="4CA1C94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Unknown (2007). Beryllium. Relevance to Public Health. .  Retrieved 18 December 2007, from http://www.atsdr.cdc.gov/toxprofiles/tp4-c2.pdf</w:t>
            </w:r>
          </w:p>
        </w:tc>
      </w:tr>
      <w:tr w:rsidR="004D15C8" w:rsidRPr="005C1ABC" w14:paraId="61822B86" w14:textId="77777777" w:rsidTr="00BD3051">
        <w:tblPrEx>
          <w:tblCellMar>
            <w:left w:w="108" w:type="dxa"/>
            <w:right w:w="108" w:type="dxa"/>
          </w:tblCellMar>
        </w:tblPrEx>
        <w:trPr>
          <w:cantSplit/>
        </w:trPr>
        <w:tc>
          <w:tcPr>
            <w:tcW w:w="1575" w:type="dxa"/>
            <w:shd w:val="clear" w:color="auto" w:fill="auto"/>
            <w:noWrap/>
            <w:vAlign w:val="center"/>
          </w:tcPr>
          <w:p w14:paraId="6AE4E42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46379</w:t>
            </w:r>
          </w:p>
        </w:tc>
        <w:tc>
          <w:tcPr>
            <w:tcW w:w="7938" w:type="dxa"/>
            <w:shd w:val="clear" w:color="auto" w:fill="auto"/>
            <w:vAlign w:val="bottom"/>
          </w:tcPr>
          <w:p w14:paraId="6A12779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Yoon HK, Moon HS, Park SH, Song JS, et al (2005). Dendriform pulmonary ossification in patient with rare earth pneumoconiosis. Thorax, 60: 701-3.</w:t>
            </w:r>
          </w:p>
        </w:tc>
      </w:tr>
      <w:tr w:rsidR="004D15C8" w:rsidRPr="005C1ABC" w14:paraId="33B2222D" w14:textId="77777777" w:rsidTr="00BD3051">
        <w:tblPrEx>
          <w:tblCellMar>
            <w:left w:w="108" w:type="dxa"/>
            <w:right w:w="108" w:type="dxa"/>
          </w:tblCellMar>
        </w:tblPrEx>
        <w:trPr>
          <w:cantSplit/>
        </w:trPr>
        <w:tc>
          <w:tcPr>
            <w:tcW w:w="1575" w:type="dxa"/>
            <w:shd w:val="clear" w:color="auto" w:fill="auto"/>
            <w:noWrap/>
            <w:vAlign w:val="center"/>
          </w:tcPr>
          <w:p w14:paraId="59CCADD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46380</w:t>
            </w:r>
          </w:p>
        </w:tc>
        <w:tc>
          <w:tcPr>
            <w:tcW w:w="7938" w:type="dxa"/>
            <w:shd w:val="clear" w:color="auto" w:fill="auto"/>
            <w:vAlign w:val="bottom"/>
          </w:tcPr>
          <w:p w14:paraId="1C34E14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Vocaturo G, Colombo F, Zanoni M, Rodi F, et al (1983). Human exposure to heavy metals. Rare earth pneumoconiosis in occupational workers. Chest, 83(5): 780-3.</w:t>
            </w:r>
          </w:p>
        </w:tc>
      </w:tr>
      <w:tr w:rsidR="004D15C8" w:rsidRPr="005C1ABC" w14:paraId="113949D0" w14:textId="77777777" w:rsidTr="00BD3051">
        <w:tblPrEx>
          <w:tblCellMar>
            <w:left w:w="108" w:type="dxa"/>
            <w:right w:w="108" w:type="dxa"/>
          </w:tblCellMar>
        </w:tblPrEx>
        <w:trPr>
          <w:cantSplit/>
        </w:trPr>
        <w:tc>
          <w:tcPr>
            <w:tcW w:w="1575" w:type="dxa"/>
            <w:shd w:val="clear" w:color="auto" w:fill="auto"/>
            <w:noWrap/>
            <w:vAlign w:val="center"/>
          </w:tcPr>
          <w:p w14:paraId="53D5EE9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46477</w:t>
            </w:r>
          </w:p>
        </w:tc>
        <w:tc>
          <w:tcPr>
            <w:tcW w:w="7938" w:type="dxa"/>
            <w:shd w:val="clear" w:color="auto" w:fill="auto"/>
            <w:vAlign w:val="bottom"/>
          </w:tcPr>
          <w:p w14:paraId="512EF35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Masse S, Begin R, Cantin A (1988). Pathology of silicon carbide pneumoconiosis. Modern Pathology, 1(2): 104-8.</w:t>
            </w:r>
          </w:p>
        </w:tc>
      </w:tr>
      <w:tr w:rsidR="004D15C8" w:rsidRPr="005C1ABC" w14:paraId="51BBDFEF" w14:textId="77777777" w:rsidTr="00BD3051">
        <w:tblPrEx>
          <w:tblCellMar>
            <w:left w:w="108" w:type="dxa"/>
            <w:right w:w="108" w:type="dxa"/>
          </w:tblCellMar>
        </w:tblPrEx>
        <w:trPr>
          <w:cantSplit/>
        </w:trPr>
        <w:tc>
          <w:tcPr>
            <w:tcW w:w="1575" w:type="dxa"/>
            <w:shd w:val="clear" w:color="auto" w:fill="auto"/>
            <w:noWrap/>
            <w:vAlign w:val="center"/>
          </w:tcPr>
          <w:p w14:paraId="5DD16CC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46478</w:t>
            </w:r>
          </w:p>
        </w:tc>
        <w:tc>
          <w:tcPr>
            <w:tcW w:w="7938" w:type="dxa"/>
            <w:shd w:val="clear" w:color="auto" w:fill="auto"/>
            <w:vAlign w:val="bottom"/>
          </w:tcPr>
          <w:p w14:paraId="4647F62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Meyer-Bisch C, Pham QT, Mur J-M, Massin N, et al (1989). Respiratory hazards in hard metal workers: a cross sectional study. British Journal of Industrial Medicine, 46: 302-9.</w:t>
            </w:r>
          </w:p>
        </w:tc>
      </w:tr>
      <w:tr w:rsidR="004D15C8" w:rsidRPr="005C1ABC" w14:paraId="1D357E52" w14:textId="77777777" w:rsidTr="00BD3051">
        <w:tblPrEx>
          <w:tblCellMar>
            <w:left w:w="108" w:type="dxa"/>
            <w:right w:w="108" w:type="dxa"/>
          </w:tblCellMar>
        </w:tblPrEx>
        <w:trPr>
          <w:cantSplit/>
        </w:trPr>
        <w:tc>
          <w:tcPr>
            <w:tcW w:w="1575" w:type="dxa"/>
            <w:shd w:val="clear" w:color="auto" w:fill="auto"/>
            <w:noWrap/>
            <w:vAlign w:val="center"/>
          </w:tcPr>
          <w:p w14:paraId="2F8AA78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46479</w:t>
            </w:r>
          </w:p>
        </w:tc>
        <w:tc>
          <w:tcPr>
            <w:tcW w:w="7938" w:type="dxa"/>
            <w:shd w:val="clear" w:color="auto" w:fill="auto"/>
            <w:vAlign w:val="bottom"/>
          </w:tcPr>
          <w:p w14:paraId="75496F0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Selden AI, Persson B, Bornberger-Dankvardt SI, et al (1995). Exposure to cobalt chromium dust and lung disorders in dental technicians. Thorax, 50: 769-72.</w:t>
            </w:r>
          </w:p>
        </w:tc>
      </w:tr>
      <w:tr w:rsidR="004D15C8" w:rsidRPr="005C1ABC" w14:paraId="29588EF4" w14:textId="77777777" w:rsidTr="00BD3051">
        <w:tblPrEx>
          <w:tblCellMar>
            <w:left w:w="108" w:type="dxa"/>
            <w:right w:w="108" w:type="dxa"/>
          </w:tblCellMar>
        </w:tblPrEx>
        <w:trPr>
          <w:cantSplit/>
        </w:trPr>
        <w:tc>
          <w:tcPr>
            <w:tcW w:w="1575" w:type="dxa"/>
            <w:shd w:val="clear" w:color="auto" w:fill="auto"/>
            <w:noWrap/>
            <w:vAlign w:val="center"/>
          </w:tcPr>
          <w:p w14:paraId="283BBF5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46480</w:t>
            </w:r>
          </w:p>
        </w:tc>
        <w:tc>
          <w:tcPr>
            <w:tcW w:w="7938" w:type="dxa"/>
            <w:shd w:val="clear" w:color="auto" w:fill="auto"/>
            <w:vAlign w:val="bottom"/>
          </w:tcPr>
          <w:p w14:paraId="1729601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Safirstein BH, Klukowicz A, Miller R, Teirstein A (2003). Granulomatous pneumonitis following exposure to the World Trade Center collapse. Chest, 123: 301-4.</w:t>
            </w:r>
          </w:p>
        </w:tc>
      </w:tr>
      <w:tr w:rsidR="004D15C8" w:rsidRPr="005C1ABC" w14:paraId="478813D3" w14:textId="77777777" w:rsidTr="00BD3051">
        <w:tblPrEx>
          <w:tblCellMar>
            <w:left w:w="108" w:type="dxa"/>
            <w:right w:w="108" w:type="dxa"/>
          </w:tblCellMar>
        </w:tblPrEx>
        <w:trPr>
          <w:cantSplit/>
        </w:trPr>
        <w:tc>
          <w:tcPr>
            <w:tcW w:w="1575" w:type="dxa"/>
            <w:shd w:val="clear" w:color="auto" w:fill="auto"/>
            <w:noWrap/>
            <w:vAlign w:val="center"/>
          </w:tcPr>
          <w:p w14:paraId="4570E16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46504</w:t>
            </w:r>
          </w:p>
        </w:tc>
        <w:tc>
          <w:tcPr>
            <w:tcW w:w="7938" w:type="dxa"/>
            <w:shd w:val="clear" w:color="auto" w:fill="auto"/>
            <w:vAlign w:val="bottom"/>
          </w:tcPr>
          <w:p w14:paraId="1683560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Wells AU, Nicholson AG, Hansell DM (2007). Smoking-induced diffuse interstitial lung diseases. Thorax, 62: 904-10.</w:t>
            </w:r>
          </w:p>
        </w:tc>
      </w:tr>
      <w:tr w:rsidR="004D15C8" w:rsidRPr="005C1ABC" w14:paraId="542744B4" w14:textId="77777777" w:rsidTr="00BD3051">
        <w:tblPrEx>
          <w:tblCellMar>
            <w:left w:w="108" w:type="dxa"/>
            <w:right w:w="108" w:type="dxa"/>
          </w:tblCellMar>
        </w:tblPrEx>
        <w:trPr>
          <w:cantSplit/>
        </w:trPr>
        <w:tc>
          <w:tcPr>
            <w:tcW w:w="1575" w:type="dxa"/>
            <w:shd w:val="clear" w:color="auto" w:fill="auto"/>
            <w:noWrap/>
            <w:vAlign w:val="center"/>
          </w:tcPr>
          <w:p w14:paraId="4A6D51D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46505</w:t>
            </w:r>
          </w:p>
        </w:tc>
        <w:tc>
          <w:tcPr>
            <w:tcW w:w="7938" w:type="dxa"/>
            <w:shd w:val="clear" w:color="auto" w:fill="auto"/>
            <w:vAlign w:val="bottom"/>
          </w:tcPr>
          <w:p w14:paraId="5EEA0DF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Panos RJ, Mortenson RL, Niccoli SA, King TE Jr (1990). Clinical deterioration in patients with idiopathic pulmonary fibrosis: causes and assessment. Am J Med, 88: 396-404.</w:t>
            </w:r>
          </w:p>
        </w:tc>
      </w:tr>
      <w:tr w:rsidR="004D15C8" w:rsidRPr="005C1ABC" w14:paraId="03AE53B0" w14:textId="77777777" w:rsidTr="00BD3051">
        <w:tblPrEx>
          <w:tblCellMar>
            <w:left w:w="108" w:type="dxa"/>
            <w:right w:w="108" w:type="dxa"/>
          </w:tblCellMar>
        </w:tblPrEx>
        <w:trPr>
          <w:cantSplit/>
        </w:trPr>
        <w:tc>
          <w:tcPr>
            <w:tcW w:w="1575" w:type="dxa"/>
            <w:shd w:val="clear" w:color="auto" w:fill="auto"/>
            <w:noWrap/>
            <w:vAlign w:val="center"/>
          </w:tcPr>
          <w:p w14:paraId="0183842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46506</w:t>
            </w:r>
          </w:p>
        </w:tc>
        <w:tc>
          <w:tcPr>
            <w:tcW w:w="7938" w:type="dxa"/>
            <w:shd w:val="clear" w:color="auto" w:fill="auto"/>
            <w:vAlign w:val="bottom"/>
          </w:tcPr>
          <w:p w14:paraId="2D71D96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Levin JL, Frank AL, Williams MG, McConnell W, et al (1996). Kaolinosis in a cotton mill worker. Am J Ind Med, 29: 215-21.</w:t>
            </w:r>
          </w:p>
        </w:tc>
      </w:tr>
      <w:tr w:rsidR="004D15C8" w:rsidRPr="005C1ABC" w14:paraId="476141A4" w14:textId="77777777" w:rsidTr="00BD3051">
        <w:tblPrEx>
          <w:tblCellMar>
            <w:left w:w="108" w:type="dxa"/>
            <w:right w:w="108" w:type="dxa"/>
          </w:tblCellMar>
        </w:tblPrEx>
        <w:trPr>
          <w:cantSplit/>
        </w:trPr>
        <w:tc>
          <w:tcPr>
            <w:tcW w:w="1575" w:type="dxa"/>
            <w:shd w:val="clear" w:color="auto" w:fill="auto"/>
            <w:noWrap/>
            <w:vAlign w:val="center"/>
          </w:tcPr>
          <w:p w14:paraId="51CD2AF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46624</w:t>
            </w:r>
          </w:p>
        </w:tc>
        <w:tc>
          <w:tcPr>
            <w:tcW w:w="7938" w:type="dxa"/>
            <w:shd w:val="clear" w:color="auto" w:fill="auto"/>
            <w:vAlign w:val="bottom"/>
          </w:tcPr>
          <w:p w14:paraId="46F530E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Sprince NL, Chamberlin RI, Hales CA, Weber AL, Kazemi H (1984). Respiratory disease in tungsten carbide production workers. Chest, 86(4): 549-57.</w:t>
            </w:r>
          </w:p>
        </w:tc>
      </w:tr>
      <w:tr w:rsidR="004D15C8" w:rsidRPr="005C1ABC" w14:paraId="4529C0DB" w14:textId="77777777" w:rsidTr="00BD3051">
        <w:tblPrEx>
          <w:tblCellMar>
            <w:left w:w="108" w:type="dxa"/>
            <w:right w:w="108" w:type="dxa"/>
          </w:tblCellMar>
        </w:tblPrEx>
        <w:trPr>
          <w:cantSplit/>
        </w:trPr>
        <w:tc>
          <w:tcPr>
            <w:tcW w:w="1575" w:type="dxa"/>
            <w:shd w:val="clear" w:color="auto" w:fill="auto"/>
            <w:noWrap/>
            <w:vAlign w:val="center"/>
          </w:tcPr>
          <w:p w14:paraId="79200DD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46676</w:t>
            </w:r>
          </w:p>
        </w:tc>
        <w:tc>
          <w:tcPr>
            <w:tcW w:w="7938" w:type="dxa"/>
            <w:shd w:val="clear" w:color="auto" w:fill="auto"/>
            <w:vAlign w:val="bottom"/>
          </w:tcPr>
          <w:p w14:paraId="5DC0B69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Ruiz-Casado A, Garcia MD, Racionero MA (2006). Pulmonary toxicity of 5-fluoracil and oxaliplatin. Clin Transl Oncol, 8(8): 624.</w:t>
            </w:r>
          </w:p>
        </w:tc>
      </w:tr>
      <w:tr w:rsidR="004D15C8" w:rsidRPr="005C1ABC" w14:paraId="49C633D6" w14:textId="77777777" w:rsidTr="00BD3051">
        <w:tblPrEx>
          <w:tblCellMar>
            <w:left w:w="108" w:type="dxa"/>
            <w:right w:w="108" w:type="dxa"/>
          </w:tblCellMar>
        </w:tblPrEx>
        <w:trPr>
          <w:cantSplit/>
        </w:trPr>
        <w:tc>
          <w:tcPr>
            <w:tcW w:w="1575" w:type="dxa"/>
            <w:shd w:val="clear" w:color="auto" w:fill="auto"/>
            <w:noWrap/>
            <w:vAlign w:val="center"/>
          </w:tcPr>
          <w:p w14:paraId="6DD8710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46677</w:t>
            </w:r>
          </w:p>
        </w:tc>
        <w:tc>
          <w:tcPr>
            <w:tcW w:w="7938" w:type="dxa"/>
            <w:shd w:val="clear" w:color="auto" w:fill="auto"/>
            <w:vAlign w:val="bottom"/>
          </w:tcPr>
          <w:p w14:paraId="2374900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Lai CK, Wallace WD, Fishbein MC (2006). Histopathology of pulmonary fibrotic disorders. Semin Respir Crit Care Med, 27(6): 613-22.</w:t>
            </w:r>
          </w:p>
        </w:tc>
      </w:tr>
      <w:tr w:rsidR="004D15C8" w:rsidRPr="005C1ABC" w14:paraId="1C2C349F" w14:textId="77777777" w:rsidTr="00BD3051">
        <w:tblPrEx>
          <w:tblCellMar>
            <w:left w:w="108" w:type="dxa"/>
            <w:right w:w="108" w:type="dxa"/>
          </w:tblCellMar>
        </w:tblPrEx>
        <w:trPr>
          <w:cantSplit/>
        </w:trPr>
        <w:tc>
          <w:tcPr>
            <w:tcW w:w="1575" w:type="dxa"/>
            <w:shd w:val="clear" w:color="auto" w:fill="auto"/>
            <w:noWrap/>
            <w:vAlign w:val="center"/>
          </w:tcPr>
          <w:p w14:paraId="53BF63A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46852</w:t>
            </w:r>
          </w:p>
        </w:tc>
        <w:tc>
          <w:tcPr>
            <w:tcW w:w="7938" w:type="dxa"/>
            <w:shd w:val="clear" w:color="auto" w:fill="auto"/>
            <w:vAlign w:val="bottom"/>
          </w:tcPr>
          <w:p w14:paraId="705F898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Gilks B, Churg A (1987). Aluminium-induced pulmonary fibrosis: do fibers play a role? Am Rev Respir Dis, 136: 176-9.</w:t>
            </w:r>
          </w:p>
        </w:tc>
      </w:tr>
      <w:tr w:rsidR="004D15C8" w:rsidRPr="005C1ABC" w14:paraId="49134658" w14:textId="77777777" w:rsidTr="00BD3051">
        <w:tblPrEx>
          <w:tblCellMar>
            <w:left w:w="108" w:type="dxa"/>
            <w:right w:w="108" w:type="dxa"/>
          </w:tblCellMar>
        </w:tblPrEx>
        <w:trPr>
          <w:cantSplit/>
        </w:trPr>
        <w:tc>
          <w:tcPr>
            <w:tcW w:w="1575" w:type="dxa"/>
            <w:shd w:val="clear" w:color="auto" w:fill="auto"/>
            <w:noWrap/>
            <w:vAlign w:val="center"/>
          </w:tcPr>
          <w:p w14:paraId="66EB88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46853</w:t>
            </w:r>
          </w:p>
        </w:tc>
        <w:tc>
          <w:tcPr>
            <w:tcW w:w="7938" w:type="dxa"/>
            <w:shd w:val="clear" w:color="auto" w:fill="auto"/>
            <w:vAlign w:val="bottom"/>
          </w:tcPr>
          <w:p w14:paraId="74D922A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Wickman R (1993). Spanish paint disaster causes lung fibrosis. BMJ, 306: 416-7.</w:t>
            </w:r>
          </w:p>
        </w:tc>
      </w:tr>
      <w:tr w:rsidR="004D15C8" w:rsidRPr="005C1ABC" w14:paraId="11C8DA12" w14:textId="77777777" w:rsidTr="00BD3051">
        <w:tblPrEx>
          <w:tblCellMar>
            <w:left w:w="108" w:type="dxa"/>
            <w:right w:w="108" w:type="dxa"/>
          </w:tblCellMar>
        </w:tblPrEx>
        <w:trPr>
          <w:cantSplit/>
        </w:trPr>
        <w:tc>
          <w:tcPr>
            <w:tcW w:w="1575" w:type="dxa"/>
            <w:shd w:val="clear" w:color="auto" w:fill="auto"/>
            <w:noWrap/>
            <w:vAlign w:val="center"/>
          </w:tcPr>
          <w:p w14:paraId="037E8A8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46871</w:t>
            </w:r>
          </w:p>
        </w:tc>
        <w:tc>
          <w:tcPr>
            <w:tcW w:w="7938" w:type="dxa"/>
            <w:shd w:val="clear" w:color="auto" w:fill="auto"/>
            <w:vAlign w:val="bottom"/>
          </w:tcPr>
          <w:p w14:paraId="2895B1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National Research Council (2006). Health risks from exposure to low levels of ionizing radiation. Beir VII Phase 2, . The National Academies Press, Washington D.C.</w:t>
            </w:r>
          </w:p>
        </w:tc>
      </w:tr>
      <w:tr w:rsidR="004D15C8" w:rsidRPr="005C1ABC" w14:paraId="2AFC3A41" w14:textId="77777777" w:rsidTr="00BD3051">
        <w:tblPrEx>
          <w:tblCellMar>
            <w:left w:w="108" w:type="dxa"/>
            <w:right w:w="108" w:type="dxa"/>
          </w:tblCellMar>
        </w:tblPrEx>
        <w:trPr>
          <w:cantSplit/>
        </w:trPr>
        <w:tc>
          <w:tcPr>
            <w:tcW w:w="1575" w:type="dxa"/>
            <w:shd w:val="clear" w:color="auto" w:fill="auto"/>
            <w:noWrap/>
            <w:vAlign w:val="center"/>
          </w:tcPr>
          <w:p w14:paraId="61629D5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46966</w:t>
            </w:r>
          </w:p>
        </w:tc>
        <w:tc>
          <w:tcPr>
            <w:tcW w:w="7938" w:type="dxa"/>
            <w:shd w:val="clear" w:color="auto" w:fill="auto"/>
            <w:vAlign w:val="bottom"/>
          </w:tcPr>
          <w:p w14:paraId="1F3AB9F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Lacasse Y, Selman M, Costabel U, Dalphin JC, et al (2003). Clinical diagnosis of hypersensitivity pneumonitis. Am J Respir Crit Care Med, 168: 952-58.</w:t>
            </w:r>
          </w:p>
        </w:tc>
      </w:tr>
      <w:tr w:rsidR="004D15C8" w:rsidRPr="005C1ABC" w14:paraId="585A2F10" w14:textId="77777777" w:rsidTr="00BD3051">
        <w:tblPrEx>
          <w:tblCellMar>
            <w:left w:w="108" w:type="dxa"/>
            <w:right w:w="108" w:type="dxa"/>
          </w:tblCellMar>
        </w:tblPrEx>
        <w:trPr>
          <w:cantSplit/>
        </w:trPr>
        <w:tc>
          <w:tcPr>
            <w:tcW w:w="1575" w:type="dxa"/>
            <w:shd w:val="clear" w:color="auto" w:fill="auto"/>
            <w:noWrap/>
            <w:vAlign w:val="center"/>
          </w:tcPr>
          <w:p w14:paraId="2953921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46967</w:t>
            </w:r>
          </w:p>
        </w:tc>
        <w:tc>
          <w:tcPr>
            <w:tcW w:w="7938" w:type="dxa"/>
            <w:shd w:val="clear" w:color="auto" w:fill="auto"/>
            <w:vAlign w:val="bottom"/>
          </w:tcPr>
          <w:p w14:paraId="0617C12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Holbert JM, Costello P, Li W, Hoffman RM, Rogers RM (2001). CT features of pulmonary alveolar proteinosis. AJR, 176: 1287-94.</w:t>
            </w:r>
          </w:p>
        </w:tc>
      </w:tr>
      <w:tr w:rsidR="004D15C8" w:rsidRPr="005C1ABC" w14:paraId="74777A95" w14:textId="77777777" w:rsidTr="00BD3051">
        <w:tblPrEx>
          <w:tblCellMar>
            <w:left w:w="108" w:type="dxa"/>
            <w:right w:w="108" w:type="dxa"/>
          </w:tblCellMar>
        </w:tblPrEx>
        <w:trPr>
          <w:cantSplit/>
        </w:trPr>
        <w:tc>
          <w:tcPr>
            <w:tcW w:w="1575" w:type="dxa"/>
            <w:shd w:val="clear" w:color="auto" w:fill="auto"/>
            <w:noWrap/>
            <w:vAlign w:val="center"/>
          </w:tcPr>
          <w:p w14:paraId="16CC6B9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46968</w:t>
            </w:r>
          </w:p>
        </w:tc>
        <w:tc>
          <w:tcPr>
            <w:tcW w:w="7938" w:type="dxa"/>
            <w:shd w:val="clear" w:color="auto" w:fill="auto"/>
            <w:vAlign w:val="bottom"/>
          </w:tcPr>
          <w:p w14:paraId="3B48D74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Bourke SJ (2006). Interstitial lung disease: progress and problems. Postgrad Med J, 82: 494-499.</w:t>
            </w:r>
          </w:p>
        </w:tc>
      </w:tr>
      <w:tr w:rsidR="004D15C8" w:rsidRPr="005C1ABC" w14:paraId="46C10553" w14:textId="77777777" w:rsidTr="00BD3051">
        <w:tblPrEx>
          <w:tblCellMar>
            <w:left w:w="108" w:type="dxa"/>
            <w:right w:w="108" w:type="dxa"/>
          </w:tblCellMar>
        </w:tblPrEx>
        <w:trPr>
          <w:cantSplit/>
        </w:trPr>
        <w:tc>
          <w:tcPr>
            <w:tcW w:w="1575" w:type="dxa"/>
            <w:shd w:val="clear" w:color="auto" w:fill="auto"/>
            <w:noWrap/>
            <w:vAlign w:val="center"/>
          </w:tcPr>
          <w:p w14:paraId="26A6A46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46969</w:t>
            </w:r>
          </w:p>
        </w:tc>
        <w:tc>
          <w:tcPr>
            <w:tcW w:w="7938" w:type="dxa"/>
            <w:shd w:val="clear" w:color="auto" w:fill="auto"/>
            <w:vAlign w:val="bottom"/>
          </w:tcPr>
          <w:p w14:paraId="61FD1FF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Emad A, Rezaian GR (1997). The diversity of the effects of sulfur mustard gas inhalation on respiratory system 10 years after a single, heavy exposure. Analysis of 197 cases. Chest, 112: 734-38.</w:t>
            </w:r>
          </w:p>
        </w:tc>
      </w:tr>
      <w:tr w:rsidR="004D15C8" w:rsidRPr="005C1ABC" w14:paraId="56CE69A5" w14:textId="77777777" w:rsidTr="00BD3051">
        <w:tblPrEx>
          <w:tblCellMar>
            <w:left w:w="108" w:type="dxa"/>
            <w:right w:w="108" w:type="dxa"/>
          </w:tblCellMar>
        </w:tblPrEx>
        <w:trPr>
          <w:cantSplit/>
        </w:trPr>
        <w:tc>
          <w:tcPr>
            <w:tcW w:w="1575" w:type="dxa"/>
            <w:shd w:val="clear" w:color="auto" w:fill="auto"/>
            <w:noWrap/>
            <w:vAlign w:val="center"/>
          </w:tcPr>
          <w:p w14:paraId="75F627E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46970</w:t>
            </w:r>
          </w:p>
        </w:tc>
        <w:tc>
          <w:tcPr>
            <w:tcW w:w="7938" w:type="dxa"/>
            <w:shd w:val="clear" w:color="auto" w:fill="auto"/>
            <w:vAlign w:val="bottom"/>
          </w:tcPr>
          <w:p w14:paraId="7F64BDB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Hidalgo A, Franquet T, Gimenez A, Bordes R, et al (2006). Smoking-related interstitial lung diseases: radiologic-pathologic correlation. Eur Radiol, 16: 2463-70.</w:t>
            </w:r>
          </w:p>
        </w:tc>
      </w:tr>
      <w:tr w:rsidR="004D15C8" w:rsidRPr="005C1ABC" w14:paraId="3E3D785C" w14:textId="77777777" w:rsidTr="00BD3051">
        <w:tblPrEx>
          <w:tblCellMar>
            <w:left w:w="108" w:type="dxa"/>
            <w:right w:w="108" w:type="dxa"/>
          </w:tblCellMar>
        </w:tblPrEx>
        <w:trPr>
          <w:cantSplit/>
        </w:trPr>
        <w:tc>
          <w:tcPr>
            <w:tcW w:w="1575" w:type="dxa"/>
            <w:shd w:val="clear" w:color="auto" w:fill="auto"/>
            <w:noWrap/>
            <w:vAlign w:val="center"/>
          </w:tcPr>
          <w:p w14:paraId="47B7D54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46979</w:t>
            </w:r>
          </w:p>
        </w:tc>
        <w:tc>
          <w:tcPr>
            <w:tcW w:w="7938" w:type="dxa"/>
            <w:shd w:val="clear" w:color="auto" w:fill="auto"/>
            <w:vAlign w:val="bottom"/>
          </w:tcPr>
          <w:p w14:paraId="727CF12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Buechner HA, Ansari A (1969). Acute silico-proteinosis. A new pathologic variant of acute silicosis in sandblasters, characterized by histologic features resembling alveolar proteinosis. Chest, 55(4): 274-84.</w:t>
            </w:r>
          </w:p>
        </w:tc>
      </w:tr>
      <w:tr w:rsidR="004D15C8" w:rsidRPr="005C1ABC" w14:paraId="7426A07F" w14:textId="77777777" w:rsidTr="00BD3051">
        <w:tblPrEx>
          <w:tblCellMar>
            <w:left w:w="108" w:type="dxa"/>
            <w:right w:w="108" w:type="dxa"/>
          </w:tblCellMar>
        </w:tblPrEx>
        <w:trPr>
          <w:cantSplit/>
        </w:trPr>
        <w:tc>
          <w:tcPr>
            <w:tcW w:w="1575" w:type="dxa"/>
            <w:shd w:val="clear" w:color="auto" w:fill="auto"/>
            <w:noWrap/>
            <w:vAlign w:val="center"/>
          </w:tcPr>
          <w:p w14:paraId="573F24A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46980</w:t>
            </w:r>
          </w:p>
        </w:tc>
        <w:tc>
          <w:tcPr>
            <w:tcW w:w="7938" w:type="dxa"/>
            <w:shd w:val="clear" w:color="auto" w:fill="auto"/>
            <w:vAlign w:val="bottom"/>
          </w:tcPr>
          <w:p w14:paraId="2C6D321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Vincent M, Arthaud Y, Crettet G, Gerard F, et al (1995). Fatal acute silicosis caused by voluntary inhalation of scouring powder [Article in French]. Rev Mal Respir, 12(5): 499-502.</w:t>
            </w:r>
          </w:p>
        </w:tc>
      </w:tr>
      <w:tr w:rsidR="004D15C8" w:rsidRPr="005C1ABC" w14:paraId="7457D806" w14:textId="77777777" w:rsidTr="00BD3051">
        <w:tblPrEx>
          <w:tblCellMar>
            <w:left w:w="108" w:type="dxa"/>
            <w:right w:w="108" w:type="dxa"/>
          </w:tblCellMar>
        </w:tblPrEx>
        <w:trPr>
          <w:cantSplit/>
        </w:trPr>
        <w:tc>
          <w:tcPr>
            <w:tcW w:w="1575" w:type="dxa"/>
            <w:shd w:val="clear" w:color="auto" w:fill="auto"/>
            <w:noWrap/>
            <w:vAlign w:val="center"/>
          </w:tcPr>
          <w:p w14:paraId="08E81EA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46981</w:t>
            </w:r>
          </w:p>
        </w:tc>
        <w:tc>
          <w:tcPr>
            <w:tcW w:w="7938" w:type="dxa"/>
            <w:shd w:val="clear" w:color="auto" w:fill="auto"/>
            <w:vAlign w:val="bottom"/>
          </w:tcPr>
          <w:p w14:paraId="4BED941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Hudson AR, Halprin GM, Miller JA, Kilburn KH (1974). Pulmonary interstitial fibrosis following alveolar proteinosis. Chest, 65(6): 700-3.</w:t>
            </w:r>
          </w:p>
        </w:tc>
      </w:tr>
      <w:tr w:rsidR="004D15C8" w:rsidRPr="005C1ABC" w14:paraId="2DC8093A" w14:textId="77777777" w:rsidTr="00BD3051">
        <w:tblPrEx>
          <w:tblCellMar>
            <w:left w:w="108" w:type="dxa"/>
            <w:right w:w="108" w:type="dxa"/>
          </w:tblCellMar>
        </w:tblPrEx>
        <w:trPr>
          <w:cantSplit/>
        </w:trPr>
        <w:tc>
          <w:tcPr>
            <w:tcW w:w="1575" w:type="dxa"/>
            <w:shd w:val="clear" w:color="auto" w:fill="auto"/>
            <w:noWrap/>
            <w:vAlign w:val="center"/>
          </w:tcPr>
          <w:p w14:paraId="690766E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46982</w:t>
            </w:r>
          </w:p>
        </w:tc>
        <w:tc>
          <w:tcPr>
            <w:tcW w:w="7938" w:type="dxa"/>
            <w:shd w:val="clear" w:color="auto" w:fill="auto"/>
            <w:vAlign w:val="bottom"/>
          </w:tcPr>
          <w:p w14:paraId="5C04589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Seet RCS, Johan A, Teo CES, Gan SL, Lee KH (2005). Inhalation nickel carbonyl poisoning in waste processing workers. Chest, 128: 424-9.</w:t>
            </w:r>
          </w:p>
        </w:tc>
      </w:tr>
      <w:tr w:rsidR="004D15C8" w:rsidRPr="005C1ABC" w14:paraId="4F44F095" w14:textId="77777777" w:rsidTr="00BD3051">
        <w:tblPrEx>
          <w:tblCellMar>
            <w:left w:w="108" w:type="dxa"/>
            <w:right w:w="108" w:type="dxa"/>
          </w:tblCellMar>
        </w:tblPrEx>
        <w:trPr>
          <w:cantSplit/>
        </w:trPr>
        <w:tc>
          <w:tcPr>
            <w:tcW w:w="1575" w:type="dxa"/>
            <w:shd w:val="clear" w:color="auto" w:fill="auto"/>
            <w:noWrap/>
            <w:vAlign w:val="center"/>
          </w:tcPr>
          <w:p w14:paraId="6E16C48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46983</w:t>
            </w:r>
          </w:p>
        </w:tc>
        <w:tc>
          <w:tcPr>
            <w:tcW w:w="7938" w:type="dxa"/>
            <w:shd w:val="clear" w:color="auto" w:fill="auto"/>
            <w:vAlign w:val="bottom"/>
          </w:tcPr>
          <w:p w14:paraId="7A7E02F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Barchowsky A, Soucy NV, O'Hara KA, Hwa J (2002). A novel pathway for nickel-induced interleukin-8 expression. The Journal of Biological Chemistry, 277(27): 24225-31.</w:t>
            </w:r>
          </w:p>
        </w:tc>
      </w:tr>
      <w:tr w:rsidR="004D15C8" w:rsidRPr="005C1ABC" w14:paraId="7AAEDC3A" w14:textId="77777777" w:rsidTr="00BD3051">
        <w:tblPrEx>
          <w:tblCellMar>
            <w:left w:w="108" w:type="dxa"/>
            <w:right w:w="108" w:type="dxa"/>
          </w:tblCellMar>
        </w:tblPrEx>
        <w:trPr>
          <w:cantSplit/>
        </w:trPr>
        <w:tc>
          <w:tcPr>
            <w:tcW w:w="1575" w:type="dxa"/>
            <w:shd w:val="clear" w:color="auto" w:fill="auto"/>
            <w:noWrap/>
            <w:vAlign w:val="center"/>
          </w:tcPr>
          <w:p w14:paraId="22CE742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46984</w:t>
            </w:r>
          </w:p>
        </w:tc>
        <w:tc>
          <w:tcPr>
            <w:tcW w:w="7938" w:type="dxa"/>
            <w:shd w:val="clear" w:color="auto" w:fill="auto"/>
            <w:vAlign w:val="bottom"/>
          </w:tcPr>
          <w:p w14:paraId="654A9E7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Peall AF, Hodges A (2007). Concomitant pulmonary and hepatic toxicity secondary to nitrofurantoin: a case report. Journal of Medical Case Reports, 1: 59.</w:t>
            </w:r>
          </w:p>
        </w:tc>
      </w:tr>
      <w:tr w:rsidR="004D15C8" w:rsidRPr="005C1ABC" w14:paraId="30386FE8" w14:textId="77777777" w:rsidTr="00BD3051">
        <w:tblPrEx>
          <w:tblCellMar>
            <w:left w:w="108" w:type="dxa"/>
            <w:right w:w="108" w:type="dxa"/>
          </w:tblCellMar>
        </w:tblPrEx>
        <w:trPr>
          <w:cantSplit/>
        </w:trPr>
        <w:tc>
          <w:tcPr>
            <w:tcW w:w="1575" w:type="dxa"/>
            <w:shd w:val="clear" w:color="auto" w:fill="auto"/>
            <w:noWrap/>
            <w:vAlign w:val="center"/>
          </w:tcPr>
          <w:p w14:paraId="21438D7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46985</w:t>
            </w:r>
          </w:p>
        </w:tc>
        <w:tc>
          <w:tcPr>
            <w:tcW w:w="7938" w:type="dxa"/>
            <w:shd w:val="clear" w:color="auto" w:fill="auto"/>
            <w:vAlign w:val="bottom"/>
          </w:tcPr>
          <w:p w14:paraId="3796D36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Ginzburg VE (2006). [Letter] Chest pain, dyspnea, and cough. Canadian Family Physician, 52: 1166.</w:t>
            </w:r>
          </w:p>
        </w:tc>
      </w:tr>
      <w:tr w:rsidR="004D15C8" w:rsidRPr="005C1ABC" w14:paraId="4FBED18D" w14:textId="77777777" w:rsidTr="00BD3051">
        <w:tblPrEx>
          <w:tblCellMar>
            <w:left w:w="108" w:type="dxa"/>
            <w:right w:w="108" w:type="dxa"/>
          </w:tblCellMar>
        </w:tblPrEx>
        <w:trPr>
          <w:cantSplit/>
        </w:trPr>
        <w:tc>
          <w:tcPr>
            <w:tcW w:w="1575" w:type="dxa"/>
            <w:shd w:val="clear" w:color="auto" w:fill="auto"/>
            <w:noWrap/>
            <w:vAlign w:val="center"/>
          </w:tcPr>
          <w:p w14:paraId="0029E33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46998</w:t>
            </w:r>
          </w:p>
        </w:tc>
        <w:tc>
          <w:tcPr>
            <w:tcW w:w="7938" w:type="dxa"/>
            <w:shd w:val="clear" w:color="auto" w:fill="auto"/>
            <w:vAlign w:val="bottom"/>
          </w:tcPr>
          <w:p w14:paraId="61FD5BF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Marcus RL, Turner S, Cherry NM (1996). A study of lung function and chest radiographs in men exposed to zirconium compounds. Occup Med, 46(2): 109-13.</w:t>
            </w:r>
          </w:p>
        </w:tc>
      </w:tr>
      <w:tr w:rsidR="004D15C8" w:rsidRPr="005C1ABC" w14:paraId="2DD7C11D" w14:textId="77777777" w:rsidTr="00BD3051">
        <w:tblPrEx>
          <w:tblCellMar>
            <w:left w:w="108" w:type="dxa"/>
            <w:right w:w="108" w:type="dxa"/>
          </w:tblCellMar>
        </w:tblPrEx>
        <w:trPr>
          <w:cantSplit/>
        </w:trPr>
        <w:tc>
          <w:tcPr>
            <w:tcW w:w="1575" w:type="dxa"/>
            <w:shd w:val="clear" w:color="auto" w:fill="auto"/>
            <w:noWrap/>
            <w:vAlign w:val="center"/>
          </w:tcPr>
          <w:p w14:paraId="6679F1E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46999</w:t>
            </w:r>
          </w:p>
        </w:tc>
        <w:tc>
          <w:tcPr>
            <w:tcW w:w="7938" w:type="dxa"/>
            <w:shd w:val="clear" w:color="auto" w:fill="auto"/>
            <w:vAlign w:val="bottom"/>
          </w:tcPr>
          <w:p w14:paraId="6F410E8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Hoet PHM, Gilissen LPL, Leyva M, Nemery B (1999). In vitro cytotoxicity of textile paint components linked to the "Ardystil Syndrome". Toxicological Sciences, 52: 209-16.</w:t>
            </w:r>
          </w:p>
        </w:tc>
      </w:tr>
      <w:tr w:rsidR="004D15C8" w:rsidRPr="005C1ABC" w14:paraId="19D7C890" w14:textId="77777777" w:rsidTr="00BD3051">
        <w:tblPrEx>
          <w:tblCellMar>
            <w:left w:w="108" w:type="dxa"/>
            <w:right w:w="108" w:type="dxa"/>
          </w:tblCellMar>
        </w:tblPrEx>
        <w:trPr>
          <w:cantSplit/>
        </w:trPr>
        <w:tc>
          <w:tcPr>
            <w:tcW w:w="1575" w:type="dxa"/>
            <w:shd w:val="clear" w:color="auto" w:fill="auto"/>
            <w:noWrap/>
            <w:vAlign w:val="center"/>
          </w:tcPr>
          <w:p w14:paraId="49184E7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47000</w:t>
            </w:r>
          </w:p>
        </w:tc>
        <w:tc>
          <w:tcPr>
            <w:tcW w:w="7938" w:type="dxa"/>
            <w:shd w:val="clear" w:color="auto" w:fill="auto"/>
            <w:vAlign w:val="bottom"/>
          </w:tcPr>
          <w:p w14:paraId="4487691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Jedynak AR, et al (2007). Silicosis and coal worker pneumoconiosis. .  Retrieved 30 January 2008, from http://www.emedicine.com/Radio/topic637.htm</w:t>
            </w:r>
          </w:p>
        </w:tc>
      </w:tr>
      <w:tr w:rsidR="004D15C8" w:rsidRPr="005C1ABC" w14:paraId="519CCE00" w14:textId="77777777" w:rsidTr="00BD3051">
        <w:tblPrEx>
          <w:tblCellMar>
            <w:left w:w="108" w:type="dxa"/>
            <w:right w:w="108" w:type="dxa"/>
          </w:tblCellMar>
        </w:tblPrEx>
        <w:trPr>
          <w:cantSplit/>
        </w:trPr>
        <w:tc>
          <w:tcPr>
            <w:tcW w:w="1575" w:type="dxa"/>
            <w:shd w:val="clear" w:color="auto" w:fill="auto"/>
            <w:noWrap/>
            <w:vAlign w:val="center"/>
          </w:tcPr>
          <w:p w14:paraId="0636060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47001</w:t>
            </w:r>
          </w:p>
        </w:tc>
        <w:tc>
          <w:tcPr>
            <w:tcW w:w="7938" w:type="dxa"/>
            <w:shd w:val="clear" w:color="auto" w:fill="auto"/>
            <w:vAlign w:val="bottom"/>
          </w:tcPr>
          <w:p w14:paraId="6192A3A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Summerhill EM, et al (2006). Pulmonary fibrosis, interstitial (nonidiopathic). .  Retrieved 30 January 2008, from http://www.emedicine.com/med/TOPIC1961.HTM</w:t>
            </w:r>
          </w:p>
        </w:tc>
      </w:tr>
      <w:tr w:rsidR="004D15C8" w:rsidRPr="005C1ABC" w14:paraId="7D52EA39" w14:textId="77777777" w:rsidTr="00BD3051">
        <w:tblPrEx>
          <w:tblCellMar>
            <w:left w:w="108" w:type="dxa"/>
            <w:right w:w="108" w:type="dxa"/>
          </w:tblCellMar>
        </w:tblPrEx>
        <w:trPr>
          <w:cantSplit/>
        </w:trPr>
        <w:tc>
          <w:tcPr>
            <w:tcW w:w="1575" w:type="dxa"/>
            <w:shd w:val="clear" w:color="auto" w:fill="auto"/>
            <w:noWrap/>
            <w:vAlign w:val="center"/>
          </w:tcPr>
          <w:p w14:paraId="0797C6C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47002</w:t>
            </w:r>
          </w:p>
        </w:tc>
        <w:tc>
          <w:tcPr>
            <w:tcW w:w="7938" w:type="dxa"/>
            <w:shd w:val="clear" w:color="auto" w:fill="auto"/>
            <w:vAlign w:val="bottom"/>
          </w:tcPr>
          <w:p w14:paraId="64B1353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Holmberg L, Boman G, Bottiger LE, Eriksson B, et al (1980). Adverse reactions to nitrofurantoin. Analysis of 921 reports. The American Journal of Medicine, 69: 733-38.</w:t>
            </w:r>
          </w:p>
        </w:tc>
      </w:tr>
      <w:tr w:rsidR="004D15C8" w:rsidRPr="005C1ABC" w14:paraId="6F4F5C3B" w14:textId="77777777" w:rsidTr="00BD3051">
        <w:tblPrEx>
          <w:tblCellMar>
            <w:left w:w="108" w:type="dxa"/>
            <w:right w:w="108" w:type="dxa"/>
          </w:tblCellMar>
        </w:tblPrEx>
        <w:trPr>
          <w:cantSplit/>
        </w:trPr>
        <w:tc>
          <w:tcPr>
            <w:tcW w:w="1575" w:type="dxa"/>
            <w:shd w:val="clear" w:color="auto" w:fill="auto"/>
            <w:noWrap/>
            <w:vAlign w:val="center"/>
          </w:tcPr>
          <w:p w14:paraId="70F080D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47003</w:t>
            </w:r>
          </w:p>
        </w:tc>
        <w:tc>
          <w:tcPr>
            <w:tcW w:w="7938" w:type="dxa"/>
            <w:shd w:val="clear" w:color="auto" w:fill="auto"/>
            <w:vAlign w:val="bottom"/>
          </w:tcPr>
          <w:p w14:paraId="558BCD4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Turuguet D, Pou R (1994). Outbreak of organising pneumonia in textile sprayers. The Lancet, 344: 1168.</w:t>
            </w:r>
          </w:p>
        </w:tc>
      </w:tr>
      <w:tr w:rsidR="004D15C8" w:rsidRPr="005C1ABC" w14:paraId="0B2B2F76" w14:textId="77777777" w:rsidTr="00BD3051">
        <w:tblPrEx>
          <w:tblCellMar>
            <w:left w:w="108" w:type="dxa"/>
            <w:right w:w="108" w:type="dxa"/>
          </w:tblCellMar>
        </w:tblPrEx>
        <w:trPr>
          <w:cantSplit/>
        </w:trPr>
        <w:tc>
          <w:tcPr>
            <w:tcW w:w="1575" w:type="dxa"/>
            <w:shd w:val="clear" w:color="auto" w:fill="auto"/>
            <w:noWrap/>
            <w:vAlign w:val="center"/>
          </w:tcPr>
          <w:p w14:paraId="5292472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47004</w:t>
            </w:r>
          </w:p>
        </w:tc>
        <w:tc>
          <w:tcPr>
            <w:tcW w:w="7938" w:type="dxa"/>
            <w:shd w:val="clear" w:color="auto" w:fill="auto"/>
            <w:vAlign w:val="bottom"/>
          </w:tcPr>
          <w:p w14:paraId="50C0AFF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Moya C, Anto JM, Taylor AJ, et al (1994). Outbreak of organising pneumonia in textile priniting sprayers. The Lancet, 344: 498-502.</w:t>
            </w:r>
          </w:p>
        </w:tc>
      </w:tr>
      <w:tr w:rsidR="004D15C8" w:rsidRPr="005C1ABC" w14:paraId="6C423E3F" w14:textId="77777777" w:rsidTr="00BD3051">
        <w:tblPrEx>
          <w:tblCellMar>
            <w:left w:w="108" w:type="dxa"/>
            <w:right w:w="108" w:type="dxa"/>
          </w:tblCellMar>
        </w:tblPrEx>
        <w:trPr>
          <w:cantSplit/>
        </w:trPr>
        <w:tc>
          <w:tcPr>
            <w:tcW w:w="1575" w:type="dxa"/>
            <w:shd w:val="clear" w:color="auto" w:fill="auto"/>
            <w:noWrap/>
            <w:vAlign w:val="center"/>
          </w:tcPr>
          <w:p w14:paraId="12C8731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47005</w:t>
            </w:r>
          </w:p>
        </w:tc>
        <w:tc>
          <w:tcPr>
            <w:tcW w:w="7938" w:type="dxa"/>
            <w:shd w:val="clear" w:color="auto" w:fill="auto"/>
            <w:vAlign w:val="bottom"/>
          </w:tcPr>
          <w:p w14:paraId="2EF446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Hoet PHM, Gilissen L, Nemery B (2001). Polyanions protect against the in vitro pulmonary toxicity of polycationic paint components associated with the ardystil syndrome. Toxicity and Applied Pharmacology, 175: 184-90.</w:t>
            </w:r>
          </w:p>
        </w:tc>
      </w:tr>
      <w:tr w:rsidR="004D15C8" w:rsidRPr="005C1ABC" w14:paraId="14F72006" w14:textId="77777777" w:rsidTr="00BD3051">
        <w:tblPrEx>
          <w:tblCellMar>
            <w:left w:w="108" w:type="dxa"/>
            <w:right w:w="108" w:type="dxa"/>
          </w:tblCellMar>
        </w:tblPrEx>
        <w:trPr>
          <w:cantSplit/>
        </w:trPr>
        <w:tc>
          <w:tcPr>
            <w:tcW w:w="1575" w:type="dxa"/>
            <w:shd w:val="clear" w:color="auto" w:fill="auto"/>
            <w:noWrap/>
            <w:vAlign w:val="center"/>
          </w:tcPr>
          <w:p w14:paraId="445AE03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47006</w:t>
            </w:r>
          </w:p>
        </w:tc>
        <w:tc>
          <w:tcPr>
            <w:tcW w:w="7938" w:type="dxa"/>
            <w:shd w:val="clear" w:color="auto" w:fill="auto"/>
            <w:vAlign w:val="bottom"/>
          </w:tcPr>
          <w:p w14:paraId="6D59469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Honma K, Abraham JL, Chiyotani K, De Vuyst P, et al (2004). Proposed criteria for mixed-dust pneumoconiosis: definition, descriptions, and guidelines for pathologic diagnosis and clinical correlation. Hum Pathol, 35: 1515-23.</w:t>
            </w:r>
          </w:p>
        </w:tc>
      </w:tr>
      <w:tr w:rsidR="004D15C8" w:rsidRPr="005C1ABC" w14:paraId="63A2655A" w14:textId="77777777" w:rsidTr="00BD3051">
        <w:tblPrEx>
          <w:tblCellMar>
            <w:left w:w="108" w:type="dxa"/>
            <w:right w:w="108" w:type="dxa"/>
          </w:tblCellMar>
        </w:tblPrEx>
        <w:trPr>
          <w:cantSplit/>
        </w:trPr>
        <w:tc>
          <w:tcPr>
            <w:tcW w:w="1575" w:type="dxa"/>
            <w:shd w:val="clear" w:color="auto" w:fill="auto"/>
            <w:noWrap/>
            <w:vAlign w:val="center"/>
          </w:tcPr>
          <w:p w14:paraId="67944D2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47044</w:t>
            </w:r>
          </w:p>
        </w:tc>
        <w:tc>
          <w:tcPr>
            <w:tcW w:w="7938" w:type="dxa"/>
            <w:shd w:val="clear" w:color="auto" w:fill="auto"/>
            <w:vAlign w:val="bottom"/>
          </w:tcPr>
          <w:p w14:paraId="3F60121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Shimabukuro DW, Sawa T, Gropper MA (2003). Injury and repair in lung and airways. Crit Care Med, 31(8): S524-31.</w:t>
            </w:r>
          </w:p>
        </w:tc>
      </w:tr>
      <w:tr w:rsidR="004D15C8" w:rsidRPr="005C1ABC" w14:paraId="7BF8A935" w14:textId="77777777" w:rsidTr="00BD3051">
        <w:tblPrEx>
          <w:tblCellMar>
            <w:left w:w="108" w:type="dxa"/>
            <w:right w:w="108" w:type="dxa"/>
          </w:tblCellMar>
        </w:tblPrEx>
        <w:trPr>
          <w:cantSplit/>
        </w:trPr>
        <w:tc>
          <w:tcPr>
            <w:tcW w:w="1575" w:type="dxa"/>
            <w:shd w:val="clear" w:color="auto" w:fill="auto"/>
            <w:noWrap/>
            <w:vAlign w:val="center"/>
          </w:tcPr>
          <w:p w14:paraId="6817109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47045</w:t>
            </w:r>
          </w:p>
        </w:tc>
        <w:tc>
          <w:tcPr>
            <w:tcW w:w="7938" w:type="dxa"/>
            <w:shd w:val="clear" w:color="auto" w:fill="auto"/>
            <w:vAlign w:val="bottom"/>
          </w:tcPr>
          <w:p w14:paraId="57E4B4C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Arbiser ZK, Guidot DM, Pine JR, Giltman LI, Gal AA (2003). Pulmonary alveolar proteinosis mimicking idiopathic pulmonary fibrosis. Annals of Diagnostic Pathology, 7(2): 82-6.</w:t>
            </w:r>
          </w:p>
        </w:tc>
      </w:tr>
      <w:tr w:rsidR="004D15C8" w:rsidRPr="005C1ABC" w14:paraId="44AD0A63" w14:textId="77777777" w:rsidTr="00BD3051">
        <w:tblPrEx>
          <w:tblCellMar>
            <w:left w:w="108" w:type="dxa"/>
            <w:right w:w="108" w:type="dxa"/>
          </w:tblCellMar>
        </w:tblPrEx>
        <w:trPr>
          <w:cantSplit/>
        </w:trPr>
        <w:tc>
          <w:tcPr>
            <w:tcW w:w="1575" w:type="dxa"/>
            <w:shd w:val="clear" w:color="auto" w:fill="auto"/>
            <w:noWrap/>
            <w:vAlign w:val="center"/>
          </w:tcPr>
          <w:p w14:paraId="0D8051D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47046</w:t>
            </w:r>
          </w:p>
        </w:tc>
        <w:tc>
          <w:tcPr>
            <w:tcW w:w="7938" w:type="dxa"/>
            <w:shd w:val="clear" w:color="auto" w:fill="auto"/>
            <w:vAlign w:val="bottom"/>
          </w:tcPr>
          <w:p w14:paraId="0ECF604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Agarwal PP, Seely JM, Perkins DG, Matzinger FR, Alikhan Q (2005). Pulmonary alveolar proteinosis and end-stage pulmonary fibrosis. A rare association. J Thorac Imaging, 20: 242-4.</w:t>
            </w:r>
          </w:p>
        </w:tc>
      </w:tr>
      <w:tr w:rsidR="004D15C8" w:rsidRPr="005C1ABC" w14:paraId="130C8E7E" w14:textId="77777777" w:rsidTr="00BD3051">
        <w:tblPrEx>
          <w:tblCellMar>
            <w:left w:w="108" w:type="dxa"/>
            <w:right w:w="108" w:type="dxa"/>
          </w:tblCellMar>
        </w:tblPrEx>
        <w:trPr>
          <w:cantSplit/>
        </w:trPr>
        <w:tc>
          <w:tcPr>
            <w:tcW w:w="1575" w:type="dxa"/>
            <w:shd w:val="clear" w:color="auto" w:fill="auto"/>
            <w:noWrap/>
            <w:vAlign w:val="center"/>
          </w:tcPr>
          <w:p w14:paraId="3D74513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47047</w:t>
            </w:r>
          </w:p>
        </w:tc>
        <w:tc>
          <w:tcPr>
            <w:tcW w:w="7938" w:type="dxa"/>
            <w:shd w:val="clear" w:color="auto" w:fill="auto"/>
            <w:vAlign w:val="bottom"/>
          </w:tcPr>
          <w:p w14:paraId="325C1E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Park CH, Kim K-I, Park SK, Lee CH (2000). Carbamate poisoning: high resolution CT and pathologic findings. Journal of Computer Assisted Tomography, 24(1): 52-4.</w:t>
            </w:r>
          </w:p>
        </w:tc>
      </w:tr>
      <w:tr w:rsidR="004D15C8" w:rsidRPr="005C1ABC" w14:paraId="52F0E177" w14:textId="77777777" w:rsidTr="00BD3051">
        <w:tblPrEx>
          <w:tblCellMar>
            <w:left w:w="108" w:type="dxa"/>
            <w:right w:w="108" w:type="dxa"/>
          </w:tblCellMar>
        </w:tblPrEx>
        <w:trPr>
          <w:cantSplit/>
        </w:trPr>
        <w:tc>
          <w:tcPr>
            <w:tcW w:w="1575" w:type="dxa"/>
            <w:shd w:val="clear" w:color="auto" w:fill="auto"/>
            <w:noWrap/>
            <w:vAlign w:val="center"/>
          </w:tcPr>
          <w:p w14:paraId="63C3430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47048</w:t>
            </w:r>
          </w:p>
        </w:tc>
        <w:tc>
          <w:tcPr>
            <w:tcW w:w="7938" w:type="dxa"/>
            <w:shd w:val="clear" w:color="auto" w:fill="auto"/>
            <w:vAlign w:val="bottom"/>
          </w:tcPr>
          <w:p w14:paraId="54EE3EE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Nicholson AG (2002). Classification of idiopathic interstitial pneumonias: making sense of the alphabet soup. Histopathology, 41: 381-91.</w:t>
            </w:r>
          </w:p>
        </w:tc>
      </w:tr>
      <w:tr w:rsidR="004D15C8" w:rsidRPr="005C1ABC" w14:paraId="58EED898" w14:textId="77777777" w:rsidTr="00BD3051">
        <w:tblPrEx>
          <w:tblCellMar>
            <w:left w:w="108" w:type="dxa"/>
            <w:right w:w="108" w:type="dxa"/>
          </w:tblCellMar>
        </w:tblPrEx>
        <w:trPr>
          <w:cantSplit/>
        </w:trPr>
        <w:tc>
          <w:tcPr>
            <w:tcW w:w="1575" w:type="dxa"/>
            <w:shd w:val="clear" w:color="auto" w:fill="auto"/>
            <w:noWrap/>
            <w:vAlign w:val="center"/>
          </w:tcPr>
          <w:p w14:paraId="7E06642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47049</w:t>
            </w:r>
          </w:p>
        </w:tc>
        <w:tc>
          <w:tcPr>
            <w:tcW w:w="7938" w:type="dxa"/>
            <w:shd w:val="clear" w:color="auto" w:fill="auto"/>
            <w:vAlign w:val="bottom"/>
          </w:tcPr>
          <w:p w14:paraId="563C0DE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Tomashefski JF Jr (2000). Pulmonary pathology of acute respiratory distress syndrome. Clinics in Chest Medicine, 21(3): 435-66.</w:t>
            </w:r>
          </w:p>
        </w:tc>
      </w:tr>
      <w:tr w:rsidR="004D15C8" w:rsidRPr="005C1ABC" w14:paraId="4C8F8596" w14:textId="77777777" w:rsidTr="00BD3051">
        <w:tblPrEx>
          <w:tblCellMar>
            <w:left w:w="108" w:type="dxa"/>
            <w:right w:w="108" w:type="dxa"/>
          </w:tblCellMar>
        </w:tblPrEx>
        <w:trPr>
          <w:cantSplit/>
        </w:trPr>
        <w:tc>
          <w:tcPr>
            <w:tcW w:w="1575" w:type="dxa"/>
            <w:shd w:val="clear" w:color="auto" w:fill="auto"/>
            <w:noWrap/>
            <w:vAlign w:val="center"/>
          </w:tcPr>
          <w:p w14:paraId="5DF8327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47050</w:t>
            </w:r>
          </w:p>
        </w:tc>
        <w:tc>
          <w:tcPr>
            <w:tcW w:w="7938" w:type="dxa"/>
            <w:shd w:val="clear" w:color="auto" w:fill="auto"/>
            <w:vAlign w:val="bottom"/>
          </w:tcPr>
          <w:p w14:paraId="15B49A4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Clottens FL, Verbeken EK, Demedts M, Nemery B (1997). Pulmonary toxicity of components of textile paint linked to the Ardystil syndrome: intratracheal administration in hamsters. Occup Environ Med, 54: 376-87.</w:t>
            </w:r>
          </w:p>
        </w:tc>
      </w:tr>
      <w:tr w:rsidR="004D15C8" w:rsidRPr="005C1ABC" w14:paraId="450EC52D" w14:textId="77777777" w:rsidTr="00BD3051">
        <w:tblPrEx>
          <w:tblCellMar>
            <w:left w:w="108" w:type="dxa"/>
            <w:right w:w="108" w:type="dxa"/>
          </w:tblCellMar>
        </w:tblPrEx>
        <w:trPr>
          <w:cantSplit/>
        </w:trPr>
        <w:tc>
          <w:tcPr>
            <w:tcW w:w="1575" w:type="dxa"/>
            <w:shd w:val="clear" w:color="auto" w:fill="auto"/>
            <w:noWrap/>
            <w:vAlign w:val="center"/>
          </w:tcPr>
          <w:p w14:paraId="3904A5A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47051</w:t>
            </w:r>
          </w:p>
        </w:tc>
        <w:tc>
          <w:tcPr>
            <w:tcW w:w="7938" w:type="dxa"/>
            <w:shd w:val="clear" w:color="auto" w:fill="auto"/>
            <w:vAlign w:val="bottom"/>
          </w:tcPr>
          <w:p w14:paraId="0252FF0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Cordier J-F (2007). Challenges in pulmonary fibrosis. 2: Bronchiolocentric fibrosis. Thorax, 62: 638-49.</w:t>
            </w:r>
          </w:p>
        </w:tc>
      </w:tr>
      <w:tr w:rsidR="004D15C8" w:rsidRPr="005C1ABC" w14:paraId="29E4F49F" w14:textId="77777777" w:rsidTr="00BD3051">
        <w:tblPrEx>
          <w:tblCellMar>
            <w:left w:w="108" w:type="dxa"/>
            <w:right w:w="108" w:type="dxa"/>
          </w:tblCellMar>
        </w:tblPrEx>
        <w:trPr>
          <w:cantSplit/>
        </w:trPr>
        <w:tc>
          <w:tcPr>
            <w:tcW w:w="1575" w:type="dxa"/>
            <w:shd w:val="clear" w:color="auto" w:fill="auto"/>
            <w:noWrap/>
            <w:vAlign w:val="center"/>
          </w:tcPr>
          <w:p w14:paraId="62AF1F1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47052</w:t>
            </w:r>
          </w:p>
        </w:tc>
        <w:tc>
          <w:tcPr>
            <w:tcW w:w="7938" w:type="dxa"/>
            <w:shd w:val="clear" w:color="auto" w:fill="auto"/>
            <w:vAlign w:val="bottom"/>
          </w:tcPr>
          <w:p w14:paraId="7347F09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Monteiller C, Train L, MacNee W, Faux S, et al (2007). The pro-inflammatory effects of low-toxicity low-solubility particles, nanoparticles and fine particles, on epithelial cells in vitro: the role of surface area. Occup Environ Med, 64: 609-15.</w:t>
            </w:r>
          </w:p>
        </w:tc>
      </w:tr>
      <w:tr w:rsidR="004D15C8" w:rsidRPr="005C1ABC" w14:paraId="3D9FBE3F" w14:textId="77777777" w:rsidTr="00BD3051">
        <w:tblPrEx>
          <w:tblCellMar>
            <w:left w:w="108" w:type="dxa"/>
            <w:right w:w="108" w:type="dxa"/>
          </w:tblCellMar>
        </w:tblPrEx>
        <w:trPr>
          <w:cantSplit/>
        </w:trPr>
        <w:tc>
          <w:tcPr>
            <w:tcW w:w="1575" w:type="dxa"/>
            <w:shd w:val="clear" w:color="auto" w:fill="auto"/>
            <w:noWrap/>
            <w:vAlign w:val="center"/>
          </w:tcPr>
          <w:p w14:paraId="4F893AA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47073</w:t>
            </w:r>
          </w:p>
        </w:tc>
        <w:tc>
          <w:tcPr>
            <w:tcW w:w="7938" w:type="dxa"/>
            <w:shd w:val="clear" w:color="auto" w:fill="auto"/>
            <w:vAlign w:val="bottom"/>
          </w:tcPr>
          <w:p w14:paraId="5E9CBA3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Arakawa H, Honma K, Saito Y, Morikubo H, Shida H (2005). Delayed development of silicoproteinosis with diffuse interstitial fibrosis: 16-year follow-up with autopsy sorrelation. Eur Radiol, 15: 2210-1.</w:t>
            </w:r>
          </w:p>
        </w:tc>
      </w:tr>
      <w:tr w:rsidR="004D15C8" w:rsidRPr="005C1ABC" w14:paraId="5DD99F34" w14:textId="77777777" w:rsidTr="00BD3051">
        <w:tblPrEx>
          <w:tblCellMar>
            <w:left w:w="108" w:type="dxa"/>
            <w:right w:w="108" w:type="dxa"/>
          </w:tblCellMar>
        </w:tblPrEx>
        <w:trPr>
          <w:cantSplit/>
        </w:trPr>
        <w:tc>
          <w:tcPr>
            <w:tcW w:w="1575" w:type="dxa"/>
            <w:shd w:val="clear" w:color="auto" w:fill="auto"/>
            <w:noWrap/>
            <w:vAlign w:val="center"/>
          </w:tcPr>
          <w:p w14:paraId="345245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47074</w:t>
            </w:r>
          </w:p>
        </w:tc>
        <w:tc>
          <w:tcPr>
            <w:tcW w:w="7938" w:type="dxa"/>
            <w:shd w:val="clear" w:color="auto" w:fill="auto"/>
            <w:vAlign w:val="bottom"/>
          </w:tcPr>
          <w:p w14:paraId="5343748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Asano S, Eto K, Kurisaki E, Gunji H, Hiraiwa K, et al (2000). Acute inorganic mercury vapor inhalation poisoning. Pathology International, 50: 169-74.</w:t>
            </w:r>
          </w:p>
        </w:tc>
      </w:tr>
      <w:tr w:rsidR="004D15C8" w:rsidRPr="005C1ABC" w14:paraId="35C05824" w14:textId="77777777" w:rsidTr="00BD3051">
        <w:tblPrEx>
          <w:tblCellMar>
            <w:left w:w="108" w:type="dxa"/>
            <w:right w:w="108" w:type="dxa"/>
          </w:tblCellMar>
        </w:tblPrEx>
        <w:trPr>
          <w:cantSplit/>
        </w:trPr>
        <w:tc>
          <w:tcPr>
            <w:tcW w:w="1575" w:type="dxa"/>
            <w:shd w:val="clear" w:color="auto" w:fill="auto"/>
            <w:noWrap/>
            <w:vAlign w:val="center"/>
          </w:tcPr>
          <w:p w14:paraId="00BD710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47075</w:t>
            </w:r>
          </w:p>
        </w:tc>
        <w:tc>
          <w:tcPr>
            <w:tcW w:w="7938" w:type="dxa"/>
            <w:shd w:val="clear" w:color="auto" w:fill="auto"/>
            <w:vAlign w:val="bottom"/>
          </w:tcPr>
          <w:p w14:paraId="7EA5B29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Morrison RJ, Bidani A (2002). Acute respiratory distress syndrome epidemiology and pathophysiology. Chest Surg Clin N Am, 12: 301-23.</w:t>
            </w:r>
          </w:p>
        </w:tc>
      </w:tr>
      <w:tr w:rsidR="004D15C8" w:rsidRPr="005C1ABC" w14:paraId="7726D693" w14:textId="77777777" w:rsidTr="00BD3051">
        <w:tblPrEx>
          <w:tblCellMar>
            <w:left w:w="108" w:type="dxa"/>
            <w:right w:w="108" w:type="dxa"/>
          </w:tblCellMar>
        </w:tblPrEx>
        <w:trPr>
          <w:cantSplit/>
        </w:trPr>
        <w:tc>
          <w:tcPr>
            <w:tcW w:w="1575" w:type="dxa"/>
            <w:shd w:val="clear" w:color="auto" w:fill="auto"/>
            <w:noWrap/>
            <w:vAlign w:val="center"/>
          </w:tcPr>
          <w:p w14:paraId="2F023F0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47205</w:t>
            </w:r>
          </w:p>
        </w:tc>
        <w:tc>
          <w:tcPr>
            <w:tcW w:w="7938" w:type="dxa"/>
            <w:shd w:val="clear" w:color="auto" w:fill="auto"/>
            <w:vAlign w:val="bottom"/>
          </w:tcPr>
          <w:p w14:paraId="0438191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Lo Sasso AA, Osterhoudt K, Meier FA, Costarino AT Jr, Cullen EJ Jr (2002). A 16-year-old boy with rapidly progressing pulmonary fibrosis. J Pediatr, 140(2): 270-5.</w:t>
            </w:r>
          </w:p>
        </w:tc>
      </w:tr>
      <w:tr w:rsidR="004D15C8" w:rsidRPr="005C1ABC" w14:paraId="0C9B9A76" w14:textId="77777777" w:rsidTr="00BD3051">
        <w:tblPrEx>
          <w:tblCellMar>
            <w:left w:w="108" w:type="dxa"/>
            <w:right w:w="108" w:type="dxa"/>
          </w:tblCellMar>
        </w:tblPrEx>
        <w:trPr>
          <w:cantSplit/>
        </w:trPr>
        <w:tc>
          <w:tcPr>
            <w:tcW w:w="1575" w:type="dxa"/>
            <w:shd w:val="clear" w:color="auto" w:fill="auto"/>
            <w:noWrap/>
            <w:vAlign w:val="center"/>
          </w:tcPr>
          <w:p w14:paraId="2802BC1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47206</w:t>
            </w:r>
          </w:p>
        </w:tc>
        <w:tc>
          <w:tcPr>
            <w:tcW w:w="7938" w:type="dxa"/>
            <w:shd w:val="clear" w:color="auto" w:fill="auto"/>
            <w:vAlign w:val="bottom"/>
          </w:tcPr>
          <w:p w14:paraId="0BF68D6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Smith P, Heath D (1975). The pathology of the lung in paraquat poisoning. J Clin Pathol, s3-9(1): 81-93.</w:t>
            </w:r>
          </w:p>
        </w:tc>
      </w:tr>
      <w:tr w:rsidR="004D15C8" w:rsidRPr="005C1ABC" w14:paraId="30A98862" w14:textId="77777777" w:rsidTr="00BD3051">
        <w:tblPrEx>
          <w:tblCellMar>
            <w:left w:w="108" w:type="dxa"/>
            <w:right w:w="108" w:type="dxa"/>
          </w:tblCellMar>
        </w:tblPrEx>
        <w:trPr>
          <w:cantSplit/>
        </w:trPr>
        <w:tc>
          <w:tcPr>
            <w:tcW w:w="1575" w:type="dxa"/>
            <w:shd w:val="clear" w:color="auto" w:fill="auto"/>
            <w:noWrap/>
            <w:vAlign w:val="center"/>
          </w:tcPr>
          <w:p w14:paraId="488165E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47207</w:t>
            </w:r>
          </w:p>
        </w:tc>
        <w:tc>
          <w:tcPr>
            <w:tcW w:w="7938" w:type="dxa"/>
            <w:shd w:val="clear" w:color="auto" w:fill="auto"/>
            <w:vAlign w:val="bottom"/>
          </w:tcPr>
          <w:p w14:paraId="272E276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Romero S, Hernandez L, Gil J, Aranda I, Martin C, Sanchez-Paya J (1998). Organizing pneumonia in textile printing workers: a clinical description. Eur Respir J, 11(2): 265-71.</w:t>
            </w:r>
          </w:p>
        </w:tc>
      </w:tr>
      <w:tr w:rsidR="004D15C8" w:rsidRPr="005C1ABC" w14:paraId="5050D2A8" w14:textId="77777777" w:rsidTr="00BD3051">
        <w:tblPrEx>
          <w:tblCellMar>
            <w:left w:w="108" w:type="dxa"/>
            <w:right w:w="108" w:type="dxa"/>
          </w:tblCellMar>
        </w:tblPrEx>
        <w:trPr>
          <w:cantSplit/>
        </w:trPr>
        <w:tc>
          <w:tcPr>
            <w:tcW w:w="1575" w:type="dxa"/>
            <w:shd w:val="clear" w:color="auto" w:fill="auto"/>
            <w:noWrap/>
            <w:vAlign w:val="center"/>
          </w:tcPr>
          <w:p w14:paraId="72E1F0C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47208</w:t>
            </w:r>
          </w:p>
        </w:tc>
        <w:tc>
          <w:tcPr>
            <w:tcW w:w="7938" w:type="dxa"/>
            <w:shd w:val="clear" w:color="auto" w:fill="auto"/>
            <w:vAlign w:val="bottom"/>
          </w:tcPr>
          <w:p w14:paraId="60DE6EE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P, Nemery B (1998). A novel cause for bronchiolitis obliterans organizing pneumonia: exposure to paint aerosols in textile workshops. Eur Respir J, 11(2): 259-62.</w:t>
            </w:r>
          </w:p>
        </w:tc>
      </w:tr>
      <w:tr w:rsidR="004D15C8" w:rsidRPr="005C1ABC" w14:paraId="69596CA9" w14:textId="77777777" w:rsidTr="00BD3051">
        <w:tblPrEx>
          <w:tblCellMar>
            <w:left w:w="108" w:type="dxa"/>
            <w:right w:w="108" w:type="dxa"/>
          </w:tblCellMar>
        </w:tblPrEx>
        <w:trPr>
          <w:cantSplit/>
        </w:trPr>
        <w:tc>
          <w:tcPr>
            <w:tcW w:w="1575" w:type="dxa"/>
            <w:shd w:val="clear" w:color="auto" w:fill="auto"/>
            <w:noWrap/>
            <w:vAlign w:val="center"/>
          </w:tcPr>
          <w:p w14:paraId="47AE48D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47209</w:t>
            </w:r>
          </w:p>
        </w:tc>
        <w:tc>
          <w:tcPr>
            <w:tcW w:w="7938" w:type="dxa"/>
            <w:shd w:val="clear" w:color="auto" w:fill="auto"/>
            <w:vAlign w:val="bottom"/>
          </w:tcPr>
          <w:p w14:paraId="042DBA8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Ould Kadi F, Abdesslam T, Nemery B (1999). Five-year follow-up of Algerian victims of the "Ardystil syndrome". Eur Respir J, 13(4): 940-1.</w:t>
            </w:r>
          </w:p>
        </w:tc>
      </w:tr>
      <w:tr w:rsidR="004D15C8" w:rsidRPr="005C1ABC" w14:paraId="10F4A078" w14:textId="77777777" w:rsidTr="00BD3051">
        <w:tblPrEx>
          <w:tblCellMar>
            <w:left w:w="108" w:type="dxa"/>
            <w:right w:w="108" w:type="dxa"/>
          </w:tblCellMar>
        </w:tblPrEx>
        <w:trPr>
          <w:cantSplit/>
        </w:trPr>
        <w:tc>
          <w:tcPr>
            <w:tcW w:w="1575" w:type="dxa"/>
            <w:shd w:val="clear" w:color="auto" w:fill="auto"/>
            <w:noWrap/>
            <w:vAlign w:val="center"/>
          </w:tcPr>
          <w:p w14:paraId="26AA824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47210</w:t>
            </w:r>
          </w:p>
        </w:tc>
        <w:tc>
          <w:tcPr>
            <w:tcW w:w="7938" w:type="dxa"/>
            <w:shd w:val="clear" w:color="auto" w:fill="auto"/>
            <w:vAlign w:val="bottom"/>
          </w:tcPr>
          <w:p w14:paraId="7654094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Kishimoto T, Fujioka H, Yamadori I, Ohke M, Ozaki S, Kawabata Y (1998). Lethal paraquat poisoning caused by spraying in a vinyl greenhouse of causing pulmonary fibrosis with a hepatorenal dysfunction [Article in Japanese]. Nihon Kokyuki Gakkai Zasshi, 36(4): 347-52. [Abstract] Retrieved 18 February 2008, from Article in Japanese</w:t>
            </w:r>
          </w:p>
        </w:tc>
      </w:tr>
      <w:tr w:rsidR="004D15C8" w:rsidRPr="005C1ABC" w14:paraId="74E12631" w14:textId="77777777" w:rsidTr="00BD3051">
        <w:tblPrEx>
          <w:tblCellMar>
            <w:left w:w="108" w:type="dxa"/>
            <w:right w:w="108" w:type="dxa"/>
          </w:tblCellMar>
        </w:tblPrEx>
        <w:trPr>
          <w:cantSplit/>
        </w:trPr>
        <w:tc>
          <w:tcPr>
            <w:tcW w:w="1575" w:type="dxa"/>
            <w:shd w:val="clear" w:color="auto" w:fill="auto"/>
            <w:noWrap/>
            <w:vAlign w:val="center"/>
          </w:tcPr>
          <w:p w14:paraId="13BCCD9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47211</w:t>
            </w:r>
          </w:p>
        </w:tc>
        <w:tc>
          <w:tcPr>
            <w:tcW w:w="7938" w:type="dxa"/>
            <w:shd w:val="clear" w:color="auto" w:fill="auto"/>
            <w:vAlign w:val="bottom"/>
          </w:tcPr>
          <w:p w14:paraId="4D2739C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Hartman TE, Primack SL, Kang E-Y, Swensen SJ, Hansell DM, McGuinness G, Muller NL (1996). Disease progression in usual interstitial pneumonia compared with desquamative interstitial pneumonia. Chest, 110(2): 378-82.</w:t>
            </w:r>
          </w:p>
        </w:tc>
      </w:tr>
      <w:tr w:rsidR="004D15C8" w:rsidRPr="005C1ABC" w14:paraId="7377A69D" w14:textId="77777777" w:rsidTr="00BD3051">
        <w:tblPrEx>
          <w:tblCellMar>
            <w:left w:w="108" w:type="dxa"/>
            <w:right w:w="108" w:type="dxa"/>
          </w:tblCellMar>
        </w:tblPrEx>
        <w:trPr>
          <w:cantSplit/>
        </w:trPr>
        <w:tc>
          <w:tcPr>
            <w:tcW w:w="1575" w:type="dxa"/>
            <w:shd w:val="clear" w:color="auto" w:fill="auto"/>
            <w:noWrap/>
            <w:vAlign w:val="center"/>
          </w:tcPr>
          <w:p w14:paraId="7C8312E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47212</w:t>
            </w:r>
          </w:p>
        </w:tc>
        <w:tc>
          <w:tcPr>
            <w:tcW w:w="7938" w:type="dxa"/>
            <w:shd w:val="clear" w:color="auto" w:fill="auto"/>
            <w:vAlign w:val="bottom"/>
          </w:tcPr>
          <w:p w14:paraId="4B78C70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Lynch DA (1996). Ground glass attenuation on CT in patients with idiopathic pulmonary fibrosis. Chest, 110(2): 312-3.</w:t>
            </w:r>
          </w:p>
        </w:tc>
      </w:tr>
      <w:tr w:rsidR="004D15C8" w:rsidRPr="005C1ABC" w14:paraId="6DD24ABB" w14:textId="77777777" w:rsidTr="00BD3051">
        <w:tblPrEx>
          <w:tblCellMar>
            <w:left w:w="108" w:type="dxa"/>
            <w:right w:w="108" w:type="dxa"/>
          </w:tblCellMar>
        </w:tblPrEx>
        <w:trPr>
          <w:cantSplit/>
        </w:trPr>
        <w:tc>
          <w:tcPr>
            <w:tcW w:w="1575" w:type="dxa"/>
            <w:shd w:val="clear" w:color="auto" w:fill="auto"/>
            <w:noWrap/>
            <w:vAlign w:val="center"/>
          </w:tcPr>
          <w:p w14:paraId="503FBDC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47226</w:t>
            </w:r>
          </w:p>
        </w:tc>
        <w:tc>
          <w:tcPr>
            <w:tcW w:w="7938" w:type="dxa"/>
            <w:shd w:val="clear" w:color="auto" w:fill="auto"/>
            <w:vAlign w:val="bottom"/>
          </w:tcPr>
          <w:p w14:paraId="38609F7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Conrad S (2005). Respiratory distress syndrome, adult. Obtained from. .  Retrieved 30 January 2008, from http://www.emedicine.com/emerg/topic503.htm</w:t>
            </w:r>
          </w:p>
        </w:tc>
      </w:tr>
      <w:tr w:rsidR="004D15C8" w:rsidRPr="005C1ABC" w14:paraId="7DBFEB5E" w14:textId="77777777" w:rsidTr="00BD3051">
        <w:tblPrEx>
          <w:tblCellMar>
            <w:left w:w="108" w:type="dxa"/>
            <w:right w:w="108" w:type="dxa"/>
          </w:tblCellMar>
        </w:tblPrEx>
        <w:trPr>
          <w:cantSplit/>
        </w:trPr>
        <w:tc>
          <w:tcPr>
            <w:tcW w:w="1575" w:type="dxa"/>
            <w:shd w:val="clear" w:color="auto" w:fill="auto"/>
            <w:noWrap/>
            <w:vAlign w:val="center"/>
          </w:tcPr>
          <w:p w14:paraId="3789D21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47227</w:t>
            </w:r>
          </w:p>
        </w:tc>
        <w:tc>
          <w:tcPr>
            <w:tcW w:w="7938" w:type="dxa"/>
            <w:shd w:val="clear" w:color="auto" w:fill="auto"/>
            <w:vAlign w:val="bottom"/>
          </w:tcPr>
          <w:p w14:paraId="3D4E3E7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Rothenhaus T (2005). Acute respiratory distress syndrome. .  Retrieved 30 January 2008, from http://www.emedicine.com/emerg/topic15.htm</w:t>
            </w:r>
          </w:p>
        </w:tc>
      </w:tr>
      <w:tr w:rsidR="004D15C8" w:rsidRPr="005C1ABC" w14:paraId="1A7E7228" w14:textId="77777777" w:rsidTr="00BD3051">
        <w:tblPrEx>
          <w:tblCellMar>
            <w:left w:w="108" w:type="dxa"/>
            <w:right w:w="108" w:type="dxa"/>
          </w:tblCellMar>
        </w:tblPrEx>
        <w:trPr>
          <w:cantSplit/>
        </w:trPr>
        <w:tc>
          <w:tcPr>
            <w:tcW w:w="1575" w:type="dxa"/>
            <w:shd w:val="clear" w:color="auto" w:fill="auto"/>
            <w:noWrap/>
            <w:vAlign w:val="center"/>
          </w:tcPr>
          <w:p w14:paraId="46B56A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47230</w:t>
            </w:r>
          </w:p>
        </w:tc>
        <w:tc>
          <w:tcPr>
            <w:tcW w:w="7938" w:type="dxa"/>
            <w:shd w:val="clear" w:color="auto" w:fill="auto"/>
            <w:vAlign w:val="bottom"/>
          </w:tcPr>
          <w:p w14:paraId="38C5E21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Chapman S, Robinson G, Stradling J, West S (2005). Idiopathic interstitial pneumonias. Oxford Handbook of Respiratory Medicine,  35: 439-56. .</w:t>
            </w:r>
          </w:p>
        </w:tc>
      </w:tr>
      <w:tr w:rsidR="004D15C8" w:rsidRPr="005C1ABC" w14:paraId="7FCEE62A" w14:textId="77777777" w:rsidTr="00BD3051">
        <w:tblPrEx>
          <w:tblCellMar>
            <w:left w:w="108" w:type="dxa"/>
            <w:right w:w="108" w:type="dxa"/>
          </w:tblCellMar>
        </w:tblPrEx>
        <w:trPr>
          <w:cantSplit/>
        </w:trPr>
        <w:tc>
          <w:tcPr>
            <w:tcW w:w="1575" w:type="dxa"/>
            <w:shd w:val="clear" w:color="auto" w:fill="auto"/>
            <w:noWrap/>
            <w:vAlign w:val="center"/>
          </w:tcPr>
          <w:p w14:paraId="7FEE230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47231</w:t>
            </w:r>
          </w:p>
        </w:tc>
        <w:tc>
          <w:tcPr>
            <w:tcW w:w="7938" w:type="dxa"/>
            <w:shd w:val="clear" w:color="auto" w:fill="auto"/>
            <w:vAlign w:val="bottom"/>
          </w:tcPr>
          <w:p w14:paraId="6DC37E3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Chapman S, Robinson G, Stradling J, West S (2005). Hypersensitivity pneumonitis. Oxford Handbook of Respiratory Medicine,  36: 457-62. .</w:t>
            </w:r>
          </w:p>
        </w:tc>
      </w:tr>
      <w:tr w:rsidR="004D15C8" w:rsidRPr="005C1ABC" w14:paraId="388F35D3" w14:textId="77777777" w:rsidTr="00BD3051">
        <w:tblPrEx>
          <w:tblCellMar>
            <w:left w:w="108" w:type="dxa"/>
            <w:right w:w="108" w:type="dxa"/>
          </w:tblCellMar>
        </w:tblPrEx>
        <w:trPr>
          <w:cantSplit/>
        </w:trPr>
        <w:tc>
          <w:tcPr>
            <w:tcW w:w="1575" w:type="dxa"/>
            <w:shd w:val="clear" w:color="auto" w:fill="auto"/>
            <w:noWrap/>
            <w:vAlign w:val="center"/>
          </w:tcPr>
          <w:p w14:paraId="3F60CAC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47232</w:t>
            </w:r>
          </w:p>
        </w:tc>
        <w:tc>
          <w:tcPr>
            <w:tcW w:w="7938" w:type="dxa"/>
            <w:shd w:val="clear" w:color="auto" w:fill="auto"/>
            <w:vAlign w:val="bottom"/>
          </w:tcPr>
          <w:p w14:paraId="7F4FEEF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Chapman S, Robinson G, Stradling J, West S (2005). Pneumoconioses. Oxford Handbook of Respiratory Medicine,  39: 477-85. .</w:t>
            </w:r>
          </w:p>
        </w:tc>
      </w:tr>
      <w:tr w:rsidR="004D15C8" w:rsidRPr="005C1ABC" w14:paraId="62CE60BC" w14:textId="77777777" w:rsidTr="00BD3051">
        <w:tblPrEx>
          <w:tblCellMar>
            <w:left w:w="108" w:type="dxa"/>
            <w:right w:w="108" w:type="dxa"/>
          </w:tblCellMar>
        </w:tblPrEx>
        <w:trPr>
          <w:cantSplit/>
        </w:trPr>
        <w:tc>
          <w:tcPr>
            <w:tcW w:w="1575" w:type="dxa"/>
            <w:shd w:val="clear" w:color="auto" w:fill="auto"/>
            <w:noWrap/>
            <w:vAlign w:val="center"/>
          </w:tcPr>
          <w:p w14:paraId="6910AD3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47233</w:t>
            </w:r>
          </w:p>
        </w:tc>
        <w:tc>
          <w:tcPr>
            <w:tcW w:w="7938" w:type="dxa"/>
            <w:shd w:val="clear" w:color="auto" w:fill="auto"/>
            <w:vAlign w:val="bottom"/>
          </w:tcPr>
          <w:p w14:paraId="3FD17DA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Chapman S, Robinson G, Stradling J, West S (2005). Toxic agents. Oxford Handbook of Respiratory Medicine,  48: 575-87. .</w:t>
            </w:r>
          </w:p>
        </w:tc>
      </w:tr>
      <w:tr w:rsidR="004D15C8" w:rsidRPr="005C1ABC" w14:paraId="1A315A00" w14:textId="77777777" w:rsidTr="00BD3051">
        <w:tblPrEx>
          <w:tblCellMar>
            <w:left w:w="108" w:type="dxa"/>
            <w:right w:w="108" w:type="dxa"/>
          </w:tblCellMar>
        </w:tblPrEx>
        <w:trPr>
          <w:cantSplit/>
        </w:trPr>
        <w:tc>
          <w:tcPr>
            <w:tcW w:w="1575" w:type="dxa"/>
            <w:shd w:val="clear" w:color="auto" w:fill="auto"/>
            <w:noWrap/>
            <w:vAlign w:val="center"/>
          </w:tcPr>
          <w:p w14:paraId="2261E9C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47234</w:t>
            </w:r>
          </w:p>
        </w:tc>
        <w:tc>
          <w:tcPr>
            <w:tcW w:w="7938" w:type="dxa"/>
            <w:shd w:val="clear" w:color="auto" w:fill="auto"/>
            <w:vAlign w:val="bottom"/>
          </w:tcPr>
          <w:p w14:paraId="2153780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Peros-Golubicic T, Sharma OP (2006). Respiratory bronchiolitis associated interstitial lung disease and desquamative interstitial pneumonia. Clinical Atlas of Interstitial Lung Disease,  7: 47-50. .</w:t>
            </w:r>
          </w:p>
        </w:tc>
      </w:tr>
      <w:tr w:rsidR="004D15C8" w:rsidRPr="005C1ABC" w14:paraId="415C85D3" w14:textId="77777777" w:rsidTr="00BD3051">
        <w:tblPrEx>
          <w:tblCellMar>
            <w:left w:w="108" w:type="dxa"/>
            <w:right w:w="108" w:type="dxa"/>
          </w:tblCellMar>
        </w:tblPrEx>
        <w:trPr>
          <w:cantSplit/>
        </w:trPr>
        <w:tc>
          <w:tcPr>
            <w:tcW w:w="1575" w:type="dxa"/>
            <w:shd w:val="clear" w:color="auto" w:fill="auto"/>
            <w:noWrap/>
            <w:vAlign w:val="center"/>
          </w:tcPr>
          <w:p w14:paraId="72566C3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47235</w:t>
            </w:r>
          </w:p>
        </w:tc>
        <w:tc>
          <w:tcPr>
            <w:tcW w:w="7938" w:type="dxa"/>
            <w:shd w:val="clear" w:color="auto" w:fill="auto"/>
            <w:vAlign w:val="bottom"/>
          </w:tcPr>
          <w:p w14:paraId="78827F5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Peros-Golubicic T, Sharma OP (2006). Drug addict's lung. Clinical Atlas of Interstitial Lung Disease,  15: 85-9. .</w:t>
            </w:r>
          </w:p>
        </w:tc>
      </w:tr>
      <w:tr w:rsidR="004D15C8" w:rsidRPr="005C1ABC" w14:paraId="7F036E6B" w14:textId="77777777" w:rsidTr="00BD3051">
        <w:tblPrEx>
          <w:tblCellMar>
            <w:left w:w="108" w:type="dxa"/>
            <w:right w:w="108" w:type="dxa"/>
          </w:tblCellMar>
        </w:tblPrEx>
        <w:trPr>
          <w:cantSplit/>
        </w:trPr>
        <w:tc>
          <w:tcPr>
            <w:tcW w:w="1575" w:type="dxa"/>
            <w:shd w:val="clear" w:color="auto" w:fill="auto"/>
            <w:noWrap/>
            <w:vAlign w:val="center"/>
          </w:tcPr>
          <w:p w14:paraId="1586B9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47236</w:t>
            </w:r>
          </w:p>
        </w:tc>
        <w:tc>
          <w:tcPr>
            <w:tcW w:w="7938" w:type="dxa"/>
            <w:shd w:val="clear" w:color="auto" w:fill="auto"/>
            <w:vAlign w:val="bottom"/>
          </w:tcPr>
          <w:p w14:paraId="6C7FD46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Peros-Golubicic T, Sharma OP (2006). Pneumoconioses. Clinical Atlas of Interstitial Lung Disease,  17: 97-101. .</w:t>
            </w:r>
          </w:p>
        </w:tc>
      </w:tr>
      <w:tr w:rsidR="004D15C8" w:rsidRPr="005C1ABC" w14:paraId="10C1DCA0" w14:textId="77777777" w:rsidTr="00BD3051">
        <w:tblPrEx>
          <w:tblCellMar>
            <w:left w:w="108" w:type="dxa"/>
            <w:right w:w="108" w:type="dxa"/>
          </w:tblCellMar>
        </w:tblPrEx>
        <w:trPr>
          <w:cantSplit/>
        </w:trPr>
        <w:tc>
          <w:tcPr>
            <w:tcW w:w="1575" w:type="dxa"/>
            <w:shd w:val="clear" w:color="auto" w:fill="auto"/>
            <w:noWrap/>
            <w:vAlign w:val="center"/>
          </w:tcPr>
          <w:p w14:paraId="41AFEF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47237</w:t>
            </w:r>
          </w:p>
        </w:tc>
        <w:tc>
          <w:tcPr>
            <w:tcW w:w="7938" w:type="dxa"/>
            <w:shd w:val="clear" w:color="auto" w:fill="auto"/>
            <w:vAlign w:val="bottom"/>
          </w:tcPr>
          <w:p w14:paraId="157DA8C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Peros-Golubicic T, Sharma OP (2006). Inhalation fever and chemical pneumonitis. Clinical Atlas of Interstitial Lung Disease,  18: 103-6. .</w:t>
            </w:r>
          </w:p>
        </w:tc>
      </w:tr>
      <w:tr w:rsidR="004D15C8" w:rsidRPr="005C1ABC" w14:paraId="414502C3" w14:textId="77777777" w:rsidTr="00BD3051">
        <w:tblPrEx>
          <w:tblCellMar>
            <w:left w:w="108" w:type="dxa"/>
            <w:right w:w="108" w:type="dxa"/>
          </w:tblCellMar>
        </w:tblPrEx>
        <w:trPr>
          <w:cantSplit/>
        </w:trPr>
        <w:tc>
          <w:tcPr>
            <w:tcW w:w="1575" w:type="dxa"/>
            <w:shd w:val="clear" w:color="auto" w:fill="auto"/>
            <w:noWrap/>
            <w:vAlign w:val="center"/>
          </w:tcPr>
          <w:p w14:paraId="7839AE4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47238</w:t>
            </w:r>
          </w:p>
        </w:tc>
        <w:tc>
          <w:tcPr>
            <w:tcW w:w="7938" w:type="dxa"/>
            <w:shd w:val="clear" w:color="auto" w:fill="auto"/>
            <w:vAlign w:val="bottom"/>
          </w:tcPr>
          <w:p w14:paraId="57DFD6E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Brieva J (2007). Cyclophosphamide-induced acute respiratory distress syndrome. Respirology, 12: 769-73.</w:t>
            </w:r>
          </w:p>
        </w:tc>
      </w:tr>
      <w:tr w:rsidR="004D15C8" w:rsidRPr="005C1ABC" w14:paraId="0D010329" w14:textId="77777777" w:rsidTr="00BD3051">
        <w:tblPrEx>
          <w:tblCellMar>
            <w:left w:w="108" w:type="dxa"/>
            <w:right w:w="108" w:type="dxa"/>
          </w:tblCellMar>
        </w:tblPrEx>
        <w:trPr>
          <w:cantSplit/>
        </w:trPr>
        <w:tc>
          <w:tcPr>
            <w:tcW w:w="1575" w:type="dxa"/>
            <w:shd w:val="clear" w:color="auto" w:fill="auto"/>
            <w:noWrap/>
            <w:vAlign w:val="center"/>
          </w:tcPr>
          <w:p w14:paraId="0F87C35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47239</w:t>
            </w:r>
          </w:p>
        </w:tc>
        <w:tc>
          <w:tcPr>
            <w:tcW w:w="7938" w:type="dxa"/>
            <w:shd w:val="clear" w:color="auto" w:fill="auto"/>
            <w:vAlign w:val="bottom"/>
          </w:tcPr>
          <w:p w14:paraId="665CB10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Blanc PD, Golden JA (1992). Unusual occupationally related disorders of the lung: case reports and review of the literature. Occupational Medicine, 7(3): 403-22.</w:t>
            </w:r>
          </w:p>
        </w:tc>
      </w:tr>
      <w:tr w:rsidR="004D15C8" w:rsidRPr="005C1ABC" w14:paraId="6AB98EEF" w14:textId="77777777" w:rsidTr="00BD3051">
        <w:tblPrEx>
          <w:tblCellMar>
            <w:left w:w="108" w:type="dxa"/>
            <w:right w:w="108" w:type="dxa"/>
          </w:tblCellMar>
        </w:tblPrEx>
        <w:trPr>
          <w:cantSplit/>
        </w:trPr>
        <w:tc>
          <w:tcPr>
            <w:tcW w:w="1575" w:type="dxa"/>
            <w:shd w:val="clear" w:color="auto" w:fill="auto"/>
            <w:noWrap/>
            <w:vAlign w:val="center"/>
          </w:tcPr>
          <w:p w14:paraId="7AE301A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47271</w:t>
            </w:r>
          </w:p>
        </w:tc>
        <w:tc>
          <w:tcPr>
            <w:tcW w:w="7938" w:type="dxa"/>
            <w:shd w:val="clear" w:color="auto" w:fill="auto"/>
            <w:vAlign w:val="bottom"/>
          </w:tcPr>
          <w:p w14:paraId="71C341A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Jaeger A, Tempe JD, Haegy JM, Leroy M, et al (1979). Accidental acute mercury vapor poisoning. Veterinary and Human Toxicology, 21(Suppl): 62-3.</w:t>
            </w:r>
          </w:p>
        </w:tc>
      </w:tr>
      <w:tr w:rsidR="004D15C8" w:rsidRPr="005C1ABC" w14:paraId="11262393" w14:textId="77777777" w:rsidTr="00BD3051">
        <w:tblPrEx>
          <w:tblCellMar>
            <w:left w:w="108" w:type="dxa"/>
            <w:right w:w="108" w:type="dxa"/>
          </w:tblCellMar>
        </w:tblPrEx>
        <w:trPr>
          <w:cantSplit/>
        </w:trPr>
        <w:tc>
          <w:tcPr>
            <w:tcW w:w="1575" w:type="dxa"/>
            <w:shd w:val="clear" w:color="auto" w:fill="auto"/>
            <w:noWrap/>
            <w:vAlign w:val="center"/>
          </w:tcPr>
          <w:p w14:paraId="6BAD51B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47297</w:t>
            </w:r>
          </w:p>
        </w:tc>
        <w:tc>
          <w:tcPr>
            <w:tcW w:w="7938" w:type="dxa"/>
            <w:shd w:val="clear" w:color="auto" w:fill="auto"/>
            <w:vAlign w:val="bottom"/>
          </w:tcPr>
          <w:p w14:paraId="7325EDF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Harber P, Saechao K, Boomus C (2006). Diacetyl-induced lung disease. Toxicol Rev, 25(4): 261-72.</w:t>
            </w:r>
          </w:p>
        </w:tc>
      </w:tr>
      <w:tr w:rsidR="004D15C8" w:rsidRPr="005C1ABC" w14:paraId="55BC4B80" w14:textId="77777777" w:rsidTr="00BD3051">
        <w:tblPrEx>
          <w:tblCellMar>
            <w:left w:w="108" w:type="dxa"/>
            <w:right w:w="108" w:type="dxa"/>
          </w:tblCellMar>
        </w:tblPrEx>
        <w:trPr>
          <w:cantSplit/>
        </w:trPr>
        <w:tc>
          <w:tcPr>
            <w:tcW w:w="1575" w:type="dxa"/>
            <w:shd w:val="clear" w:color="auto" w:fill="auto"/>
            <w:noWrap/>
            <w:vAlign w:val="center"/>
          </w:tcPr>
          <w:p w14:paraId="7F2F7CF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47298</w:t>
            </w:r>
          </w:p>
        </w:tc>
        <w:tc>
          <w:tcPr>
            <w:tcW w:w="7938" w:type="dxa"/>
            <w:shd w:val="clear" w:color="auto" w:fill="auto"/>
            <w:vAlign w:val="bottom"/>
          </w:tcPr>
          <w:p w14:paraId="5BDA034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Ujita M, Renzoni EA, Veeraraghavan S, Wells AU, Hansell DM (2004). Organizing pneumonia: perilobular pattern at thin-section CT. Radiology, 232: 757-61.</w:t>
            </w:r>
          </w:p>
        </w:tc>
      </w:tr>
      <w:tr w:rsidR="004D15C8" w:rsidRPr="005C1ABC" w14:paraId="5D8EECDD" w14:textId="77777777" w:rsidTr="00BD3051">
        <w:tblPrEx>
          <w:tblCellMar>
            <w:left w:w="108" w:type="dxa"/>
            <w:right w:w="108" w:type="dxa"/>
          </w:tblCellMar>
        </w:tblPrEx>
        <w:trPr>
          <w:cantSplit/>
        </w:trPr>
        <w:tc>
          <w:tcPr>
            <w:tcW w:w="1575" w:type="dxa"/>
            <w:shd w:val="clear" w:color="auto" w:fill="auto"/>
            <w:noWrap/>
            <w:vAlign w:val="center"/>
          </w:tcPr>
          <w:p w14:paraId="33A95AB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47299</w:t>
            </w:r>
          </w:p>
        </w:tc>
        <w:tc>
          <w:tcPr>
            <w:tcW w:w="7938" w:type="dxa"/>
            <w:shd w:val="clear" w:color="auto" w:fill="auto"/>
            <w:vAlign w:val="bottom"/>
          </w:tcPr>
          <w:p w14:paraId="030B24C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Olade R (2007). Pulmonary alveolar proteinosis. .  Retrieved 26 February 2008, from http://www.emedicine.com/MED/topic1927.htm</w:t>
            </w:r>
          </w:p>
        </w:tc>
      </w:tr>
      <w:tr w:rsidR="004D15C8" w:rsidRPr="005C1ABC" w14:paraId="58810D9D" w14:textId="77777777" w:rsidTr="00BD3051">
        <w:tblPrEx>
          <w:tblCellMar>
            <w:left w:w="108" w:type="dxa"/>
            <w:right w:w="108" w:type="dxa"/>
          </w:tblCellMar>
        </w:tblPrEx>
        <w:trPr>
          <w:cantSplit/>
        </w:trPr>
        <w:tc>
          <w:tcPr>
            <w:tcW w:w="1575" w:type="dxa"/>
            <w:shd w:val="clear" w:color="auto" w:fill="auto"/>
            <w:noWrap/>
            <w:vAlign w:val="center"/>
          </w:tcPr>
          <w:p w14:paraId="4F21BCD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47321</w:t>
            </w:r>
          </w:p>
        </w:tc>
        <w:tc>
          <w:tcPr>
            <w:tcW w:w="7938" w:type="dxa"/>
            <w:shd w:val="clear" w:color="auto" w:fill="auto"/>
            <w:vAlign w:val="bottom"/>
          </w:tcPr>
          <w:p w14:paraId="5C55894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Gamble JF (1993). A nested case control study of lung cancer among New York talc workers. Int Arch Occup Environ Health, 10: 449-56.</w:t>
            </w:r>
          </w:p>
        </w:tc>
      </w:tr>
      <w:tr w:rsidR="004D15C8" w:rsidRPr="005C1ABC" w14:paraId="2ECFCE0F" w14:textId="77777777" w:rsidTr="00BD3051">
        <w:tblPrEx>
          <w:tblCellMar>
            <w:left w:w="108" w:type="dxa"/>
            <w:right w:w="108" w:type="dxa"/>
          </w:tblCellMar>
        </w:tblPrEx>
        <w:trPr>
          <w:cantSplit/>
        </w:trPr>
        <w:tc>
          <w:tcPr>
            <w:tcW w:w="1575" w:type="dxa"/>
            <w:shd w:val="clear" w:color="auto" w:fill="auto"/>
            <w:noWrap/>
            <w:vAlign w:val="center"/>
          </w:tcPr>
          <w:p w14:paraId="69F4142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47322</w:t>
            </w:r>
          </w:p>
        </w:tc>
        <w:tc>
          <w:tcPr>
            <w:tcW w:w="7938" w:type="dxa"/>
            <w:shd w:val="clear" w:color="auto" w:fill="auto"/>
            <w:vAlign w:val="bottom"/>
          </w:tcPr>
          <w:p w14:paraId="53B701E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Akira M, Yamamoto S, Hara H, Sakatani M, Ueda E (1997). Serial computed tomographic evaluation in desquamative interstitial pneumonia. Thorax, 52: 333-7.</w:t>
            </w:r>
          </w:p>
        </w:tc>
      </w:tr>
      <w:tr w:rsidR="004D15C8" w:rsidRPr="005C1ABC" w14:paraId="2F3C8C91" w14:textId="77777777" w:rsidTr="00BD3051">
        <w:tblPrEx>
          <w:tblCellMar>
            <w:left w:w="108" w:type="dxa"/>
            <w:right w:w="108" w:type="dxa"/>
          </w:tblCellMar>
        </w:tblPrEx>
        <w:trPr>
          <w:cantSplit/>
        </w:trPr>
        <w:tc>
          <w:tcPr>
            <w:tcW w:w="1575" w:type="dxa"/>
            <w:shd w:val="clear" w:color="auto" w:fill="auto"/>
            <w:noWrap/>
            <w:vAlign w:val="center"/>
          </w:tcPr>
          <w:p w14:paraId="7520ED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47323</w:t>
            </w:r>
          </w:p>
        </w:tc>
        <w:tc>
          <w:tcPr>
            <w:tcW w:w="7938" w:type="dxa"/>
            <w:shd w:val="clear" w:color="auto" w:fill="auto"/>
            <w:vAlign w:val="bottom"/>
          </w:tcPr>
          <w:p w14:paraId="0B469E8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Ishii Y, Hirano K, Morishima Y, Masuyama K, et al (2000). Early molecular and cellular events of oxidant-induced pulmonary fibrosis in rats. Toxicology and Applied Pharmacology, 167: 173-81.</w:t>
            </w:r>
          </w:p>
        </w:tc>
      </w:tr>
      <w:tr w:rsidR="004D15C8" w:rsidRPr="005C1ABC" w14:paraId="6CFC21DD" w14:textId="77777777" w:rsidTr="00BD3051">
        <w:tblPrEx>
          <w:tblCellMar>
            <w:left w:w="108" w:type="dxa"/>
            <w:right w:w="108" w:type="dxa"/>
          </w:tblCellMar>
        </w:tblPrEx>
        <w:trPr>
          <w:cantSplit/>
        </w:trPr>
        <w:tc>
          <w:tcPr>
            <w:tcW w:w="1575" w:type="dxa"/>
            <w:shd w:val="clear" w:color="auto" w:fill="auto"/>
            <w:noWrap/>
            <w:vAlign w:val="center"/>
          </w:tcPr>
          <w:p w14:paraId="40E9634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47324</w:t>
            </w:r>
          </w:p>
        </w:tc>
        <w:tc>
          <w:tcPr>
            <w:tcW w:w="7938" w:type="dxa"/>
            <w:shd w:val="clear" w:color="auto" w:fill="auto"/>
            <w:vAlign w:val="bottom"/>
          </w:tcPr>
          <w:p w14:paraId="5491808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Churg A, Muller NL (2006). Cellular vs Fibrosing interstitial pneumonias and prognosis. Chest, 130: 1566-70.</w:t>
            </w:r>
          </w:p>
        </w:tc>
      </w:tr>
      <w:tr w:rsidR="004D15C8" w:rsidRPr="005C1ABC" w14:paraId="5320ACA3" w14:textId="77777777" w:rsidTr="00BD3051">
        <w:tblPrEx>
          <w:tblCellMar>
            <w:left w:w="108" w:type="dxa"/>
            <w:right w:w="108" w:type="dxa"/>
          </w:tblCellMar>
        </w:tblPrEx>
        <w:trPr>
          <w:cantSplit/>
        </w:trPr>
        <w:tc>
          <w:tcPr>
            <w:tcW w:w="1575" w:type="dxa"/>
            <w:shd w:val="clear" w:color="auto" w:fill="auto"/>
            <w:noWrap/>
            <w:vAlign w:val="center"/>
          </w:tcPr>
          <w:p w14:paraId="1FAC1A4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47325</w:t>
            </w:r>
          </w:p>
        </w:tc>
        <w:tc>
          <w:tcPr>
            <w:tcW w:w="7938" w:type="dxa"/>
            <w:shd w:val="clear" w:color="auto" w:fill="auto"/>
            <w:vAlign w:val="bottom"/>
          </w:tcPr>
          <w:p w14:paraId="28795E3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Roberts WC (2002). Pulmonary talc granulomas, pulmonary fibrosis, and pulmonary hypertension resulting from intravenous injection of talc-containing drugs intended for oral use. BUMC Proceedings, 15(3): 260-1.</w:t>
            </w:r>
          </w:p>
        </w:tc>
      </w:tr>
      <w:tr w:rsidR="004D15C8" w:rsidRPr="005C1ABC" w14:paraId="0013DC99" w14:textId="77777777" w:rsidTr="00BD3051">
        <w:tblPrEx>
          <w:tblCellMar>
            <w:left w:w="108" w:type="dxa"/>
            <w:right w:w="108" w:type="dxa"/>
          </w:tblCellMar>
        </w:tblPrEx>
        <w:trPr>
          <w:cantSplit/>
        </w:trPr>
        <w:tc>
          <w:tcPr>
            <w:tcW w:w="1575" w:type="dxa"/>
            <w:shd w:val="clear" w:color="auto" w:fill="auto"/>
            <w:noWrap/>
            <w:vAlign w:val="center"/>
          </w:tcPr>
          <w:p w14:paraId="278BD3B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47326</w:t>
            </w:r>
          </w:p>
        </w:tc>
        <w:tc>
          <w:tcPr>
            <w:tcW w:w="7938" w:type="dxa"/>
            <w:shd w:val="clear" w:color="auto" w:fill="auto"/>
            <w:vAlign w:val="bottom"/>
          </w:tcPr>
          <w:p w14:paraId="3A44E50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Buerke U, Schneider J, Muller KM, Woitowitz HJ (2003). Interstitial pulmonary siderofibrosis: requirements for acceptance as new occupational disease [Article in German]. Pneumologie, 57(1): 9-14.</w:t>
            </w:r>
          </w:p>
        </w:tc>
      </w:tr>
      <w:tr w:rsidR="004D15C8" w:rsidRPr="005C1ABC" w14:paraId="072FE3DB" w14:textId="77777777" w:rsidTr="00BD3051">
        <w:tblPrEx>
          <w:tblCellMar>
            <w:left w:w="108" w:type="dxa"/>
            <w:right w:w="108" w:type="dxa"/>
          </w:tblCellMar>
        </w:tblPrEx>
        <w:trPr>
          <w:cantSplit/>
        </w:trPr>
        <w:tc>
          <w:tcPr>
            <w:tcW w:w="1575" w:type="dxa"/>
            <w:shd w:val="clear" w:color="auto" w:fill="auto"/>
            <w:noWrap/>
            <w:vAlign w:val="center"/>
          </w:tcPr>
          <w:p w14:paraId="150287E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47327</w:t>
            </w:r>
          </w:p>
        </w:tc>
        <w:tc>
          <w:tcPr>
            <w:tcW w:w="7938" w:type="dxa"/>
            <w:shd w:val="clear" w:color="auto" w:fill="auto"/>
            <w:vAlign w:val="bottom"/>
          </w:tcPr>
          <w:p w14:paraId="1D23F30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Park JS, Brown KK, Tuder RM, Hale VAE, et al (2002). Respiratory bronchiolitis-associated interstitial lung disease: radiologic features with clinical and pathologic correlation. Journal of Computer Assisted Tomography, 26(1): 13-20.</w:t>
            </w:r>
          </w:p>
        </w:tc>
      </w:tr>
      <w:tr w:rsidR="004D15C8" w:rsidRPr="005C1ABC" w14:paraId="397405D4" w14:textId="77777777" w:rsidTr="00BD3051">
        <w:tblPrEx>
          <w:tblCellMar>
            <w:left w:w="108" w:type="dxa"/>
            <w:right w:w="108" w:type="dxa"/>
          </w:tblCellMar>
        </w:tblPrEx>
        <w:trPr>
          <w:cantSplit/>
        </w:trPr>
        <w:tc>
          <w:tcPr>
            <w:tcW w:w="1575" w:type="dxa"/>
            <w:shd w:val="clear" w:color="auto" w:fill="auto"/>
            <w:noWrap/>
            <w:vAlign w:val="center"/>
          </w:tcPr>
          <w:p w14:paraId="5344F7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47369</w:t>
            </w:r>
          </w:p>
        </w:tc>
        <w:tc>
          <w:tcPr>
            <w:tcW w:w="7938" w:type="dxa"/>
            <w:shd w:val="clear" w:color="auto" w:fill="auto"/>
            <w:vAlign w:val="bottom"/>
          </w:tcPr>
          <w:p w14:paraId="17D09F1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Schwartz DA (2007). Occupational and environment lung disease. ACP Medicine,  18,14. .</w:t>
            </w:r>
          </w:p>
        </w:tc>
      </w:tr>
      <w:tr w:rsidR="004D15C8" w:rsidRPr="005C1ABC" w14:paraId="63436E3B" w14:textId="77777777" w:rsidTr="00BD3051">
        <w:tblPrEx>
          <w:tblCellMar>
            <w:left w:w="108" w:type="dxa"/>
            <w:right w:w="108" w:type="dxa"/>
          </w:tblCellMar>
        </w:tblPrEx>
        <w:trPr>
          <w:cantSplit/>
        </w:trPr>
        <w:tc>
          <w:tcPr>
            <w:tcW w:w="1575" w:type="dxa"/>
            <w:shd w:val="clear" w:color="auto" w:fill="auto"/>
            <w:noWrap/>
            <w:vAlign w:val="center"/>
          </w:tcPr>
          <w:p w14:paraId="3310730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47370</w:t>
            </w:r>
          </w:p>
        </w:tc>
        <w:tc>
          <w:tcPr>
            <w:tcW w:w="7938" w:type="dxa"/>
            <w:shd w:val="clear" w:color="auto" w:fill="auto"/>
            <w:vAlign w:val="bottom"/>
          </w:tcPr>
          <w:p w14:paraId="1918B0C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Maier LA, Martyny JW, Liang J, Rossman MD (2008). Recent chronic beryllium disease in residents surrounding a beryllium facility. Am J Respir Crit Care Med, 177(9): 1012-7.</w:t>
            </w:r>
          </w:p>
        </w:tc>
      </w:tr>
      <w:tr w:rsidR="004D15C8" w:rsidRPr="005C1ABC" w14:paraId="385950D2" w14:textId="77777777" w:rsidTr="00BD3051">
        <w:tblPrEx>
          <w:tblCellMar>
            <w:left w:w="108" w:type="dxa"/>
            <w:right w:w="108" w:type="dxa"/>
          </w:tblCellMar>
        </w:tblPrEx>
        <w:trPr>
          <w:cantSplit/>
        </w:trPr>
        <w:tc>
          <w:tcPr>
            <w:tcW w:w="1575" w:type="dxa"/>
            <w:shd w:val="clear" w:color="auto" w:fill="auto"/>
            <w:noWrap/>
            <w:vAlign w:val="center"/>
          </w:tcPr>
          <w:p w14:paraId="2CE8AB6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47371</w:t>
            </w:r>
          </w:p>
        </w:tc>
        <w:tc>
          <w:tcPr>
            <w:tcW w:w="7938" w:type="dxa"/>
            <w:shd w:val="clear" w:color="auto" w:fill="auto"/>
            <w:vAlign w:val="bottom"/>
          </w:tcPr>
          <w:p w14:paraId="750412F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Craig PJ, Wells AU, Doffman S, Rassl D, et al (2004). Desquamative interstitial pneumonia, respiratory bronchiolitis and their relationship to smoking. Histopathology, 45: 275-82.</w:t>
            </w:r>
          </w:p>
        </w:tc>
      </w:tr>
      <w:tr w:rsidR="004D15C8" w:rsidRPr="005C1ABC" w14:paraId="512298AA" w14:textId="77777777" w:rsidTr="00BD3051">
        <w:tblPrEx>
          <w:tblCellMar>
            <w:left w:w="108" w:type="dxa"/>
            <w:right w:w="108" w:type="dxa"/>
          </w:tblCellMar>
        </w:tblPrEx>
        <w:trPr>
          <w:cantSplit/>
        </w:trPr>
        <w:tc>
          <w:tcPr>
            <w:tcW w:w="1575" w:type="dxa"/>
            <w:shd w:val="clear" w:color="auto" w:fill="auto"/>
            <w:noWrap/>
            <w:vAlign w:val="center"/>
          </w:tcPr>
          <w:p w14:paraId="557E6B1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47372</w:t>
            </w:r>
          </w:p>
        </w:tc>
        <w:tc>
          <w:tcPr>
            <w:tcW w:w="7938" w:type="dxa"/>
            <w:shd w:val="clear" w:color="auto" w:fill="auto"/>
            <w:vAlign w:val="bottom"/>
          </w:tcPr>
          <w:p w14:paraId="6DE04E2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Bellot SM, Schade van Westrum JAFM, Wagenvoort CA, Meijer AEFH (1984). Deposition of bauxite dust and pulmonary fibrosis. Path Res Pract, 179: 225-9.</w:t>
            </w:r>
          </w:p>
        </w:tc>
      </w:tr>
      <w:tr w:rsidR="004D15C8" w:rsidRPr="005C1ABC" w14:paraId="4510D038" w14:textId="77777777" w:rsidTr="00BD3051">
        <w:tblPrEx>
          <w:tblCellMar>
            <w:left w:w="108" w:type="dxa"/>
            <w:right w:w="108" w:type="dxa"/>
          </w:tblCellMar>
        </w:tblPrEx>
        <w:trPr>
          <w:cantSplit/>
        </w:trPr>
        <w:tc>
          <w:tcPr>
            <w:tcW w:w="1575" w:type="dxa"/>
            <w:shd w:val="clear" w:color="auto" w:fill="auto"/>
            <w:noWrap/>
            <w:vAlign w:val="center"/>
          </w:tcPr>
          <w:p w14:paraId="374786A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47373</w:t>
            </w:r>
          </w:p>
        </w:tc>
        <w:tc>
          <w:tcPr>
            <w:tcW w:w="7938" w:type="dxa"/>
            <w:shd w:val="clear" w:color="auto" w:fill="auto"/>
            <w:vAlign w:val="bottom"/>
          </w:tcPr>
          <w:p w14:paraId="4E0586C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Musk AW, Greville HW, Tribe AE (1980). Pulmonary disease from occupational exposure to an artificial aluminium silicate used for cat litter. Br J Ind Med, 37: 367-72.</w:t>
            </w:r>
          </w:p>
        </w:tc>
      </w:tr>
      <w:tr w:rsidR="004D15C8" w:rsidRPr="005C1ABC" w14:paraId="25BD4DD3" w14:textId="77777777" w:rsidTr="00BD3051">
        <w:tblPrEx>
          <w:tblCellMar>
            <w:left w:w="108" w:type="dxa"/>
            <w:right w:w="108" w:type="dxa"/>
          </w:tblCellMar>
        </w:tblPrEx>
        <w:trPr>
          <w:cantSplit/>
        </w:trPr>
        <w:tc>
          <w:tcPr>
            <w:tcW w:w="1575" w:type="dxa"/>
            <w:shd w:val="clear" w:color="auto" w:fill="auto"/>
            <w:noWrap/>
            <w:vAlign w:val="center"/>
          </w:tcPr>
          <w:p w14:paraId="3110D0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47374</w:t>
            </w:r>
          </w:p>
        </w:tc>
        <w:tc>
          <w:tcPr>
            <w:tcW w:w="7938" w:type="dxa"/>
            <w:shd w:val="clear" w:color="auto" w:fill="auto"/>
            <w:vAlign w:val="bottom"/>
          </w:tcPr>
          <w:p w14:paraId="6D104F4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Mossman BT, Churg A (1998). Mechanisms in the pathogenesis of asbestosis and silicosis. Am J Respir Crit Care Med, 157: 1666-80.</w:t>
            </w:r>
          </w:p>
        </w:tc>
      </w:tr>
      <w:tr w:rsidR="004D15C8" w:rsidRPr="005C1ABC" w14:paraId="571068FD" w14:textId="77777777" w:rsidTr="00BD3051">
        <w:tblPrEx>
          <w:tblCellMar>
            <w:left w:w="108" w:type="dxa"/>
            <w:right w:w="108" w:type="dxa"/>
          </w:tblCellMar>
        </w:tblPrEx>
        <w:trPr>
          <w:cantSplit/>
        </w:trPr>
        <w:tc>
          <w:tcPr>
            <w:tcW w:w="1575" w:type="dxa"/>
            <w:shd w:val="clear" w:color="auto" w:fill="auto"/>
            <w:noWrap/>
            <w:vAlign w:val="center"/>
          </w:tcPr>
          <w:p w14:paraId="6A5F6FF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47375</w:t>
            </w:r>
          </w:p>
        </w:tc>
        <w:tc>
          <w:tcPr>
            <w:tcW w:w="7938" w:type="dxa"/>
            <w:shd w:val="clear" w:color="auto" w:fill="auto"/>
            <w:vAlign w:val="bottom"/>
          </w:tcPr>
          <w:p w14:paraId="6A58430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Yamamoto K, Ueda M, Kikuchi H, Hattori H, Hiraoka Y (1983). An acute fatal occupational cadmium poisoning by inhalation. Z Rechtsmed, 91: 139-43.</w:t>
            </w:r>
          </w:p>
        </w:tc>
      </w:tr>
      <w:tr w:rsidR="004D15C8" w:rsidRPr="005C1ABC" w14:paraId="68B75486" w14:textId="77777777" w:rsidTr="00BD3051">
        <w:tblPrEx>
          <w:tblCellMar>
            <w:left w:w="108" w:type="dxa"/>
            <w:right w:w="108" w:type="dxa"/>
          </w:tblCellMar>
        </w:tblPrEx>
        <w:trPr>
          <w:cantSplit/>
        </w:trPr>
        <w:tc>
          <w:tcPr>
            <w:tcW w:w="1575" w:type="dxa"/>
            <w:shd w:val="clear" w:color="auto" w:fill="auto"/>
            <w:noWrap/>
            <w:vAlign w:val="center"/>
          </w:tcPr>
          <w:p w14:paraId="2B989F0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47376</w:t>
            </w:r>
          </w:p>
        </w:tc>
        <w:tc>
          <w:tcPr>
            <w:tcW w:w="7938" w:type="dxa"/>
            <w:shd w:val="clear" w:color="auto" w:fill="auto"/>
            <w:vAlign w:val="bottom"/>
          </w:tcPr>
          <w:p w14:paraId="1918D53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Suratt PM, Winn WC, Brody AR, Bolton WK, Giles RD (1977). Acute silicosis in tombstone sandblasters. Am Rev Respir Dis, 115: 521-9.</w:t>
            </w:r>
          </w:p>
        </w:tc>
      </w:tr>
      <w:tr w:rsidR="004D15C8" w:rsidRPr="005C1ABC" w14:paraId="2B5F80B6" w14:textId="77777777" w:rsidTr="00BD3051">
        <w:tblPrEx>
          <w:tblCellMar>
            <w:left w:w="108" w:type="dxa"/>
            <w:right w:w="108" w:type="dxa"/>
          </w:tblCellMar>
        </w:tblPrEx>
        <w:trPr>
          <w:cantSplit/>
        </w:trPr>
        <w:tc>
          <w:tcPr>
            <w:tcW w:w="1575" w:type="dxa"/>
            <w:shd w:val="clear" w:color="auto" w:fill="auto"/>
            <w:noWrap/>
            <w:vAlign w:val="center"/>
          </w:tcPr>
          <w:p w14:paraId="5C327A7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47377</w:t>
            </w:r>
          </w:p>
        </w:tc>
        <w:tc>
          <w:tcPr>
            <w:tcW w:w="7938" w:type="dxa"/>
            <w:shd w:val="clear" w:color="auto" w:fill="auto"/>
            <w:vAlign w:val="bottom"/>
          </w:tcPr>
          <w:p w14:paraId="1790DC4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Smith TJ, Petty TL, Reading JC, Lakshminarayan S (1976). Pulmonary effects of chronic exposure to airborne cadmium. Am Rev Respir Dis, 114: 161-9.</w:t>
            </w:r>
          </w:p>
        </w:tc>
      </w:tr>
      <w:tr w:rsidR="004D15C8" w:rsidRPr="005C1ABC" w14:paraId="59E75A37" w14:textId="77777777" w:rsidTr="00BD3051">
        <w:tblPrEx>
          <w:tblCellMar>
            <w:left w:w="108" w:type="dxa"/>
            <w:right w:w="108" w:type="dxa"/>
          </w:tblCellMar>
        </w:tblPrEx>
        <w:trPr>
          <w:cantSplit/>
        </w:trPr>
        <w:tc>
          <w:tcPr>
            <w:tcW w:w="1575" w:type="dxa"/>
            <w:shd w:val="clear" w:color="auto" w:fill="auto"/>
            <w:noWrap/>
            <w:vAlign w:val="center"/>
          </w:tcPr>
          <w:p w14:paraId="09D995B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47378</w:t>
            </w:r>
          </w:p>
        </w:tc>
        <w:tc>
          <w:tcPr>
            <w:tcW w:w="7938" w:type="dxa"/>
            <w:shd w:val="clear" w:color="auto" w:fill="auto"/>
            <w:vAlign w:val="bottom"/>
          </w:tcPr>
          <w:p w14:paraId="7B507D6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Mapel D, Coultas D (2002). Disorders due to minerals other than silica, coal, and asbestos, and to metals. Occupational Disorders of the Lung: Recognition, Management, and Prevention,  10: 163-90. .</w:t>
            </w:r>
          </w:p>
        </w:tc>
      </w:tr>
      <w:tr w:rsidR="004D15C8" w:rsidRPr="005C1ABC" w14:paraId="7C1928A3" w14:textId="77777777" w:rsidTr="00BD3051">
        <w:tblPrEx>
          <w:tblCellMar>
            <w:left w:w="108" w:type="dxa"/>
            <w:right w:w="108" w:type="dxa"/>
          </w:tblCellMar>
        </w:tblPrEx>
        <w:trPr>
          <w:cantSplit/>
        </w:trPr>
        <w:tc>
          <w:tcPr>
            <w:tcW w:w="1575" w:type="dxa"/>
            <w:shd w:val="clear" w:color="auto" w:fill="auto"/>
            <w:noWrap/>
            <w:vAlign w:val="center"/>
          </w:tcPr>
          <w:p w14:paraId="1B7CD7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47379</w:t>
            </w:r>
          </w:p>
        </w:tc>
        <w:tc>
          <w:tcPr>
            <w:tcW w:w="7938" w:type="dxa"/>
            <w:shd w:val="clear" w:color="auto" w:fill="auto"/>
            <w:vAlign w:val="bottom"/>
          </w:tcPr>
          <w:p w14:paraId="1F68372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Utell MJ, Lockey JE (2002). Disorders due to manmade vitreous fibers. Occupational Disorders of the Lung: Recognition, Management, and Prevention,  11: 191-9. .</w:t>
            </w:r>
          </w:p>
        </w:tc>
      </w:tr>
      <w:tr w:rsidR="004D15C8" w:rsidRPr="005C1ABC" w14:paraId="7C551B46" w14:textId="77777777" w:rsidTr="00BD3051">
        <w:tblPrEx>
          <w:tblCellMar>
            <w:left w:w="108" w:type="dxa"/>
            <w:right w:w="108" w:type="dxa"/>
          </w:tblCellMar>
        </w:tblPrEx>
        <w:trPr>
          <w:cantSplit/>
        </w:trPr>
        <w:tc>
          <w:tcPr>
            <w:tcW w:w="1575" w:type="dxa"/>
            <w:shd w:val="clear" w:color="auto" w:fill="auto"/>
            <w:noWrap/>
            <w:vAlign w:val="center"/>
          </w:tcPr>
          <w:p w14:paraId="6C38E20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47380</w:t>
            </w:r>
          </w:p>
        </w:tc>
        <w:tc>
          <w:tcPr>
            <w:tcW w:w="7938" w:type="dxa"/>
            <w:shd w:val="clear" w:color="auto" w:fill="auto"/>
            <w:vAlign w:val="bottom"/>
          </w:tcPr>
          <w:p w14:paraId="5D435D0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Nemery B (2002). Toxic pneumonitis: chemical agents. Occupational Disorders of the Lung: Recognition, Management, and Prevention,  12: 201-19. .</w:t>
            </w:r>
          </w:p>
        </w:tc>
      </w:tr>
      <w:tr w:rsidR="004D15C8" w:rsidRPr="005C1ABC" w14:paraId="1FE81C3E" w14:textId="77777777" w:rsidTr="00BD3051">
        <w:tblPrEx>
          <w:tblCellMar>
            <w:left w:w="108" w:type="dxa"/>
            <w:right w:w="108" w:type="dxa"/>
          </w:tblCellMar>
        </w:tblPrEx>
        <w:trPr>
          <w:cantSplit/>
        </w:trPr>
        <w:tc>
          <w:tcPr>
            <w:tcW w:w="1575" w:type="dxa"/>
            <w:shd w:val="clear" w:color="auto" w:fill="auto"/>
            <w:noWrap/>
            <w:vAlign w:val="center"/>
          </w:tcPr>
          <w:p w14:paraId="68045A0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47381</w:t>
            </w:r>
          </w:p>
        </w:tc>
        <w:tc>
          <w:tcPr>
            <w:tcW w:w="7938" w:type="dxa"/>
            <w:shd w:val="clear" w:color="auto" w:fill="auto"/>
            <w:vAlign w:val="bottom"/>
          </w:tcPr>
          <w:p w14:paraId="09FF3D8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Churg A (2002). Mineralogic analysis of lung tissue.  Occupational Disorders of the Lung: Recognition, Management, and Prevention. (Eds: Hendrick DJ, Sherwood Burge P, Beckett WS, Churg A),  34: 535-42. .</w:t>
            </w:r>
          </w:p>
        </w:tc>
      </w:tr>
      <w:tr w:rsidR="004D15C8" w:rsidRPr="005C1ABC" w14:paraId="367C55F9" w14:textId="77777777" w:rsidTr="00BD3051">
        <w:tblPrEx>
          <w:tblCellMar>
            <w:left w:w="108" w:type="dxa"/>
            <w:right w:w="108" w:type="dxa"/>
          </w:tblCellMar>
        </w:tblPrEx>
        <w:trPr>
          <w:cantSplit/>
        </w:trPr>
        <w:tc>
          <w:tcPr>
            <w:tcW w:w="1575" w:type="dxa"/>
            <w:shd w:val="clear" w:color="auto" w:fill="auto"/>
            <w:noWrap/>
            <w:vAlign w:val="center"/>
          </w:tcPr>
          <w:p w14:paraId="269032D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47382</w:t>
            </w:r>
          </w:p>
        </w:tc>
        <w:tc>
          <w:tcPr>
            <w:tcW w:w="7938" w:type="dxa"/>
            <w:shd w:val="clear" w:color="auto" w:fill="auto"/>
            <w:vAlign w:val="bottom"/>
          </w:tcPr>
          <w:p w14:paraId="04FB446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McMillan G (2002). Welding.  Occupational Disorders of the Lung. Recognition, Management, and Prevention,,  30: 467-79. .</w:t>
            </w:r>
          </w:p>
        </w:tc>
      </w:tr>
      <w:tr w:rsidR="004D15C8" w:rsidRPr="005C1ABC" w14:paraId="5ACDADF7" w14:textId="77777777" w:rsidTr="00BD3051">
        <w:tblPrEx>
          <w:tblCellMar>
            <w:left w:w="108" w:type="dxa"/>
            <w:right w:w="108" w:type="dxa"/>
          </w:tblCellMar>
        </w:tblPrEx>
        <w:trPr>
          <w:cantSplit/>
        </w:trPr>
        <w:tc>
          <w:tcPr>
            <w:tcW w:w="1575" w:type="dxa"/>
            <w:shd w:val="clear" w:color="auto" w:fill="auto"/>
            <w:noWrap/>
            <w:vAlign w:val="center"/>
          </w:tcPr>
          <w:p w14:paraId="5AFB058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47383</w:t>
            </w:r>
          </w:p>
        </w:tc>
        <w:tc>
          <w:tcPr>
            <w:tcW w:w="7938" w:type="dxa"/>
            <w:shd w:val="clear" w:color="auto" w:fill="auto"/>
            <w:vAlign w:val="bottom"/>
          </w:tcPr>
          <w:p w14:paraId="6B0FDE3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Chan-Yeung M, Dimich-Ward H (1999). Natural history of occupational lung diseases. Eur Respir Mon, 11: 46-63.</w:t>
            </w:r>
          </w:p>
        </w:tc>
      </w:tr>
      <w:tr w:rsidR="004D15C8" w:rsidRPr="005C1ABC" w14:paraId="26F71A92" w14:textId="77777777" w:rsidTr="00BD3051">
        <w:tblPrEx>
          <w:tblCellMar>
            <w:left w:w="108" w:type="dxa"/>
            <w:right w:w="108" w:type="dxa"/>
          </w:tblCellMar>
        </w:tblPrEx>
        <w:trPr>
          <w:cantSplit/>
        </w:trPr>
        <w:tc>
          <w:tcPr>
            <w:tcW w:w="1575" w:type="dxa"/>
            <w:shd w:val="clear" w:color="auto" w:fill="auto"/>
            <w:noWrap/>
            <w:vAlign w:val="center"/>
          </w:tcPr>
          <w:p w14:paraId="1F97B47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47384</w:t>
            </w:r>
          </w:p>
        </w:tc>
        <w:tc>
          <w:tcPr>
            <w:tcW w:w="7938" w:type="dxa"/>
            <w:shd w:val="clear" w:color="auto" w:fill="auto"/>
            <w:vAlign w:val="bottom"/>
          </w:tcPr>
          <w:p w14:paraId="19F3545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Brichet A, Salez F, Lamblin C, Wallaert B (1999). Coal workers' pneumoconiosis and silicosis. Eur Respir Mon, 11: 136-57.</w:t>
            </w:r>
          </w:p>
        </w:tc>
      </w:tr>
      <w:tr w:rsidR="004D15C8" w:rsidRPr="005C1ABC" w14:paraId="44EFE0DD" w14:textId="77777777" w:rsidTr="00BD3051">
        <w:tblPrEx>
          <w:tblCellMar>
            <w:left w:w="108" w:type="dxa"/>
            <w:right w:w="108" w:type="dxa"/>
          </w:tblCellMar>
        </w:tblPrEx>
        <w:trPr>
          <w:cantSplit/>
        </w:trPr>
        <w:tc>
          <w:tcPr>
            <w:tcW w:w="1575" w:type="dxa"/>
            <w:shd w:val="clear" w:color="auto" w:fill="auto"/>
            <w:noWrap/>
            <w:vAlign w:val="center"/>
          </w:tcPr>
          <w:p w14:paraId="70C316C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47385</w:t>
            </w:r>
          </w:p>
        </w:tc>
        <w:tc>
          <w:tcPr>
            <w:tcW w:w="7938" w:type="dxa"/>
            <w:shd w:val="clear" w:color="auto" w:fill="auto"/>
            <w:vAlign w:val="bottom"/>
          </w:tcPr>
          <w:p w14:paraId="074D8B9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Begin R (1999). Asbestos-related diseases. Eur Respir Mon, 11: 158-77.</w:t>
            </w:r>
          </w:p>
        </w:tc>
      </w:tr>
      <w:tr w:rsidR="004D15C8" w:rsidRPr="005C1ABC" w14:paraId="4E64F41C" w14:textId="77777777" w:rsidTr="00BD3051">
        <w:tblPrEx>
          <w:tblCellMar>
            <w:left w:w="108" w:type="dxa"/>
            <w:right w:w="108" w:type="dxa"/>
          </w:tblCellMar>
        </w:tblPrEx>
        <w:trPr>
          <w:cantSplit/>
        </w:trPr>
        <w:tc>
          <w:tcPr>
            <w:tcW w:w="1575" w:type="dxa"/>
            <w:shd w:val="clear" w:color="auto" w:fill="auto"/>
            <w:noWrap/>
            <w:vAlign w:val="center"/>
          </w:tcPr>
          <w:p w14:paraId="4192580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47386</w:t>
            </w:r>
          </w:p>
        </w:tc>
        <w:tc>
          <w:tcPr>
            <w:tcW w:w="7938" w:type="dxa"/>
            <w:shd w:val="clear" w:color="auto" w:fill="auto"/>
            <w:vAlign w:val="bottom"/>
          </w:tcPr>
          <w:p w14:paraId="2648B56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 Raeve H, Nemery B (1999). Lung diseases induced by metals and organic solvents. Eur Respir Mon, 11: 178-213.</w:t>
            </w:r>
          </w:p>
        </w:tc>
      </w:tr>
      <w:tr w:rsidR="004D15C8" w:rsidRPr="005C1ABC" w14:paraId="47E8C7B9" w14:textId="77777777" w:rsidTr="00BD3051">
        <w:tblPrEx>
          <w:tblCellMar>
            <w:left w:w="108" w:type="dxa"/>
            <w:right w:w="108" w:type="dxa"/>
          </w:tblCellMar>
        </w:tblPrEx>
        <w:trPr>
          <w:cantSplit/>
        </w:trPr>
        <w:tc>
          <w:tcPr>
            <w:tcW w:w="1575" w:type="dxa"/>
            <w:shd w:val="clear" w:color="auto" w:fill="auto"/>
            <w:noWrap/>
            <w:vAlign w:val="center"/>
          </w:tcPr>
          <w:p w14:paraId="11F5A40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47387</w:t>
            </w:r>
          </w:p>
        </w:tc>
        <w:tc>
          <w:tcPr>
            <w:tcW w:w="7938" w:type="dxa"/>
            <w:shd w:val="clear" w:color="auto" w:fill="auto"/>
            <w:vAlign w:val="bottom"/>
          </w:tcPr>
          <w:p w14:paraId="17A2497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Viegi G, Annesi-Maesano I (1999). Lung diseases induced by indoor and outdoor pollutants. Eur Respir Mon, 11: 214-41.</w:t>
            </w:r>
          </w:p>
        </w:tc>
      </w:tr>
      <w:tr w:rsidR="004D15C8" w:rsidRPr="005C1ABC" w14:paraId="10324AC1" w14:textId="77777777" w:rsidTr="00BD3051">
        <w:tblPrEx>
          <w:tblCellMar>
            <w:left w:w="108" w:type="dxa"/>
            <w:right w:w="108" w:type="dxa"/>
          </w:tblCellMar>
        </w:tblPrEx>
        <w:trPr>
          <w:cantSplit/>
        </w:trPr>
        <w:tc>
          <w:tcPr>
            <w:tcW w:w="1575" w:type="dxa"/>
            <w:shd w:val="clear" w:color="auto" w:fill="auto"/>
            <w:noWrap/>
            <w:vAlign w:val="center"/>
          </w:tcPr>
          <w:p w14:paraId="4842E33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47492</w:t>
            </w:r>
          </w:p>
        </w:tc>
        <w:tc>
          <w:tcPr>
            <w:tcW w:w="7938" w:type="dxa"/>
            <w:shd w:val="clear" w:color="auto" w:fill="auto"/>
            <w:vAlign w:val="bottom"/>
          </w:tcPr>
          <w:p w14:paraId="49139B1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Wesseling C, Hogstedt C, Picado A, Johansson L (1997). Unintentional fatal paraquat poisonings among agricultural workers in Costa Rica: report of 15 cases. Am J Ind Med, 32: 433-41.</w:t>
            </w:r>
          </w:p>
        </w:tc>
      </w:tr>
      <w:tr w:rsidR="004D15C8" w:rsidRPr="005C1ABC" w14:paraId="5A0C5EA8" w14:textId="77777777" w:rsidTr="00BD3051">
        <w:tblPrEx>
          <w:tblCellMar>
            <w:left w:w="108" w:type="dxa"/>
            <w:right w:w="108" w:type="dxa"/>
          </w:tblCellMar>
        </w:tblPrEx>
        <w:trPr>
          <w:cantSplit/>
        </w:trPr>
        <w:tc>
          <w:tcPr>
            <w:tcW w:w="1575" w:type="dxa"/>
            <w:shd w:val="clear" w:color="auto" w:fill="auto"/>
            <w:noWrap/>
            <w:vAlign w:val="center"/>
          </w:tcPr>
          <w:p w14:paraId="746A8FD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47493</w:t>
            </w:r>
          </w:p>
        </w:tc>
        <w:tc>
          <w:tcPr>
            <w:tcW w:w="7938" w:type="dxa"/>
            <w:shd w:val="clear" w:color="auto" w:fill="auto"/>
            <w:vAlign w:val="bottom"/>
          </w:tcPr>
          <w:p w14:paraId="371C76F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Hoffman S, Jedeikin R, Korzets Z, Shapiro A-L, Kaplan R, Bernheim J (1983). Successful management of severe paraquat poisoning. Chest, 84(1): 107-9.</w:t>
            </w:r>
          </w:p>
        </w:tc>
      </w:tr>
      <w:tr w:rsidR="004D15C8" w:rsidRPr="005C1ABC" w14:paraId="02A87A07" w14:textId="77777777" w:rsidTr="00BD3051">
        <w:tblPrEx>
          <w:tblCellMar>
            <w:left w:w="108" w:type="dxa"/>
            <w:right w:w="108" w:type="dxa"/>
          </w:tblCellMar>
        </w:tblPrEx>
        <w:trPr>
          <w:cantSplit/>
        </w:trPr>
        <w:tc>
          <w:tcPr>
            <w:tcW w:w="1575" w:type="dxa"/>
            <w:shd w:val="clear" w:color="auto" w:fill="auto"/>
            <w:noWrap/>
            <w:vAlign w:val="center"/>
          </w:tcPr>
          <w:p w14:paraId="2798421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47494</w:t>
            </w:r>
          </w:p>
        </w:tc>
        <w:tc>
          <w:tcPr>
            <w:tcW w:w="7938" w:type="dxa"/>
            <w:shd w:val="clear" w:color="auto" w:fill="auto"/>
            <w:vAlign w:val="bottom"/>
          </w:tcPr>
          <w:p w14:paraId="172BB41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Voloudaki A, Ergazakis N, Gourtsoyiannis N (2003). Late changes in barium sulfate aspiration: HRCT features. Eur Radiol, 13: 2226-9.</w:t>
            </w:r>
          </w:p>
        </w:tc>
      </w:tr>
      <w:tr w:rsidR="004D15C8" w:rsidRPr="005C1ABC" w14:paraId="6DCF50FA" w14:textId="77777777" w:rsidTr="00BD3051">
        <w:tblPrEx>
          <w:tblCellMar>
            <w:left w:w="108" w:type="dxa"/>
            <w:right w:w="108" w:type="dxa"/>
          </w:tblCellMar>
        </w:tblPrEx>
        <w:trPr>
          <w:cantSplit/>
        </w:trPr>
        <w:tc>
          <w:tcPr>
            <w:tcW w:w="1575" w:type="dxa"/>
            <w:shd w:val="clear" w:color="auto" w:fill="auto"/>
            <w:noWrap/>
            <w:vAlign w:val="center"/>
          </w:tcPr>
          <w:p w14:paraId="145DFD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47495</w:t>
            </w:r>
          </w:p>
        </w:tc>
        <w:tc>
          <w:tcPr>
            <w:tcW w:w="7938" w:type="dxa"/>
            <w:shd w:val="clear" w:color="auto" w:fill="auto"/>
            <w:vAlign w:val="bottom"/>
          </w:tcPr>
          <w:p w14:paraId="74CCBF2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Davies D, Cotton R (1983). Mica pneumoconiosis. Br J Ind Med, 40: 22-7.</w:t>
            </w:r>
          </w:p>
        </w:tc>
      </w:tr>
      <w:tr w:rsidR="004D15C8" w:rsidRPr="005C1ABC" w14:paraId="385B3B94" w14:textId="77777777" w:rsidTr="00BD3051">
        <w:tblPrEx>
          <w:tblCellMar>
            <w:left w:w="108" w:type="dxa"/>
            <w:right w:w="108" w:type="dxa"/>
          </w:tblCellMar>
        </w:tblPrEx>
        <w:trPr>
          <w:cantSplit/>
        </w:trPr>
        <w:tc>
          <w:tcPr>
            <w:tcW w:w="1575" w:type="dxa"/>
            <w:shd w:val="clear" w:color="auto" w:fill="auto"/>
            <w:noWrap/>
            <w:vAlign w:val="center"/>
          </w:tcPr>
          <w:p w14:paraId="45627E0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47496</w:t>
            </w:r>
          </w:p>
        </w:tc>
        <w:tc>
          <w:tcPr>
            <w:tcW w:w="7938" w:type="dxa"/>
            <w:shd w:val="clear" w:color="auto" w:fill="auto"/>
            <w:vAlign w:val="bottom"/>
          </w:tcPr>
          <w:p w14:paraId="6E89D27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Damiano VV, Cherian PV, Frankel FR, Steeger JR, Sohn M, Oppenheim D, Weinbaum G (1990). Intraluminal fibrosis induced unilaterally by lobar instillation of CdCI2 into the rat lung. Am J Pathol, 137(4): 883-94.</w:t>
            </w:r>
          </w:p>
        </w:tc>
      </w:tr>
      <w:tr w:rsidR="004D15C8" w:rsidRPr="005C1ABC" w14:paraId="340DABF0" w14:textId="77777777" w:rsidTr="00BD3051">
        <w:tblPrEx>
          <w:tblCellMar>
            <w:left w:w="108" w:type="dxa"/>
            <w:right w:w="108" w:type="dxa"/>
          </w:tblCellMar>
        </w:tblPrEx>
        <w:trPr>
          <w:cantSplit/>
        </w:trPr>
        <w:tc>
          <w:tcPr>
            <w:tcW w:w="1575" w:type="dxa"/>
            <w:shd w:val="clear" w:color="auto" w:fill="auto"/>
            <w:noWrap/>
            <w:vAlign w:val="center"/>
          </w:tcPr>
          <w:p w14:paraId="1F09606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47497</w:t>
            </w:r>
          </w:p>
        </w:tc>
        <w:tc>
          <w:tcPr>
            <w:tcW w:w="7938" w:type="dxa"/>
            <w:shd w:val="clear" w:color="auto" w:fill="auto"/>
            <w:vAlign w:val="bottom"/>
          </w:tcPr>
          <w:p w14:paraId="45C5104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Antoniou KM, Hansell DM, Rubens MB, Marten K, et al (2008). Idiopathic pulmonary fibrosis. Outcome in relation to smoking status. Am J Respir Crit Care Med, 177: 190-4.</w:t>
            </w:r>
          </w:p>
        </w:tc>
      </w:tr>
      <w:tr w:rsidR="004D15C8" w:rsidRPr="005C1ABC" w14:paraId="4E553A32" w14:textId="77777777" w:rsidTr="00BD3051">
        <w:tblPrEx>
          <w:tblCellMar>
            <w:left w:w="108" w:type="dxa"/>
            <w:right w:w="108" w:type="dxa"/>
          </w:tblCellMar>
        </w:tblPrEx>
        <w:trPr>
          <w:cantSplit/>
        </w:trPr>
        <w:tc>
          <w:tcPr>
            <w:tcW w:w="1575" w:type="dxa"/>
            <w:shd w:val="clear" w:color="auto" w:fill="auto"/>
            <w:noWrap/>
            <w:vAlign w:val="center"/>
          </w:tcPr>
          <w:p w14:paraId="0B89E89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47498</w:t>
            </w:r>
          </w:p>
        </w:tc>
        <w:tc>
          <w:tcPr>
            <w:tcW w:w="7938" w:type="dxa"/>
            <w:shd w:val="clear" w:color="auto" w:fill="auto"/>
            <w:vAlign w:val="bottom"/>
          </w:tcPr>
          <w:p w14:paraId="44AD7B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Conen D, Schilter D, Bubendorf L, Brutsche MH, Leuppi JD (2003). Interstitial lung disease in an intravenous drug user. Respiration, 70: 101-3.</w:t>
            </w:r>
          </w:p>
        </w:tc>
      </w:tr>
      <w:tr w:rsidR="004D15C8" w:rsidRPr="005C1ABC" w14:paraId="448A6FBF" w14:textId="77777777" w:rsidTr="00BD3051">
        <w:tblPrEx>
          <w:tblCellMar>
            <w:left w:w="108" w:type="dxa"/>
            <w:right w:w="108" w:type="dxa"/>
          </w:tblCellMar>
        </w:tblPrEx>
        <w:trPr>
          <w:cantSplit/>
        </w:trPr>
        <w:tc>
          <w:tcPr>
            <w:tcW w:w="1575" w:type="dxa"/>
            <w:shd w:val="clear" w:color="auto" w:fill="auto"/>
            <w:noWrap/>
            <w:vAlign w:val="center"/>
          </w:tcPr>
          <w:p w14:paraId="36A65FA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47499</w:t>
            </w:r>
          </w:p>
        </w:tc>
        <w:tc>
          <w:tcPr>
            <w:tcW w:w="7938" w:type="dxa"/>
            <w:shd w:val="clear" w:color="auto" w:fill="auto"/>
            <w:vAlign w:val="bottom"/>
          </w:tcPr>
          <w:p w14:paraId="27B0CBE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Xu H, Verbeken E, Vanhooren HM, Nemery B, Hoet PHM (2004). Pulmonary toxicity of polyvinyl chloride particles after a single intratracheal instillation in rats. Time course and comparison with silica. Toxicology and Applied Pharmacology, 194: 111-21.</w:t>
            </w:r>
          </w:p>
        </w:tc>
      </w:tr>
      <w:tr w:rsidR="004D15C8" w:rsidRPr="005C1ABC" w14:paraId="71D2C2D7" w14:textId="77777777" w:rsidTr="00BD3051">
        <w:tblPrEx>
          <w:tblCellMar>
            <w:left w:w="108" w:type="dxa"/>
            <w:right w:w="108" w:type="dxa"/>
          </w:tblCellMar>
        </w:tblPrEx>
        <w:trPr>
          <w:cantSplit/>
        </w:trPr>
        <w:tc>
          <w:tcPr>
            <w:tcW w:w="1575" w:type="dxa"/>
            <w:shd w:val="clear" w:color="auto" w:fill="auto"/>
            <w:noWrap/>
            <w:vAlign w:val="center"/>
          </w:tcPr>
          <w:p w14:paraId="0DEDD9A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47500</w:t>
            </w:r>
          </w:p>
        </w:tc>
        <w:tc>
          <w:tcPr>
            <w:tcW w:w="7938" w:type="dxa"/>
            <w:shd w:val="clear" w:color="auto" w:fill="auto"/>
            <w:vAlign w:val="bottom"/>
          </w:tcPr>
          <w:p w14:paraId="78C3279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Soutar CA, Gauld S (1983). Clinical studies of workers exposed to polyvinylchloride dust. Thorax, 38: 834-9.</w:t>
            </w:r>
          </w:p>
        </w:tc>
      </w:tr>
      <w:tr w:rsidR="004D15C8" w:rsidRPr="005C1ABC" w14:paraId="0D6C46D4" w14:textId="77777777" w:rsidTr="00BD3051">
        <w:tblPrEx>
          <w:tblCellMar>
            <w:left w:w="108" w:type="dxa"/>
            <w:right w:w="108" w:type="dxa"/>
          </w:tblCellMar>
        </w:tblPrEx>
        <w:trPr>
          <w:cantSplit/>
        </w:trPr>
        <w:tc>
          <w:tcPr>
            <w:tcW w:w="1575" w:type="dxa"/>
            <w:shd w:val="clear" w:color="auto" w:fill="auto"/>
            <w:noWrap/>
            <w:vAlign w:val="center"/>
          </w:tcPr>
          <w:p w14:paraId="3D899D0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47501</w:t>
            </w:r>
          </w:p>
        </w:tc>
        <w:tc>
          <w:tcPr>
            <w:tcW w:w="7938" w:type="dxa"/>
            <w:shd w:val="clear" w:color="auto" w:fill="auto"/>
            <w:vAlign w:val="bottom"/>
          </w:tcPr>
          <w:p w14:paraId="6359F72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Soutar CA, Copland LH, Thornley PE, Hurley JF, Ottery J, Adams WGF, Bennett B (1980). Epidemiological study of respiratory disease in workers exposed to polyvinylchloride dust. Thorax, 35: 644-52.</w:t>
            </w:r>
          </w:p>
        </w:tc>
      </w:tr>
      <w:tr w:rsidR="004D15C8" w:rsidRPr="005C1ABC" w14:paraId="6AA8AA14" w14:textId="77777777" w:rsidTr="00BD3051">
        <w:tblPrEx>
          <w:tblCellMar>
            <w:left w:w="108" w:type="dxa"/>
            <w:right w:w="108" w:type="dxa"/>
          </w:tblCellMar>
        </w:tblPrEx>
        <w:trPr>
          <w:cantSplit/>
        </w:trPr>
        <w:tc>
          <w:tcPr>
            <w:tcW w:w="1575" w:type="dxa"/>
            <w:shd w:val="clear" w:color="auto" w:fill="auto"/>
            <w:noWrap/>
            <w:vAlign w:val="center"/>
          </w:tcPr>
          <w:p w14:paraId="0DE5DF7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47502</w:t>
            </w:r>
          </w:p>
        </w:tc>
        <w:tc>
          <w:tcPr>
            <w:tcW w:w="7938" w:type="dxa"/>
            <w:shd w:val="clear" w:color="auto" w:fill="auto"/>
            <w:vAlign w:val="bottom"/>
          </w:tcPr>
          <w:p w14:paraId="46BA0D9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Groth DH, Lynch DW, Moorman WJ, Stettler LE, Lewis TR, Wagner WD, Kommineni C (1981). Pneumoconiosis in animals exposed to poly(vinyl chloride) dust. Environmental Health Perspectives, 41: 73-81.</w:t>
            </w:r>
          </w:p>
        </w:tc>
      </w:tr>
      <w:tr w:rsidR="004D15C8" w:rsidRPr="005C1ABC" w14:paraId="228E4E73" w14:textId="77777777" w:rsidTr="00BD3051">
        <w:tblPrEx>
          <w:tblCellMar>
            <w:left w:w="108" w:type="dxa"/>
            <w:right w:w="108" w:type="dxa"/>
          </w:tblCellMar>
        </w:tblPrEx>
        <w:trPr>
          <w:cantSplit/>
        </w:trPr>
        <w:tc>
          <w:tcPr>
            <w:tcW w:w="1575" w:type="dxa"/>
            <w:shd w:val="clear" w:color="auto" w:fill="auto"/>
            <w:noWrap/>
            <w:vAlign w:val="center"/>
          </w:tcPr>
          <w:p w14:paraId="6391B90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47503</w:t>
            </w:r>
          </w:p>
        </w:tc>
        <w:tc>
          <w:tcPr>
            <w:tcW w:w="7938" w:type="dxa"/>
            <w:shd w:val="clear" w:color="auto" w:fill="auto"/>
            <w:vAlign w:val="bottom"/>
          </w:tcPr>
          <w:p w14:paraId="687318E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Epler GR (2001). Bronchiolitis obliterans organizing pneumonia. Arch Intern Med, 161: 158-64.</w:t>
            </w:r>
          </w:p>
        </w:tc>
      </w:tr>
      <w:tr w:rsidR="004D15C8" w:rsidRPr="005C1ABC" w14:paraId="17CCA8AC" w14:textId="77777777" w:rsidTr="00BD3051">
        <w:tblPrEx>
          <w:tblCellMar>
            <w:left w:w="108" w:type="dxa"/>
            <w:right w:w="108" w:type="dxa"/>
          </w:tblCellMar>
        </w:tblPrEx>
        <w:trPr>
          <w:cantSplit/>
        </w:trPr>
        <w:tc>
          <w:tcPr>
            <w:tcW w:w="1575" w:type="dxa"/>
            <w:shd w:val="clear" w:color="auto" w:fill="auto"/>
            <w:noWrap/>
            <w:vAlign w:val="center"/>
          </w:tcPr>
          <w:p w14:paraId="48645C0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47504</w:t>
            </w:r>
          </w:p>
        </w:tc>
        <w:tc>
          <w:tcPr>
            <w:tcW w:w="7938" w:type="dxa"/>
            <w:shd w:val="clear" w:color="auto" w:fill="auto"/>
            <w:vAlign w:val="bottom"/>
          </w:tcPr>
          <w:p w14:paraId="4D2B78F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Oymak FS, Demirbas HM, Mavili E, Akgun H, Gulmez I, Demir R, Ozesmi M (2005). Bronchiolitis obliterans organizing pneumonia. Clinical and roentgenological features in 26 cases. Respiration, 72: 254-62.</w:t>
            </w:r>
          </w:p>
        </w:tc>
      </w:tr>
      <w:tr w:rsidR="004D15C8" w:rsidRPr="005C1ABC" w14:paraId="11A941BE" w14:textId="77777777" w:rsidTr="00BD3051">
        <w:tblPrEx>
          <w:tblCellMar>
            <w:left w:w="108" w:type="dxa"/>
            <w:right w:w="108" w:type="dxa"/>
          </w:tblCellMar>
        </w:tblPrEx>
        <w:trPr>
          <w:cantSplit/>
        </w:trPr>
        <w:tc>
          <w:tcPr>
            <w:tcW w:w="1575" w:type="dxa"/>
            <w:shd w:val="clear" w:color="auto" w:fill="auto"/>
            <w:noWrap/>
            <w:vAlign w:val="center"/>
          </w:tcPr>
          <w:p w14:paraId="216F9B8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47505</w:t>
            </w:r>
          </w:p>
        </w:tc>
        <w:tc>
          <w:tcPr>
            <w:tcW w:w="7938" w:type="dxa"/>
            <w:shd w:val="clear" w:color="auto" w:fill="auto"/>
            <w:vAlign w:val="bottom"/>
          </w:tcPr>
          <w:p w14:paraId="51ADBFF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Ioachimescu OC, Kavuru MS (2006). Pulmonary alveolar proteinosis. Chronic Respiratory Disease, 3: 149-59.</w:t>
            </w:r>
          </w:p>
        </w:tc>
      </w:tr>
      <w:tr w:rsidR="004D15C8" w:rsidRPr="005C1ABC" w14:paraId="70730CD7" w14:textId="77777777" w:rsidTr="00BD3051">
        <w:tblPrEx>
          <w:tblCellMar>
            <w:left w:w="108" w:type="dxa"/>
            <w:right w:w="108" w:type="dxa"/>
          </w:tblCellMar>
        </w:tblPrEx>
        <w:trPr>
          <w:cantSplit/>
        </w:trPr>
        <w:tc>
          <w:tcPr>
            <w:tcW w:w="1575" w:type="dxa"/>
            <w:shd w:val="clear" w:color="auto" w:fill="auto"/>
            <w:noWrap/>
            <w:vAlign w:val="center"/>
          </w:tcPr>
          <w:p w14:paraId="254BCA8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47506</w:t>
            </w:r>
          </w:p>
        </w:tc>
        <w:tc>
          <w:tcPr>
            <w:tcW w:w="7938" w:type="dxa"/>
            <w:shd w:val="clear" w:color="auto" w:fill="auto"/>
            <w:vAlign w:val="bottom"/>
          </w:tcPr>
          <w:p w14:paraId="67A6435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Seymour JF, Presneill JJ (2002). Pulmonary alveolar Proteinosis. Progress in the first 44 years. Am J Respir Crit Care Med, 166: 215-35.</w:t>
            </w:r>
          </w:p>
        </w:tc>
      </w:tr>
      <w:tr w:rsidR="004D15C8" w:rsidRPr="005C1ABC" w14:paraId="771CE8EF" w14:textId="77777777" w:rsidTr="00BD3051">
        <w:tblPrEx>
          <w:tblCellMar>
            <w:left w:w="108" w:type="dxa"/>
            <w:right w:w="108" w:type="dxa"/>
          </w:tblCellMar>
        </w:tblPrEx>
        <w:trPr>
          <w:cantSplit/>
        </w:trPr>
        <w:tc>
          <w:tcPr>
            <w:tcW w:w="1575" w:type="dxa"/>
            <w:shd w:val="clear" w:color="auto" w:fill="auto"/>
            <w:noWrap/>
            <w:vAlign w:val="center"/>
          </w:tcPr>
          <w:p w14:paraId="08C08DF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47507</w:t>
            </w:r>
          </w:p>
        </w:tc>
        <w:tc>
          <w:tcPr>
            <w:tcW w:w="7938" w:type="dxa"/>
            <w:shd w:val="clear" w:color="auto" w:fill="auto"/>
            <w:vAlign w:val="bottom"/>
          </w:tcPr>
          <w:p w14:paraId="5E12178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Kavuru MS, Bonfield TL, Thomassen MJ (2003). [Comment] Plasmapheresis, GM-CSF, and alveolar proteinosis. Am J Respir Crit Care Med, 167(7): 1036. Author's reply: 1036-7.</w:t>
            </w:r>
          </w:p>
        </w:tc>
      </w:tr>
      <w:tr w:rsidR="004D15C8" w:rsidRPr="005C1ABC" w14:paraId="44919DB4" w14:textId="77777777" w:rsidTr="00BD3051">
        <w:tblPrEx>
          <w:tblCellMar>
            <w:left w:w="108" w:type="dxa"/>
            <w:right w:w="108" w:type="dxa"/>
          </w:tblCellMar>
        </w:tblPrEx>
        <w:trPr>
          <w:cantSplit/>
        </w:trPr>
        <w:tc>
          <w:tcPr>
            <w:tcW w:w="1575" w:type="dxa"/>
            <w:shd w:val="clear" w:color="auto" w:fill="auto"/>
            <w:noWrap/>
            <w:vAlign w:val="center"/>
          </w:tcPr>
          <w:p w14:paraId="2B210BB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47508</w:t>
            </w:r>
          </w:p>
        </w:tc>
        <w:tc>
          <w:tcPr>
            <w:tcW w:w="7938" w:type="dxa"/>
            <w:shd w:val="clear" w:color="auto" w:fill="auto"/>
            <w:vAlign w:val="bottom"/>
          </w:tcPr>
          <w:p w14:paraId="2DCA4A5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Sieniewicz DJ, Nidecker AC (1980). Conglomerate pulmonary disease: A form of talcosis in intravenous methadone abusers. AJR, 135: 697-702.</w:t>
            </w:r>
          </w:p>
        </w:tc>
      </w:tr>
      <w:tr w:rsidR="004D15C8" w:rsidRPr="005C1ABC" w14:paraId="12A99683" w14:textId="77777777" w:rsidTr="00BD3051">
        <w:tblPrEx>
          <w:tblCellMar>
            <w:left w:w="108" w:type="dxa"/>
            <w:right w:w="108" w:type="dxa"/>
          </w:tblCellMar>
        </w:tblPrEx>
        <w:trPr>
          <w:cantSplit/>
        </w:trPr>
        <w:tc>
          <w:tcPr>
            <w:tcW w:w="1575" w:type="dxa"/>
            <w:shd w:val="clear" w:color="auto" w:fill="auto"/>
            <w:noWrap/>
            <w:vAlign w:val="center"/>
          </w:tcPr>
          <w:p w14:paraId="215BD68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47509</w:t>
            </w:r>
          </w:p>
        </w:tc>
        <w:tc>
          <w:tcPr>
            <w:tcW w:w="7938" w:type="dxa"/>
            <w:shd w:val="clear" w:color="auto" w:fill="auto"/>
            <w:vAlign w:val="bottom"/>
          </w:tcPr>
          <w:p w14:paraId="5B421EE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 Vuyst P, Van Weyer R, De Coster A, Marchandise FX, et al (1986). Dental technician's pneumoconiosis. A report of two cases. Am Rev Respir Dis, 133: 316-20.</w:t>
            </w:r>
          </w:p>
        </w:tc>
      </w:tr>
      <w:tr w:rsidR="004D15C8" w:rsidRPr="005C1ABC" w14:paraId="61E04EBC" w14:textId="77777777" w:rsidTr="00BD3051">
        <w:tblPrEx>
          <w:tblCellMar>
            <w:left w:w="108" w:type="dxa"/>
            <w:right w:w="108" w:type="dxa"/>
          </w:tblCellMar>
        </w:tblPrEx>
        <w:trPr>
          <w:cantSplit/>
        </w:trPr>
        <w:tc>
          <w:tcPr>
            <w:tcW w:w="1575" w:type="dxa"/>
            <w:shd w:val="clear" w:color="auto" w:fill="auto"/>
            <w:noWrap/>
            <w:vAlign w:val="center"/>
          </w:tcPr>
          <w:p w14:paraId="0EFFD15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47510</w:t>
            </w:r>
          </w:p>
        </w:tc>
        <w:tc>
          <w:tcPr>
            <w:tcW w:w="7938" w:type="dxa"/>
            <w:shd w:val="clear" w:color="auto" w:fill="auto"/>
            <w:vAlign w:val="bottom"/>
          </w:tcPr>
          <w:p w14:paraId="070EE7D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Vale JA, Meredith TJ, Buckley BM (1987). Paraquat poisoning: clinical features and immediate general management. Human Toxicol, 6: 41-7.</w:t>
            </w:r>
          </w:p>
        </w:tc>
      </w:tr>
      <w:tr w:rsidR="004D15C8" w:rsidRPr="005C1ABC" w14:paraId="6490D4E5" w14:textId="77777777" w:rsidTr="00BD3051">
        <w:tblPrEx>
          <w:tblCellMar>
            <w:left w:w="108" w:type="dxa"/>
            <w:right w:w="108" w:type="dxa"/>
          </w:tblCellMar>
        </w:tblPrEx>
        <w:trPr>
          <w:cantSplit/>
        </w:trPr>
        <w:tc>
          <w:tcPr>
            <w:tcW w:w="1575" w:type="dxa"/>
            <w:shd w:val="clear" w:color="auto" w:fill="auto"/>
            <w:noWrap/>
            <w:vAlign w:val="center"/>
          </w:tcPr>
          <w:p w14:paraId="75396E4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47511</w:t>
            </w:r>
          </w:p>
        </w:tc>
        <w:tc>
          <w:tcPr>
            <w:tcW w:w="7938" w:type="dxa"/>
            <w:shd w:val="clear" w:color="auto" w:fill="auto"/>
            <w:vAlign w:val="bottom"/>
          </w:tcPr>
          <w:p w14:paraId="37481D1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Dzau VJ, Szabo S, Chang YC (1977). Aspiration of metallic mercury. A 22-year follow-up. JAMA, 238(14): 1531-2.</w:t>
            </w:r>
          </w:p>
        </w:tc>
      </w:tr>
      <w:tr w:rsidR="004D15C8" w:rsidRPr="005C1ABC" w14:paraId="769534C3" w14:textId="77777777" w:rsidTr="00BD3051">
        <w:tblPrEx>
          <w:tblCellMar>
            <w:left w:w="108" w:type="dxa"/>
            <w:right w:w="108" w:type="dxa"/>
          </w:tblCellMar>
        </w:tblPrEx>
        <w:trPr>
          <w:cantSplit/>
        </w:trPr>
        <w:tc>
          <w:tcPr>
            <w:tcW w:w="1575" w:type="dxa"/>
            <w:shd w:val="clear" w:color="auto" w:fill="auto"/>
            <w:noWrap/>
            <w:vAlign w:val="center"/>
          </w:tcPr>
          <w:p w14:paraId="2344315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47512</w:t>
            </w:r>
          </w:p>
        </w:tc>
        <w:tc>
          <w:tcPr>
            <w:tcW w:w="7938" w:type="dxa"/>
            <w:shd w:val="clear" w:color="auto" w:fill="auto"/>
            <w:vAlign w:val="bottom"/>
          </w:tcPr>
          <w:p w14:paraId="0A26339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Nakanishi M, Demura Y, Mizuno S, Ameshima S, et al (2007). Changes in HRCT findings in patients with respiratory bronchiolitis-associated interstitial lung disease after smoking cessation. Eur Respir J, 29(3): 453-61.</w:t>
            </w:r>
          </w:p>
        </w:tc>
      </w:tr>
      <w:tr w:rsidR="004D15C8" w:rsidRPr="005C1ABC" w14:paraId="59DA5961" w14:textId="77777777" w:rsidTr="00BD3051">
        <w:tblPrEx>
          <w:tblCellMar>
            <w:left w:w="108" w:type="dxa"/>
            <w:right w:w="108" w:type="dxa"/>
          </w:tblCellMar>
        </w:tblPrEx>
        <w:trPr>
          <w:cantSplit/>
        </w:trPr>
        <w:tc>
          <w:tcPr>
            <w:tcW w:w="1575" w:type="dxa"/>
            <w:shd w:val="clear" w:color="auto" w:fill="auto"/>
            <w:noWrap/>
            <w:vAlign w:val="center"/>
          </w:tcPr>
          <w:p w14:paraId="55161D0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47513</w:t>
            </w:r>
          </w:p>
        </w:tc>
        <w:tc>
          <w:tcPr>
            <w:tcW w:w="7938" w:type="dxa"/>
            <w:shd w:val="clear" w:color="auto" w:fill="auto"/>
            <w:vAlign w:val="bottom"/>
          </w:tcPr>
          <w:p w14:paraId="4C6500B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Noth I, Martinez FJ (2007). Recent advances in idiopathic pulmonary fibrosis. Chest, 132(2): 637-50.</w:t>
            </w:r>
          </w:p>
        </w:tc>
      </w:tr>
      <w:tr w:rsidR="004D15C8" w:rsidRPr="005C1ABC" w14:paraId="6F43C38E" w14:textId="77777777" w:rsidTr="00BD3051">
        <w:tblPrEx>
          <w:tblCellMar>
            <w:left w:w="108" w:type="dxa"/>
            <w:right w:w="108" w:type="dxa"/>
          </w:tblCellMar>
        </w:tblPrEx>
        <w:trPr>
          <w:cantSplit/>
        </w:trPr>
        <w:tc>
          <w:tcPr>
            <w:tcW w:w="1575" w:type="dxa"/>
            <w:shd w:val="clear" w:color="auto" w:fill="auto"/>
            <w:noWrap/>
            <w:vAlign w:val="center"/>
          </w:tcPr>
          <w:p w14:paraId="28A3CEB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47514</w:t>
            </w:r>
          </w:p>
        </w:tc>
        <w:tc>
          <w:tcPr>
            <w:tcW w:w="7938" w:type="dxa"/>
            <w:shd w:val="clear" w:color="auto" w:fill="auto"/>
            <w:vAlign w:val="bottom"/>
          </w:tcPr>
          <w:p w14:paraId="2F3DC1E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Davies G, Wells AU, du Bois R (2004). Respiratory bronchiolitis associated with interstitial lung disease and desquamative interstitial pneumonia. Clin Chest Med, 25: 717-26.</w:t>
            </w:r>
          </w:p>
        </w:tc>
      </w:tr>
      <w:tr w:rsidR="004D15C8" w:rsidRPr="005C1ABC" w14:paraId="525CBD02" w14:textId="77777777" w:rsidTr="00BD3051">
        <w:tblPrEx>
          <w:tblCellMar>
            <w:left w:w="108" w:type="dxa"/>
            <w:right w:w="108" w:type="dxa"/>
          </w:tblCellMar>
        </w:tblPrEx>
        <w:trPr>
          <w:cantSplit/>
        </w:trPr>
        <w:tc>
          <w:tcPr>
            <w:tcW w:w="1575" w:type="dxa"/>
            <w:shd w:val="clear" w:color="auto" w:fill="auto"/>
            <w:noWrap/>
            <w:vAlign w:val="center"/>
          </w:tcPr>
          <w:p w14:paraId="15B2113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47515</w:t>
            </w:r>
          </w:p>
        </w:tc>
        <w:tc>
          <w:tcPr>
            <w:tcW w:w="7938" w:type="dxa"/>
            <w:shd w:val="clear" w:color="auto" w:fill="auto"/>
            <w:vAlign w:val="bottom"/>
          </w:tcPr>
          <w:p w14:paraId="6B4BB49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Glazer CS, Newman LS (2004). Occupational interstitial lung disease. Clin Chest Med, : 467-78.</w:t>
            </w:r>
          </w:p>
        </w:tc>
      </w:tr>
      <w:tr w:rsidR="004D15C8" w:rsidRPr="005C1ABC" w14:paraId="32AC0278" w14:textId="77777777" w:rsidTr="00BD3051">
        <w:tblPrEx>
          <w:tblCellMar>
            <w:left w:w="108" w:type="dxa"/>
            <w:right w:w="108" w:type="dxa"/>
          </w:tblCellMar>
        </w:tblPrEx>
        <w:trPr>
          <w:cantSplit/>
        </w:trPr>
        <w:tc>
          <w:tcPr>
            <w:tcW w:w="1575" w:type="dxa"/>
            <w:shd w:val="clear" w:color="auto" w:fill="auto"/>
            <w:noWrap/>
            <w:vAlign w:val="center"/>
          </w:tcPr>
          <w:p w14:paraId="4ACBC4C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47583</w:t>
            </w:r>
          </w:p>
        </w:tc>
        <w:tc>
          <w:tcPr>
            <w:tcW w:w="7938" w:type="dxa"/>
            <w:shd w:val="clear" w:color="auto" w:fill="auto"/>
            <w:vAlign w:val="bottom"/>
          </w:tcPr>
          <w:p w14:paraId="0648D1F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Brune D, Kjerheim A, Paulsen G, Beltesbrekke H (1980). Pulmonary deposition following inhalation of chromium-cobalt grinding dust in rats and distribution in other tissues. Scand J Dent Res, 88: 543-51.</w:t>
            </w:r>
          </w:p>
        </w:tc>
      </w:tr>
      <w:tr w:rsidR="004D15C8" w:rsidRPr="005C1ABC" w14:paraId="7481F7B6" w14:textId="77777777" w:rsidTr="00BD3051">
        <w:tblPrEx>
          <w:tblCellMar>
            <w:left w:w="108" w:type="dxa"/>
            <w:right w:w="108" w:type="dxa"/>
          </w:tblCellMar>
        </w:tblPrEx>
        <w:trPr>
          <w:cantSplit/>
        </w:trPr>
        <w:tc>
          <w:tcPr>
            <w:tcW w:w="1575" w:type="dxa"/>
            <w:shd w:val="clear" w:color="auto" w:fill="auto"/>
            <w:noWrap/>
            <w:vAlign w:val="center"/>
          </w:tcPr>
          <w:p w14:paraId="0BE7743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47615</w:t>
            </w:r>
          </w:p>
        </w:tc>
        <w:tc>
          <w:tcPr>
            <w:tcW w:w="7938" w:type="dxa"/>
            <w:shd w:val="clear" w:color="auto" w:fill="auto"/>
            <w:vAlign w:val="bottom"/>
          </w:tcPr>
          <w:p w14:paraId="4962F5F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Gomez AD, King TE Jr (2007). Classification of diffuse parenchymal lung disease. Diffuse Parenchymal Lung Disease. Progress in Respiratory Research,  36: 2-10. Karger, Basel.</w:t>
            </w:r>
          </w:p>
        </w:tc>
      </w:tr>
      <w:tr w:rsidR="004D15C8" w:rsidRPr="005C1ABC" w14:paraId="73854399" w14:textId="77777777" w:rsidTr="00BD3051">
        <w:tblPrEx>
          <w:tblCellMar>
            <w:left w:w="108" w:type="dxa"/>
            <w:right w:w="108" w:type="dxa"/>
          </w:tblCellMar>
        </w:tblPrEx>
        <w:trPr>
          <w:cantSplit/>
        </w:trPr>
        <w:tc>
          <w:tcPr>
            <w:tcW w:w="1575" w:type="dxa"/>
            <w:shd w:val="clear" w:color="auto" w:fill="auto"/>
            <w:noWrap/>
            <w:vAlign w:val="center"/>
          </w:tcPr>
          <w:p w14:paraId="3909072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47616</w:t>
            </w:r>
          </w:p>
        </w:tc>
        <w:tc>
          <w:tcPr>
            <w:tcW w:w="7938" w:type="dxa"/>
            <w:shd w:val="clear" w:color="auto" w:fill="auto"/>
            <w:vAlign w:val="bottom"/>
          </w:tcPr>
          <w:p w14:paraId="2A64AE7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Desai SR, Wells AU (2007). Imaging. Diffuse Parenchymal Lung Disease. Progress in Respiratory Research,  36: 29-43. Karger, Basel.</w:t>
            </w:r>
          </w:p>
        </w:tc>
      </w:tr>
      <w:tr w:rsidR="004D15C8" w:rsidRPr="005C1ABC" w14:paraId="15327FDD" w14:textId="77777777" w:rsidTr="00BD3051">
        <w:tblPrEx>
          <w:tblCellMar>
            <w:left w:w="108" w:type="dxa"/>
            <w:right w:w="108" w:type="dxa"/>
          </w:tblCellMar>
        </w:tblPrEx>
        <w:trPr>
          <w:cantSplit/>
        </w:trPr>
        <w:tc>
          <w:tcPr>
            <w:tcW w:w="1575" w:type="dxa"/>
            <w:shd w:val="clear" w:color="auto" w:fill="auto"/>
            <w:noWrap/>
            <w:vAlign w:val="center"/>
          </w:tcPr>
          <w:p w14:paraId="5A7F2BE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47617</w:t>
            </w:r>
          </w:p>
        </w:tc>
        <w:tc>
          <w:tcPr>
            <w:tcW w:w="7938" w:type="dxa"/>
            <w:shd w:val="clear" w:color="auto" w:fill="auto"/>
            <w:vAlign w:val="bottom"/>
          </w:tcPr>
          <w:p w14:paraId="5BC44FB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Collard HR (2007). Diseases: other entities of the idiopathic interstitial pneumonias.  Diffuse Parenchymal Lung Disease. Progress in Respiratory Research,  36: 175-84. Karger, Basel.</w:t>
            </w:r>
          </w:p>
        </w:tc>
      </w:tr>
      <w:tr w:rsidR="004D15C8" w:rsidRPr="005C1ABC" w14:paraId="07525185" w14:textId="77777777" w:rsidTr="00BD3051">
        <w:tblPrEx>
          <w:tblCellMar>
            <w:left w:w="108" w:type="dxa"/>
            <w:right w:w="108" w:type="dxa"/>
          </w:tblCellMar>
        </w:tblPrEx>
        <w:trPr>
          <w:cantSplit/>
        </w:trPr>
        <w:tc>
          <w:tcPr>
            <w:tcW w:w="1575" w:type="dxa"/>
            <w:shd w:val="clear" w:color="auto" w:fill="auto"/>
            <w:noWrap/>
            <w:vAlign w:val="center"/>
          </w:tcPr>
          <w:p w14:paraId="4D60021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47618</w:t>
            </w:r>
          </w:p>
        </w:tc>
        <w:tc>
          <w:tcPr>
            <w:tcW w:w="7938" w:type="dxa"/>
            <w:shd w:val="clear" w:color="auto" w:fill="auto"/>
            <w:vAlign w:val="bottom"/>
          </w:tcPr>
          <w:p w14:paraId="773D577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P (2007). Drug-induced and iatrogenic infiltrative lung disease.  Diffuse Parenchymal Lung Disease. Progress in Respiratory Research,  36: 212-37. Karger, Basel.</w:t>
            </w:r>
          </w:p>
        </w:tc>
      </w:tr>
      <w:tr w:rsidR="004D15C8" w:rsidRPr="005C1ABC" w14:paraId="1BDBB0EC" w14:textId="77777777" w:rsidTr="00BD3051">
        <w:tblPrEx>
          <w:tblCellMar>
            <w:left w:w="108" w:type="dxa"/>
            <w:right w:w="108" w:type="dxa"/>
          </w:tblCellMar>
        </w:tblPrEx>
        <w:trPr>
          <w:cantSplit/>
        </w:trPr>
        <w:tc>
          <w:tcPr>
            <w:tcW w:w="1575" w:type="dxa"/>
            <w:shd w:val="clear" w:color="auto" w:fill="auto"/>
            <w:noWrap/>
            <w:vAlign w:val="center"/>
          </w:tcPr>
          <w:p w14:paraId="7C0E1F9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47619</w:t>
            </w:r>
          </w:p>
        </w:tc>
        <w:tc>
          <w:tcPr>
            <w:tcW w:w="7938" w:type="dxa"/>
            <w:shd w:val="clear" w:color="auto" w:fill="auto"/>
            <w:vAlign w:val="bottom"/>
          </w:tcPr>
          <w:p w14:paraId="44DE367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Olson AL, Schwarz MI (2007). Diffuse alveolar hemorrhage.  Diffuse Parenchymal Lung Disease. Progress in Respiratory Research,  36: 250-63. Karger, Basel.</w:t>
            </w:r>
          </w:p>
        </w:tc>
      </w:tr>
      <w:tr w:rsidR="004D15C8" w:rsidRPr="005C1ABC" w14:paraId="0249E664" w14:textId="77777777" w:rsidTr="00BD3051">
        <w:tblPrEx>
          <w:tblCellMar>
            <w:left w:w="108" w:type="dxa"/>
            <w:right w:w="108" w:type="dxa"/>
          </w:tblCellMar>
        </w:tblPrEx>
        <w:trPr>
          <w:cantSplit/>
        </w:trPr>
        <w:tc>
          <w:tcPr>
            <w:tcW w:w="1575" w:type="dxa"/>
            <w:shd w:val="clear" w:color="auto" w:fill="auto"/>
            <w:noWrap/>
            <w:vAlign w:val="center"/>
          </w:tcPr>
          <w:p w14:paraId="561F0AB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47664</w:t>
            </w:r>
          </w:p>
        </w:tc>
        <w:tc>
          <w:tcPr>
            <w:tcW w:w="7938" w:type="dxa"/>
            <w:shd w:val="clear" w:color="auto" w:fill="auto"/>
            <w:vAlign w:val="bottom"/>
          </w:tcPr>
          <w:p w14:paraId="7FEB55D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Ward E, Rog J (1998). Bronchiolitis obliterans organizing pneumonia mimicking community-acquired pneumonia. J Am Board Fam Pract, 11(1): 41-5.</w:t>
            </w:r>
          </w:p>
        </w:tc>
      </w:tr>
      <w:tr w:rsidR="004D15C8" w:rsidRPr="005C1ABC" w14:paraId="5063041E" w14:textId="77777777" w:rsidTr="00BD3051">
        <w:tblPrEx>
          <w:tblCellMar>
            <w:left w:w="108" w:type="dxa"/>
            <w:right w:w="108" w:type="dxa"/>
          </w:tblCellMar>
        </w:tblPrEx>
        <w:trPr>
          <w:cantSplit/>
        </w:trPr>
        <w:tc>
          <w:tcPr>
            <w:tcW w:w="1575" w:type="dxa"/>
            <w:shd w:val="clear" w:color="auto" w:fill="auto"/>
            <w:noWrap/>
            <w:vAlign w:val="center"/>
          </w:tcPr>
          <w:p w14:paraId="68183B6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47695</w:t>
            </w:r>
          </w:p>
        </w:tc>
        <w:tc>
          <w:tcPr>
            <w:tcW w:w="7938" w:type="dxa"/>
            <w:shd w:val="clear" w:color="auto" w:fill="auto"/>
            <w:vAlign w:val="bottom"/>
          </w:tcPr>
          <w:p w14:paraId="04ABDDA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Unknown (2008). Hypersensitivity Pneumonitis. .  Retrieved 9 April 2008, from http://proxy14.use.hcn.com.au/popup.aspx?aID=2869483&amp;print=yes_chapter</w:t>
            </w:r>
          </w:p>
        </w:tc>
      </w:tr>
      <w:tr w:rsidR="004D15C8" w:rsidRPr="005C1ABC" w14:paraId="40F045F6" w14:textId="77777777" w:rsidTr="00BD3051">
        <w:tblPrEx>
          <w:tblCellMar>
            <w:left w:w="108" w:type="dxa"/>
            <w:right w:w="108" w:type="dxa"/>
          </w:tblCellMar>
        </w:tblPrEx>
        <w:trPr>
          <w:cantSplit/>
        </w:trPr>
        <w:tc>
          <w:tcPr>
            <w:tcW w:w="1575" w:type="dxa"/>
            <w:shd w:val="clear" w:color="auto" w:fill="auto"/>
            <w:noWrap/>
            <w:vAlign w:val="center"/>
          </w:tcPr>
          <w:p w14:paraId="01A1D27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47696</w:t>
            </w:r>
          </w:p>
        </w:tc>
        <w:tc>
          <w:tcPr>
            <w:tcW w:w="7938" w:type="dxa"/>
            <w:shd w:val="clear" w:color="auto" w:fill="auto"/>
            <w:vAlign w:val="bottom"/>
          </w:tcPr>
          <w:p w14:paraId="3812B68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Jawa A (2006). Eosinophilic pneumonia. .  Retrieved 9 April 2008, from Obtained from http://www.emedicine.com/med/topic695.html</w:t>
            </w:r>
          </w:p>
        </w:tc>
      </w:tr>
      <w:tr w:rsidR="004D15C8" w:rsidRPr="005C1ABC" w14:paraId="3E687223" w14:textId="77777777" w:rsidTr="00BD3051">
        <w:tblPrEx>
          <w:tblCellMar>
            <w:left w:w="108" w:type="dxa"/>
            <w:right w:w="108" w:type="dxa"/>
          </w:tblCellMar>
        </w:tblPrEx>
        <w:trPr>
          <w:cantSplit/>
        </w:trPr>
        <w:tc>
          <w:tcPr>
            <w:tcW w:w="1575" w:type="dxa"/>
            <w:shd w:val="clear" w:color="auto" w:fill="auto"/>
            <w:noWrap/>
            <w:vAlign w:val="center"/>
          </w:tcPr>
          <w:p w14:paraId="5CB8BE2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47697</w:t>
            </w:r>
          </w:p>
        </w:tc>
        <w:tc>
          <w:tcPr>
            <w:tcW w:w="7938" w:type="dxa"/>
            <w:shd w:val="clear" w:color="auto" w:fill="auto"/>
            <w:vAlign w:val="bottom"/>
          </w:tcPr>
          <w:p w14:paraId="36643C4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Senju R, Fukushima K, Kadota J, Hiratani K, et al (1990). A case of idiopathic pulmonary fibrosis with chronic eosinophilic pneumonia. Nihon Kyobu Shikkan Gakkai Zasshi, 28(1): 172-7. [Abstract]</w:t>
            </w:r>
          </w:p>
        </w:tc>
      </w:tr>
      <w:tr w:rsidR="004D15C8" w:rsidRPr="005C1ABC" w14:paraId="0AF3349D" w14:textId="77777777" w:rsidTr="00BD3051">
        <w:tblPrEx>
          <w:tblCellMar>
            <w:left w:w="108" w:type="dxa"/>
            <w:right w:w="108" w:type="dxa"/>
          </w:tblCellMar>
        </w:tblPrEx>
        <w:trPr>
          <w:cantSplit/>
        </w:trPr>
        <w:tc>
          <w:tcPr>
            <w:tcW w:w="1575" w:type="dxa"/>
            <w:shd w:val="clear" w:color="auto" w:fill="auto"/>
            <w:noWrap/>
            <w:vAlign w:val="center"/>
          </w:tcPr>
          <w:p w14:paraId="47EF917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47698</w:t>
            </w:r>
          </w:p>
        </w:tc>
        <w:tc>
          <w:tcPr>
            <w:tcW w:w="7938" w:type="dxa"/>
            <w:shd w:val="clear" w:color="auto" w:fill="auto"/>
            <w:vAlign w:val="bottom"/>
          </w:tcPr>
          <w:p w14:paraId="4CAC598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Pare JP, Cote G, Fraser RS (1989). Long-term follow-up of drug abusers with intravenous talcosis. Am Rev Respir Dis, 139: 233-41.</w:t>
            </w:r>
          </w:p>
        </w:tc>
      </w:tr>
      <w:tr w:rsidR="004D15C8" w:rsidRPr="005C1ABC" w14:paraId="6BFA1CD8" w14:textId="77777777" w:rsidTr="00BD3051">
        <w:tblPrEx>
          <w:tblCellMar>
            <w:left w:w="108" w:type="dxa"/>
            <w:right w:w="108" w:type="dxa"/>
          </w:tblCellMar>
        </w:tblPrEx>
        <w:trPr>
          <w:cantSplit/>
        </w:trPr>
        <w:tc>
          <w:tcPr>
            <w:tcW w:w="1575" w:type="dxa"/>
            <w:shd w:val="clear" w:color="auto" w:fill="auto"/>
            <w:noWrap/>
            <w:vAlign w:val="center"/>
          </w:tcPr>
          <w:p w14:paraId="2F3610B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47699</w:t>
            </w:r>
          </w:p>
        </w:tc>
        <w:tc>
          <w:tcPr>
            <w:tcW w:w="7938" w:type="dxa"/>
            <w:shd w:val="clear" w:color="auto" w:fill="auto"/>
            <w:vAlign w:val="bottom"/>
          </w:tcPr>
          <w:p w14:paraId="482C710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Padley SPG, Adler BD, Stales CA, Miller RR, Muller NL (1993). Pulmonary talcosis: CT findings in three cases. Radiology, 186: 125-7.</w:t>
            </w:r>
          </w:p>
        </w:tc>
      </w:tr>
      <w:tr w:rsidR="004D15C8" w:rsidRPr="005C1ABC" w14:paraId="47685192" w14:textId="77777777" w:rsidTr="00BD3051">
        <w:tblPrEx>
          <w:tblCellMar>
            <w:left w:w="108" w:type="dxa"/>
            <w:right w:w="108" w:type="dxa"/>
          </w:tblCellMar>
        </w:tblPrEx>
        <w:trPr>
          <w:cantSplit/>
        </w:trPr>
        <w:tc>
          <w:tcPr>
            <w:tcW w:w="1575" w:type="dxa"/>
            <w:shd w:val="clear" w:color="auto" w:fill="auto"/>
            <w:noWrap/>
            <w:vAlign w:val="center"/>
          </w:tcPr>
          <w:p w14:paraId="753186D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47700</w:t>
            </w:r>
          </w:p>
        </w:tc>
        <w:tc>
          <w:tcPr>
            <w:tcW w:w="7938" w:type="dxa"/>
            <w:shd w:val="clear" w:color="auto" w:fill="auto"/>
            <w:vAlign w:val="bottom"/>
          </w:tcPr>
          <w:p w14:paraId="080F20C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Buschman DL, Ballard R (1993). Progressive massive fibrosis associated with idiopathic pulmonary hemosiderosis. Chest, 104: 293-5.</w:t>
            </w:r>
          </w:p>
        </w:tc>
      </w:tr>
      <w:tr w:rsidR="004D15C8" w:rsidRPr="005C1ABC" w14:paraId="41E4A237" w14:textId="77777777" w:rsidTr="00BD3051">
        <w:tblPrEx>
          <w:tblCellMar>
            <w:left w:w="108" w:type="dxa"/>
            <w:right w:w="108" w:type="dxa"/>
          </w:tblCellMar>
        </w:tblPrEx>
        <w:trPr>
          <w:cantSplit/>
        </w:trPr>
        <w:tc>
          <w:tcPr>
            <w:tcW w:w="1575" w:type="dxa"/>
            <w:shd w:val="clear" w:color="auto" w:fill="auto"/>
            <w:noWrap/>
            <w:vAlign w:val="center"/>
          </w:tcPr>
          <w:p w14:paraId="080E367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47701</w:t>
            </w:r>
          </w:p>
        </w:tc>
        <w:tc>
          <w:tcPr>
            <w:tcW w:w="7938" w:type="dxa"/>
            <w:shd w:val="clear" w:color="auto" w:fill="auto"/>
            <w:vAlign w:val="bottom"/>
          </w:tcPr>
          <w:p w14:paraId="244D3B3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Yoshida K, Shijubo N, Koba H, Mori Y, et al (1994). Chronic eosinophilic pneumonia progressing to lung fibrosis. Eur Respir J, 7: 1541-4.</w:t>
            </w:r>
          </w:p>
        </w:tc>
      </w:tr>
      <w:tr w:rsidR="004D15C8" w:rsidRPr="005C1ABC" w14:paraId="19931337" w14:textId="77777777" w:rsidTr="00BD3051">
        <w:tblPrEx>
          <w:tblCellMar>
            <w:left w:w="108" w:type="dxa"/>
            <w:right w:w="108" w:type="dxa"/>
          </w:tblCellMar>
        </w:tblPrEx>
        <w:trPr>
          <w:cantSplit/>
        </w:trPr>
        <w:tc>
          <w:tcPr>
            <w:tcW w:w="1575" w:type="dxa"/>
            <w:shd w:val="clear" w:color="auto" w:fill="auto"/>
            <w:noWrap/>
            <w:vAlign w:val="center"/>
          </w:tcPr>
          <w:p w14:paraId="7B2FE28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47737</w:t>
            </w:r>
          </w:p>
        </w:tc>
        <w:tc>
          <w:tcPr>
            <w:tcW w:w="7938" w:type="dxa"/>
            <w:shd w:val="clear" w:color="auto" w:fill="auto"/>
            <w:vAlign w:val="bottom"/>
          </w:tcPr>
          <w:p w14:paraId="7712715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Balmes JR (2005). Chronic beryllium disease and cobalt-related interstitial lung disease (hard-metal disease and diamond polisher's lung disease). Textbook of Clinical Occupational and Environmental Medicine,  19,7: 357-63. .</w:t>
            </w:r>
          </w:p>
        </w:tc>
      </w:tr>
      <w:tr w:rsidR="004D15C8" w:rsidRPr="005C1ABC" w14:paraId="1072C5CE" w14:textId="77777777" w:rsidTr="00BD3051">
        <w:tblPrEx>
          <w:tblCellMar>
            <w:left w:w="108" w:type="dxa"/>
            <w:right w:w="108" w:type="dxa"/>
          </w:tblCellMar>
        </w:tblPrEx>
        <w:trPr>
          <w:cantSplit/>
        </w:trPr>
        <w:tc>
          <w:tcPr>
            <w:tcW w:w="1575" w:type="dxa"/>
            <w:shd w:val="clear" w:color="auto" w:fill="auto"/>
            <w:noWrap/>
            <w:vAlign w:val="center"/>
          </w:tcPr>
          <w:p w14:paraId="3A54DB2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47738</w:t>
            </w:r>
          </w:p>
        </w:tc>
        <w:tc>
          <w:tcPr>
            <w:tcW w:w="7938" w:type="dxa"/>
            <w:shd w:val="clear" w:color="auto" w:fill="auto"/>
            <w:vAlign w:val="bottom"/>
          </w:tcPr>
          <w:p w14:paraId="64684D8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Banks DE (2005). Silicosis. Textbook of Clinical Occupational and Environmental Medicine,  19.9: 380-92. .</w:t>
            </w:r>
          </w:p>
        </w:tc>
      </w:tr>
      <w:tr w:rsidR="004D15C8" w:rsidRPr="005C1ABC" w14:paraId="2FC5ADF4" w14:textId="77777777" w:rsidTr="00BD3051">
        <w:tblPrEx>
          <w:tblCellMar>
            <w:left w:w="108" w:type="dxa"/>
            <w:right w:w="108" w:type="dxa"/>
          </w:tblCellMar>
        </w:tblPrEx>
        <w:trPr>
          <w:cantSplit/>
        </w:trPr>
        <w:tc>
          <w:tcPr>
            <w:tcW w:w="1575" w:type="dxa"/>
            <w:shd w:val="clear" w:color="auto" w:fill="auto"/>
            <w:noWrap/>
            <w:vAlign w:val="center"/>
          </w:tcPr>
          <w:p w14:paraId="1E1B253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47739</w:t>
            </w:r>
          </w:p>
        </w:tc>
        <w:tc>
          <w:tcPr>
            <w:tcW w:w="7938" w:type="dxa"/>
            <w:shd w:val="clear" w:color="auto" w:fill="auto"/>
            <w:vAlign w:val="bottom"/>
          </w:tcPr>
          <w:p w14:paraId="126E628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Petsonk EL, Attfield MD (2005). Respiratory diseases of coal miners. Textbook of Clinical Occupational and Environmental Medicine,  19.10: 394-407. .</w:t>
            </w:r>
          </w:p>
        </w:tc>
      </w:tr>
      <w:tr w:rsidR="004D15C8" w:rsidRPr="005C1ABC" w14:paraId="0CC6EEBB" w14:textId="77777777" w:rsidTr="00BD3051">
        <w:tblPrEx>
          <w:tblCellMar>
            <w:left w:w="108" w:type="dxa"/>
            <w:right w:w="108" w:type="dxa"/>
          </w:tblCellMar>
        </w:tblPrEx>
        <w:trPr>
          <w:cantSplit/>
        </w:trPr>
        <w:tc>
          <w:tcPr>
            <w:tcW w:w="1575" w:type="dxa"/>
            <w:shd w:val="clear" w:color="auto" w:fill="auto"/>
            <w:noWrap/>
            <w:vAlign w:val="center"/>
          </w:tcPr>
          <w:p w14:paraId="4DAF413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47740</w:t>
            </w:r>
          </w:p>
        </w:tc>
        <w:tc>
          <w:tcPr>
            <w:tcW w:w="7938" w:type="dxa"/>
            <w:shd w:val="clear" w:color="auto" w:fill="auto"/>
            <w:vAlign w:val="bottom"/>
          </w:tcPr>
          <w:p w14:paraId="57665B3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Donovan JR Jr, Lockey JE (2005). Other pneumoconiosis. Textbook of Clinical Occupational and Environmental Medicine,  19.11: 408-17. .</w:t>
            </w:r>
          </w:p>
        </w:tc>
      </w:tr>
      <w:tr w:rsidR="004D15C8" w:rsidRPr="005C1ABC" w14:paraId="1AC9EAAF" w14:textId="77777777" w:rsidTr="00BD3051">
        <w:tblPrEx>
          <w:tblCellMar>
            <w:left w:w="108" w:type="dxa"/>
            <w:right w:w="108" w:type="dxa"/>
          </w:tblCellMar>
        </w:tblPrEx>
        <w:trPr>
          <w:cantSplit/>
        </w:trPr>
        <w:tc>
          <w:tcPr>
            <w:tcW w:w="1575" w:type="dxa"/>
            <w:shd w:val="clear" w:color="auto" w:fill="auto"/>
            <w:noWrap/>
            <w:vAlign w:val="center"/>
          </w:tcPr>
          <w:p w14:paraId="46C13EE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47764</w:t>
            </w:r>
          </w:p>
        </w:tc>
        <w:tc>
          <w:tcPr>
            <w:tcW w:w="7938" w:type="dxa"/>
            <w:shd w:val="clear" w:color="auto" w:fill="auto"/>
            <w:vAlign w:val="bottom"/>
          </w:tcPr>
          <w:p w14:paraId="7E97A60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Mochimaru H, Kawamoto M, Fukuda Y, Kudoh S (2005). Clinicopathological differences between acute and chronic eosinophilic pneumonia. Respirology, 10: 76-85.</w:t>
            </w:r>
          </w:p>
        </w:tc>
      </w:tr>
      <w:tr w:rsidR="004D15C8" w:rsidRPr="005C1ABC" w14:paraId="2A140ED9" w14:textId="77777777" w:rsidTr="00BD3051">
        <w:tblPrEx>
          <w:tblCellMar>
            <w:left w:w="108" w:type="dxa"/>
            <w:right w:w="108" w:type="dxa"/>
          </w:tblCellMar>
        </w:tblPrEx>
        <w:trPr>
          <w:cantSplit/>
        </w:trPr>
        <w:tc>
          <w:tcPr>
            <w:tcW w:w="1575" w:type="dxa"/>
            <w:shd w:val="clear" w:color="auto" w:fill="auto"/>
            <w:noWrap/>
            <w:vAlign w:val="center"/>
          </w:tcPr>
          <w:p w14:paraId="4F3D0A9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47765</w:t>
            </w:r>
          </w:p>
        </w:tc>
        <w:tc>
          <w:tcPr>
            <w:tcW w:w="7938" w:type="dxa"/>
            <w:shd w:val="clear" w:color="auto" w:fill="auto"/>
            <w:vAlign w:val="bottom"/>
          </w:tcPr>
          <w:p w14:paraId="73CD67C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Bishay A, Amchentsev A, Saheh A, Patel N, Travis W, Raoof S (2008). A hitherto unreported pulmonary complication in an IV heroin user. Chest, 133(2): 549-51.</w:t>
            </w:r>
          </w:p>
        </w:tc>
      </w:tr>
      <w:tr w:rsidR="004D15C8" w:rsidRPr="005C1ABC" w14:paraId="416F6780" w14:textId="77777777" w:rsidTr="00BD3051">
        <w:tblPrEx>
          <w:tblCellMar>
            <w:left w:w="108" w:type="dxa"/>
            <w:right w:w="108" w:type="dxa"/>
          </w:tblCellMar>
        </w:tblPrEx>
        <w:trPr>
          <w:cantSplit/>
        </w:trPr>
        <w:tc>
          <w:tcPr>
            <w:tcW w:w="1575" w:type="dxa"/>
            <w:shd w:val="clear" w:color="auto" w:fill="auto"/>
            <w:noWrap/>
            <w:vAlign w:val="center"/>
          </w:tcPr>
          <w:p w14:paraId="5E8A598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47883</w:t>
            </w:r>
          </w:p>
        </w:tc>
        <w:tc>
          <w:tcPr>
            <w:tcW w:w="7938" w:type="dxa"/>
            <w:shd w:val="clear" w:color="auto" w:fill="auto"/>
            <w:vAlign w:val="bottom"/>
          </w:tcPr>
          <w:p w14:paraId="7C9A2AF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Pujol JL, Barneon G, Bousquet J, Michel FB, Godard P (1990). Interstitial pulmonary disease induced by occupational exposure to paraffin. Chest, 97(1): 234-6.</w:t>
            </w:r>
          </w:p>
        </w:tc>
      </w:tr>
      <w:tr w:rsidR="004D15C8" w:rsidRPr="005C1ABC" w14:paraId="17CC1600" w14:textId="77777777" w:rsidTr="00BD3051">
        <w:tblPrEx>
          <w:tblCellMar>
            <w:left w:w="108" w:type="dxa"/>
            <w:right w:w="108" w:type="dxa"/>
          </w:tblCellMar>
        </w:tblPrEx>
        <w:trPr>
          <w:cantSplit/>
        </w:trPr>
        <w:tc>
          <w:tcPr>
            <w:tcW w:w="1575" w:type="dxa"/>
            <w:shd w:val="clear" w:color="auto" w:fill="auto"/>
            <w:noWrap/>
            <w:vAlign w:val="center"/>
          </w:tcPr>
          <w:p w14:paraId="69E279A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47884</w:t>
            </w:r>
          </w:p>
        </w:tc>
        <w:tc>
          <w:tcPr>
            <w:tcW w:w="7938" w:type="dxa"/>
            <w:shd w:val="clear" w:color="auto" w:fill="auto"/>
            <w:vAlign w:val="bottom"/>
          </w:tcPr>
          <w:p w14:paraId="3061176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Gondouin A, Manzoni P, Ranfaing E, Brun J, et al (1996). Exogenous lipid pneumonia: a retrospective multicentre study of 44 cases in France. Eur Respir J, 9: 1463-9.</w:t>
            </w:r>
          </w:p>
        </w:tc>
      </w:tr>
      <w:tr w:rsidR="004D15C8" w:rsidRPr="005C1ABC" w14:paraId="6E6494B0" w14:textId="77777777" w:rsidTr="00BD3051">
        <w:tblPrEx>
          <w:tblCellMar>
            <w:left w:w="108" w:type="dxa"/>
            <w:right w:w="108" w:type="dxa"/>
          </w:tblCellMar>
        </w:tblPrEx>
        <w:trPr>
          <w:cantSplit/>
        </w:trPr>
        <w:tc>
          <w:tcPr>
            <w:tcW w:w="1575" w:type="dxa"/>
            <w:shd w:val="clear" w:color="auto" w:fill="auto"/>
            <w:noWrap/>
            <w:vAlign w:val="center"/>
          </w:tcPr>
          <w:p w14:paraId="0B74C55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47885</w:t>
            </w:r>
          </w:p>
        </w:tc>
        <w:tc>
          <w:tcPr>
            <w:tcW w:w="7938" w:type="dxa"/>
            <w:shd w:val="clear" w:color="auto" w:fill="auto"/>
            <w:vAlign w:val="bottom"/>
          </w:tcPr>
          <w:p w14:paraId="19C324B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Ohwada A, Yoshioka Y, Shimanuki Y, Mitani K, et al (2002). Exogenous lipoid pneumonia following ingestion of liquid paraffin. Intern Med, 41(6): 483-6.</w:t>
            </w:r>
          </w:p>
        </w:tc>
      </w:tr>
      <w:tr w:rsidR="004D15C8" w:rsidRPr="005C1ABC" w14:paraId="3783FD07" w14:textId="77777777" w:rsidTr="00BD3051">
        <w:tblPrEx>
          <w:tblCellMar>
            <w:left w:w="108" w:type="dxa"/>
            <w:right w:w="108" w:type="dxa"/>
          </w:tblCellMar>
        </w:tblPrEx>
        <w:trPr>
          <w:cantSplit/>
        </w:trPr>
        <w:tc>
          <w:tcPr>
            <w:tcW w:w="1575" w:type="dxa"/>
            <w:shd w:val="clear" w:color="auto" w:fill="auto"/>
            <w:noWrap/>
            <w:vAlign w:val="center"/>
          </w:tcPr>
          <w:p w14:paraId="23A908B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47886</w:t>
            </w:r>
          </w:p>
        </w:tc>
        <w:tc>
          <w:tcPr>
            <w:tcW w:w="7938" w:type="dxa"/>
            <w:shd w:val="clear" w:color="auto" w:fill="auto"/>
            <w:vAlign w:val="bottom"/>
          </w:tcPr>
          <w:p w14:paraId="26C03A2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Schwarz MI, Brown KK (2000). Small vessel vasculitis of the lung. Thorax, 55: 502-10.</w:t>
            </w:r>
          </w:p>
        </w:tc>
      </w:tr>
      <w:tr w:rsidR="004D15C8" w:rsidRPr="005C1ABC" w14:paraId="506209F2" w14:textId="77777777" w:rsidTr="00BD3051">
        <w:tblPrEx>
          <w:tblCellMar>
            <w:left w:w="108" w:type="dxa"/>
            <w:right w:w="108" w:type="dxa"/>
          </w:tblCellMar>
        </w:tblPrEx>
        <w:trPr>
          <w:cantSplit/>
        </w:trPr>
        <w:tc>
          <w:tcPr>
            <w:tcW w:w="1575" w:type="dxa"/>
            <w:shd w:val="clear" w:color="auto" w:fill="auto"/>
            <w:noWrap/>
            <w:vAlign w:val="center"/>
          </w:tcPr>
          <w:p w14:paraId="5D8ECFF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47887</w:t>
            </w:r>
          </w:p>
        </w:tc>
        <w:tc>
          <w:tcPr>
            <w:tcW w:w="7938" w:type="dxa"/>
            <w:shd w:val="clear" w:color="auto" w:fill="auto"/>
            <w:vAlign w:val="bottom"/>
          </w:tcPr>
          <w:p w14:paraId="4ACDB33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Lauque D, Dongay G, Levade T, Caratero C, Carles P (1990). Bronchoalveolar lavage in liquid paraffin pneumonitis. Chest, 98(5): 49-55.</w:t>
            </w:r>
          </w:p>
        </w:tc>
      </w:tr>
      <w:tr w:rsidR="004D15C8" w:rsidRPr="005C1ABC" w14:paraId="74AC01FB" w14:textId="77777777" w:rsidTr="00BD3051">
        <w:tblPrEx>
          <w:tblCellMar>
            <w:left w:w="108" w:type="dxa"/>
            <w:right w:w="108" w:type="dxa"/>
          </w:tblCellMar>
        </w:tblPrEx>
        <w:trPr>
          <w:cantSplit/>
        </w:trPr>
        <w:tc>
          <w:tcPr>
            <w:tcW w:w="1575" w:type="dxa"/>
            <w:shd w:val="clear" w:color="auto" w:fill="auto"/>
            <w:noWrap/>
            <w:vAlign w:val="center"/>
          </w:tcPr>
          <w:p w14:paraId="5C245A2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47920</w:t>
            </w:r>
          </w:p>
        </w:tc>
        <w:tc>
          <w:tcPr>
            <w:tcW w:w="7938" w:type="dxa"/>
            <w:shd w:val="clear" w:color="auto" w:fill="auto"/>
            <w:vAlign w:val="bottom"/>
          </w:tcPr>
          <w:p w14:paraId="79A2C6A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Baron SE, Haramati LB, Rivera VT (2003). Radiological and clinical findings in acute and chronic exogenous lipoid pneumonia. J Thorac Imaging, 18(4): 217-24.</w:t>
            </w:r>
          </w:p>
        </w:tc>
      </w:tr>
      <w:tr w:rsidR="004D15C8" w:rsidRPr="005C1ABC" w14:paraId="5A5EC317" w14:textId="77777777" w:rsidTr="00BD3051">
        <w:tblPrEx>
          <w:tblCellMar>
            <w:left w:w="108" w:type="dxa"/>
            <w:right w:w="108" w:type="dxa"/>
          </w:tblCellMar>
        </w:tblPrEx>
        <w:trPr>
          <w:cantSplit/>
        </w:trPr>
        <w:tc>
          <w:tcPr>
            <w:tcW w:w="1575" w:type="dxa"/>
            <w:shd w:val="clear" w:color="auto" w:fill="auto"/>
            <w:noWrap/>
            <w:vAlign w:val="center"/>
          </w:tcPr>
          <w:p w14:paraId="05D4EA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47921</w:t>
            </w:r>
          </w:p>
        </w:tc>
        <w:tc>
          <w:tcPr>
            <w:tcW w:w="7938" w:type="dxa"/>
            <w:shd w:val="clear" w:color="auto" w:fill="auto"/>
            <w:vAlign w:val="bottom"/>
          </w:tcPr>
          <w:p w14:paraId="542995A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Miller GJ, Ashcroft MT, Beadnell HM, Wagner JC, Pepys J (1971). The lipoid pneumonia of blackfat tobacco smokers in Guyana. Q J Med, 40(160): 457-70.</w:t>
            </w:r>
          </w:p>
        </w:tc>
      </w:tr>
      <w:tr w:rsidR="004D15C8" w:rsidRPr="005C1ABC" w14:paraId="6E0ADA3C" w14:textId="77777777" w:rsidTr="00BD3051">
        <w:tblPrEx>
          <w:tblCellMar>
            <w:left w:w="108" w:type="dxa"/>
            <w:right w:w="108" w:type="dxa"/>
          </w:tblCellMar>
        </w:tblPrEx>
        <w:trPr>
          <w:cantSplit/>
        </w:trPr>
        <w:tc>
          <w:tcPr>
            <w:tcW w:w="1575" w:type="dxa"/>
            <w:shd w:val="clear" w:color="auto" w:fill="auto"/>
            <w:noWrap/>
            <w:vAlign w:val="center"/>
          </w:tcPr>
          <w:p w14:paraId="006F35A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47922</w:t>
            </w:r>
          </w:p>
        </w:tc>
        <w:tc>
          <w:tcPr>
            <w:tcW w:w="7938" w:type="dxa"/>
            <w:shd w:val="clear" w:color="auto" w:fill="auto"/>
            <w:vAlign w:val="bottom"/>
          </w:tcPr>
          <w:p w14:paraId="4569270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Skyberg K, Ronneberg A, Kamoy JI, Dale K, Borgersen A (1986). Pulmonary fibrosis in cable plant workers exposed to mist and vapor of petroleum distillates. Environ Res, 40(2): 261-73.</w:t>
            </w:r>
          </w:p>
        </w:tc>
      </w:tr>
      <w:tr w:rsidR="004D15C8" w:rsidRPr="005C1ABC" w14:paraId="7A70B66B" w14:textId="77777777" w:rsidTr="00BD3051">
        <w:tblPrEx>
          <w:tblCellMar>
            <w:left w:w="108" w:type="dxa"/>
            <w:right w:w="108" w:type="dxa"/>
          </w:tblCellMar>
        </w:tblPrEx>
        <w:trPr>
          <w:cantSplit/>
        </w:trPr>
        <w:tc>
          <w:tcPr>
            <w:tcW w:w="1575" w:type="dxa"/>
            <w:shd w:val="clear" w:color="auto" w:fill="auto"/>
            <w:noWrap/>
            <w:vAlign w:val="center"/>
          </w:tcPr>
          <w:p w14:paraId="316318E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47923</w:t>
            </w:r>
          </w:p>
        </w:tc>
        <w:tc>
          <w:tcPr>
            <w:tcW w:w="7938" w:type="dxa"/>
            <w:shd w:val="clear" w:color="auto" w:fill="auto"/>
            <w:vAlign w:val="bottom"/>
          </w:tcPr>
          <w:p w14:paraId="41BFE99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Agency for Toxic Substances and Disease Registry (ATSDR). Toxicological profile for radon, pp 1-20. .  Retrieved 1 May 2008, from http://www.atsdr.cdc.gov/toxprofiles/tp145-p.pdf</w:t>
            </w:r>
          </w:p>
        </w:tc>
      </w:tr>
      <w:tr w:rsidR="004D15C8" w:rsidRPr="005C1ABC" w14:paraId="790A9D0F" w14:textId="77777777" w:rsidTr="00BD3051">
        <w:tblPrEx>
          <w:tblCellMar>
            <w:left w:w="108" w:type="dxa"/>
            <w:right w:w="108" w:type="dxa"/>
          </w:tblCellMar>
        </w:tblPrEx>
        <w:trPr>
          <w:cantSplit/>
        </w:trPr>
        <w:tc>
          <w:tcPr>
            <w:tcW w:w="1575" w:type="dxa"/>
            <w:shd w:val="clear" w:color="auto" w:fill="auto"/>
            <w:noWrap/>
            <w:vAlign w:val="center"/>
          </w:tcPr>
          <w:p w14:paraId="5113170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47948</w:t>
            </w:r>
          </w:p>
        </w:tc>
        <w:tc>
          <w:tcPr>
            <w:tcW w:w="7938" w:type="dxa"/>
            <w:shd w:val="clear" w:color="auto" w:fill="auto"/>
            <w:vAlign w:val="bottom"/>
          </w:tcPr>
          <w:p w14:paraId="6467B15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Mundt P, Mochmann H-C, Ebhardt H, Zeitz M, et al (2007). Pulmonary fibrosis after chemotherapy with oxaliplatin and 5-fluorouracil for colorectal cancer. Oncology, 73: 270-2.</w:t>
            </w:r>
          </w:p>
        </w:tc>
      </w:tr>
      <w:tr w:rsidR="004D15C8" w:rsidRPr="005C1ABC" w14:paraId="5FDADEDB" w14:textId="77777777" w:rsidTr="00BD3051">
        <w:tblPrEx>
          <w:tblCellMar>
            <w:left w:w="108" w:type="dxa"/>
            <w:right w:w="108" w:type="dxa"/>
          </w:tblCellMar>
        </w:tblPrEx>
        <w:trPr>
          <w:cantSplit/>
        </w:trPr>
        <w:tc>
          <w:tcPr>
            <w:tcW w:w="1575" w:type="dxa"/>
            <w:shd w:val="clear" w:color="auto" w:fill="auto"/>
            <w:noWrap/>
            <w:vAlign w:val="center"/>
          </w:tcPr>
          <w:p w14:paraId="2738357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47949</w:t>
            </w:r>
          </w:p>
        </w:tc>
        <w:tc>
          <w:tcPr>
            <w:tcW w:w="7938" w:type="dxa"/>
            <w:shd w:val="clear" w:color="auto" w:fill="auto"/>
            <w:vAlign w:val="bottom"/>
          </w:tcPr>
          <w:p w14:paraId="326821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Duek A, Feldberg E, Haran M, Berrebi A (2007). Pulmonary fibrosis in a myeloma patient on bortezomib treatment. A new severe adverse effect of a new drug. Am J Hematol, 82(6): 502-3.</w:t>
            </w:r>
          </w:p>
        </w:tc>
      </w:tr>
      <w:tr w:rsidR="004D15C8" w:rsidRPr="005C1ABC" w14:paraId="6AB1CAEE" w14:textId="77777777" w:rsidTr="00BD3051">
        <w:tblPrEx>
          <w:tblCellMar>
            <w:left w:w="108" w:type="dxa"/>
            <w:right w:w="108" w:type="dxa"/>
          </w:tblCellMar>
        </w:tblPrEx>
        <w:trPr>
          <w:cantSplit/>
        </w:trPr>
        <w:tc>
          <w:tcPr>
            <w:tcW w:w="1575" w:type="dxa"/>
            <w:shd w:val="clear" w:color="auto" w:fill="auto"/>
            <w:noWrap/>
            <w:vAlign w:val="center"/>
          </w:tcPr>
          <w:p w14:paraId="6AA454D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47950</w:t>
            </w:r>
          </w:p>
        </w:tc>
        <w:tc>
          <w:tcPr>
            <w:tcW w:w="7938" w:type="dxa"/>
            <w:shd w:val="clear" w:color="auto" w:fill="auto"/>
            <w:vAlign w:val="bottom"/>
          </w:tcPr>
          <w:p w14:paraId="3D57C1C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Ostoros G, Pretz A, Fillinger J, Soltesz I, Dome B (2006). Fatal pulmonary fibrosis induced by paclitaxel: a case report and review of the literature. Int J Gynecol Cancer, 16(Suppl 1): 391-3.</w:t>
            </w:r>
          </w:p>
        </w:tc>
      </w:tr>
      <w:tr w:rsidR="004D15C8" w:rsidRPr="005C1ABC" w14:paraId="7EF63E21" w14:textId="77777777" w:rsidTr="00BD3051">
        <w:tblPrEx>
          <w:tblCellMar>
            <w:left w:w="108" w:type="dxa"/>
            <w:right w:w="108" w:type="dxa"/>
          </w:tblCellMar>
        </w:tblPrEx>
        <w:trPr>
          <w:cantSplit/>
        </w:trPr>
        <w:tc>
          <w:tcPr>
            <w:tcW w:w="1575" w:type="dxa"/>
            <w:shd w:val="clear" w:color="auto" w:fill="auto"/>
            <w:noWrap/>
            <w:vAlign w:val="center"/>
          </w:tcPr>
          <w:p w14:paraId="41C2EBE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47951</w:t>
            </w:r>
          </w:p>
        </w:tc>
        <w:tc>
          <w:tcPr>
            <w:tcW w:w="7938" w:type="dxa"/>
            <w:shd w:val="clear" w:color="auto" w:fill="auto"/>
            <w:vAlign w:val="bottom"/>
          </w:tcPr>
          <w:p w14:paraId="6DE17FF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Bechard DE, Fairman RP, DeBlois GG, Via CT (1987). Fatal pulmonary fibrosis from low-dose bleomycin therapy. South Med J, 80(5): 646-9.</w:t>
            </w:r>
          </w:p>
        </w:tc>
      </w:tr>
      <w:tr w:rsidR="004D15C8" w:rsidRPr="005C1ABC" w14:paraId="2B3A3025" w14:textId="77777777" w:rsidTr="00BD3051">
        <w:tblPrEx>
          <w:tblCellMar>
            <w:left w:w="108" w:type="dxa"/>
            <w:right w:w="108" w:type="dxa"/>
          </w:tblCellMar>
        </w:tblPrEx>
        <w:trPr>
          <w:cantSplit/>
        </w:trPr>
        <w:tc>
          <w:tcPr>
            <w:tcW w:w="1575" w:type="dxa"/>
            <w:shd w:val="clear" w:color="auto" w:fill="auto"/>
            <w:noWrap/>
            <w:vAlign w:val="center"/>
          </w:tcPr>
          <w:p w14:paraId="47BA62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47952</w:t>
            </w:r>
          </w:p>
        </w:tc>
        <w:tc>
          <w:tcPr>
            <w:tcW w:w="7938" w:type="dxa"/>
            <w:shd w:val="clear" w:color="auto" w:fill="auto"/>
            <w:vAlign w:val="bottom"/>
          </w:tcPr>
          <w:p w14:paraId="545A674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Cordier JF (2006). Cryptogenic organising pneumonia. Eur Respir J, 28(2): 422-46.</w:t>
            </w:r>
          </w:p>
        </w:tc>
      </w:tr>
      <w:tr w:rsidR="004D15C8" w:rsidRPr="005C1ABC" w14:paraId="498BBD0E" w14:textId="77777777" w:rsidTr="00BD3051">
        <w:tblPrEx>
          <w:tblCellMar>
            <w:left w:w="108" w:type="dxa"/>
            <w:right w:w="108" w:type="dxa"/>
          </w:tblCellMar>
        </w:tblPrEx>
        <w:trPr>
          <w:cantSplit/>
        </w:trPr>
        <w:tc>
          <w:tcPr>
            <w:tcW w:w="1575" w:type="dxa"/>
            <w:shd w:val="clear" w:color="auto" w:fill="auto"/>
            <w:noWrap/>
            <w:vAlign w:val="center"/>
          </w:tcPr>
          <w:p w14:paraId="7255CB3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47953</w:t>
            </w:r>
          </w:p>
        </w:tc>
        <w:tc>
          <w:tcPr>
            <w:tcW w:w="7938" w:type="dxa"/>
            <w:shd w:val="clear" w:color="auto" w:fill="auto"/>
            <w:vAlign w:val="bottom"/>
          </w:tcPr>
          <w:p w14:paraId="6062CE2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Hirosako S, Fujii K, Kashiwabara K, Kohrogi H (2008). Insidious pulmonary fibrosis occurring at the hypoperfusion area in a patient with chronic pulmonary thromboembolism. Intern Med, 47: 769-72.</w:t>
            </w:r>
          </w:p>
        </w:tc>
      </w:tr>
      <w:tr w:rsidR="004D15C8" w:rsidRPr="005C1ABC" w14:paraId="18DC4333" w14:textId="77777777" w:rsidTr="00BD3051">
        <w:tblPrEx>
          <w:tblCellMar>
            <w:left w:w="108" w:type="dxa"/>
            <w:right w:w="108" w:type="dxa"/>
          </w:tblCellMar>
        </w:tblPrEx>
        <w:trPr>
          <w:cantSplit/>
        </w:trPr>
        <w:tc>
          <w:tcPr>
            <w:tcW w:w="1575" w:type="dxa"/>
            <w:shd w:val="clear" w:color="auto" w:fill="auto"/>
            <w:noWrap/>
            <w:vAlign w:val="center"/>
          </w:tcPr>
          <w:p w14:paraId="10E0AAD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47954</w:t>
            </w:r>
          </w:p>
        </w:tc>
        <w:tc>
          <w:tcPr>
            <w:tcW w:w="7938" w:type="dxa"/>
            <w:shd w:val="clear" w:color="auto" w:fill="auto"/>
            <w:vAlign w:val="bottom"/>
          </w:tcPr>
          <w:p w14:paraId="1606AB0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Makris D, Scherpereel A, Copin MC, Colin G, et al (2007). Fatal interstitial lung disease associated with oral erlotinib therapy for lung disease. BMC Cancer, 7: 150.</w:t>
            </w:r>
          </w:p>
        </w:tc>
      </w:tr>
      <w:tr w:rsidR="004D15C8" w:rsidRPr="005C1ABC" w14:paraId="5F625DCB" w14:textId="77777777" w:rsidTr="00BD3051">
        <w:tblPrEx>
          <w:tblCellMar>
            <w:left w:w="108" w:type="dxa"/>
            <w:right w:w="108" w:type="dxa"/>
          </w:tblCellMar>
        </w:tblPrEx>
        <w:trPr>
          <w:cantSplit/>
        </w:trPr>
        <w:tc>
          <w:tcPr>
            <w:tcW w:w="1575" w:type="dxa"/>
            <w:shd w:val="clear" w:color="auto" w:fill="auto"/>
            <w:noWrap/>
            <w:vAlign w:val="center"/>
          </w:tcPr>
          <w:p w14:paraId="550AC79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47955</w:t>
            </w:r>
          </w:p>
        </w:tc>
        <w:tc>
          <w:tcPr>
            <w:tcW w:w="7938" w:type="dxa"/>
            <w:shd w:val="clear" w:color="auto" w:fill="auto"/>
            <w:vAlign w:val="bottom"/>
          </w:tcPr>
          <w:p w14:paraId="1997609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Miller PA, Ravin CE, Walker Smith GJ, Osborne DRS (1981). Pulmonary alveolar proteinosis with interstitial involvement. AJR, 137: 1069-71.</w:t>
            </w:r>
          </w:p>
        </w:tc>
      </w:tr>
      <w:tr w:rsidR="004D15C8" w:rsidRPr="005C1ABC" w14:paraId="67786E3E" w14:textId="77777777" w:rsidTr="00BD3051">
        <w:tblPrEx>
          <w:tblCellMar>
            <w:left w:w="108" w:type="dxa"/>
            <w:right w:w="108" w:type="dxa"/>
          </w:tblCellMar>
        </w:tblPrEx>
        <w:trPr>
          <w:cantSplit/>
        </w:trPr>
        <w:tc>
          <w:tcPr>
            <w:tcW w:w="1575" w:type="dxa"/>
            <w:shd w:val="clear" w:color="auto" w:fill="auto"/>
            <w:noWrap/>
            <w:vAlign w:val="center"/>
          </w:tcPr>
          <w:p w14:paraId="5BB5312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47956</w:t>
            </w:r>
          </w:p>
        </w:tc>
        <w:tc>
          <w:tcPr>
            <w:tcW w:w="7938" w:type="dxa"/>
            <w:shd w:val="clear" w:color="auto" w:fill="auto"/>
            <w:vAlign w:val="bottom"/>
          </w:tcPr>
          <w:p w14:paraId="512A86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Laurent F, Philippe JC, Vergier B, Granger- Veron B, et al (1999). Exogenous lipoid pneumonia: HRCT, MR, and pathological findings. Eur Radiol, 9: 1190-6.</w:t>
            </w:r>
          </w:p>
        </w:tc>
      </w:tr>
      <w:tr w:rsidR="004D15C8" w:rsidRPr="005C1ABC" w14:paraId="1ACB19BE" w14:textId="77777777" w:rsidTr="00BD3051">
        <w:tblPrEx>
          <w:tblCellMar>
            <w:left w:w="108" w:type="dxa"/>
            <w:right w:w="108" w:type="dxa"/>
          </w:tblCellMar>
        </w:tblPrEx>
        <w:trPr>
          <w:cantSplit/>
        </w:trPr>
        <w:tc>
          <w:tcPr>
            <w:tcW w:w="1575" w:type="dxa"/>
            <w:shd w:val="clear" w:color="auto" w:fill="auto"/>
            <w:noWrap/>
            <w:vAlign w:val="center"/>
          </w:tcPr>
          <w:p w14:paraId="122A220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47957</w:t>
            </w:r>
          </w:p>
        </w:tc>
        <w:tc>
          <w:tcPr>
            <w:tcW w:w="7938" w:type="dxa"/>
            <w:shd w:val="clear" w:color="auto" w:fill="auto"/>
            <w:vAlign w:val="bottom"/>
          </w:tcPr>
          <w:p w14:paraId="7567664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Ikehara K, Suzuki M, Tsuburai T, Ishigatsubo Y (2002). Lipoid pneumonia. The Lancet, 359(9314): 1300.</w:t>
            </w:r>
          </w:p>
        </w:tc>
      </w:tr>
      <w:tr w:rsidR="004D15C8" w:rsidRPr="005C1ABC" w14:paraId="68EDBB99" w14:textId="77777777" w:rsidTr="00BD3051">
        <w:tblPrEx>
          <w:tblCellMar>
            <w:left w:w="108" w:type="dxa"/>
            <w:right w:w="108" w:type="dxa"/>
          </w:tblCellMar>
        </w:tblPrEx>
        <w:trPr>
          <w:cantSplit/>
        </w:trPr>
        <w:tc>
          <w:tcPr>
            <w:tcW w:w="1575" w:type="dxa"/>
            <w:shd w:val="clear" w:color="auto" w:fill="auto"/>
            <w:noWrap/>
            <w:vAlign w:val="center"/>
          </w:tcPr>
          <w:p w14:paraId="7CA75C2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47958</w:t>
            </w:r>
          </w:p>
        </w:tc>
        <w:tc>
          <w:tcPr>
            <w:tcW w:w="7938" w:type="dxa"/>
            <w:shd w:val="clear" w:color="auto" w:fill="auto"/>
            <w:vAlign w:val="bottom"/>
          </w:tcPr>
          <w:p w14:paraId="3B87EF2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Maygarden SJ, Iacocca MV, Funkhouser WK, Novotny DB (2001). Pulmonary alveolar proteinosis: A spectrum of cytologic, histochemical, and ultrastructural findings in bronchoalveolar lavage fluid. Diagn Cytopathol, 24: 389-95.</w:t>
            </w:r>
          </w:p>
        </w:tc>
      </w:tr>
      <w:tr w:rsidR="004D15C8" w:rsidRPr="005C1ABC" w14:paraId="521B439B" w14:textId="77777777" w:rsidTr="00BD3051">
        <w:tblPrEx>
          <w:tblCellMar>
            <w:left w:w="108" w:type="dxa"/>
            <w:right w:w="108" w:type="dxa"/>
          </w:tblCellMar>
        </w:tblPrEx>
        <w:trPr>
          <w:cantSplit/>
        </w:trPr>
        <w:tc>
          <w:tcPr>
            <w:tcW w:w="1575" w:type="dxa"/>
            <w:shd w:val="clear" w:color="auto" w:fill="auto"/>
            <w:noWrap/>
            <w:vAlign w:val="center"/>
          </w:tcPr>
          <w:p w14:paraId="0342CB0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47959</w:t>
            </w:r>
          </w:p>
        </w:tc>
        <w:tc>
          <w:tcPr>
            <w:tcW w:w="7938" w:type="dxa"/>
            <w:shd w:val="clear" w:color="auto" w:fill="auto"/>
            <w:vAlign w:val="bottom"/>
          </w:tcPr>
          <w:p w14:paraId="34739B5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Leimgruber K, Negro R, Baier S, Moser B, et al (2006). Fatal interstitial pneumonitis associated with docetaxel administration in a patient with hormone-refractory prostate cancer. Tumori, 92: 542-4.</w:t>
            </w:r>
          </w:p>
        </w:tc>
      </w:tr>
      <w:tr w:rsidR="004D15C8" w:rsidRPr="005C1ABC" w14:paraId="4DC902C5" w14:textId="77777777" w:rsidTr="00BD3051">
        <w:tblPrEx>
          <w:tblCellMar>
            <w:left w:w="108" w:type="dxa"/>
            <w:right w:w="108" w:type="dxa"/>
          </w:tblCellMar>
        </w:tblPrEx>
        <w:trPr>
          <w:cantSplit/>
        </w:trPr>
        <w:tc>
          <w:tcPr>
            <w:tcW w:w="1575" w:type="dxa"/>
            <w:shd w:val="clear" w:color="auto" w:fill="auto"/>
            <w:noWrap/>
            <w:vAlign w:val="center"/>
          </w:tcPr>
          <w:p w14:paraId="7AFD6A7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48013</w:t>
            </w:r>
          </w:p>
        </w:tc>
        <w:tc>
          <w:tcPr>
            <w:tcW w:w="7938" w:type="dxa"/>
            <w:shd w:val="clear" w:color="auto" w:fill="auto"/>
            <w:vAlign w:val="bottom"/>
          </w:tcPr>
          <w:p w14:paraId="66EA83A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Clague HW, Wallace AC, Morgan WKC (1983). Pulmonary interstitial fibrosis associated with alveolar proteinosis. Thorax, 38: 865-6.</w:t>
            </w:r>
          </w:p>
        </w:tc>
      </w:tr>
      <w:tr w:rsidR="004D15C8" w:rsidRPr="005C1ABC" w14:paraId="4630053B" w14:textId="77777777" w:rsidTr="00BD3051">
        <w:tblPrEx>
          <w:tblCellMar>
            <w:left w:w="108" w:type="dxa"/>
            <w:right w:w="108" w:type="dxa"/>
          </w:tblCellMar>
        </w:tblPrEx>
        <w:trPr>
          <w:cantSplit/>
        </w:trPr>
        <w:tc>
          <w:tcPr>
            <w:tcW w:w="1575" w:type="dxa"/>
            <w:shd w:val="clear" w:color="auto" w:fill="auto"/>
            <w:noWrap/>
            <w:vAlign w:val="center"/>
          </w:tcPr>
          <w:p w14:paraId="337C116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48014</w:t>
            </w:r>
          </w:p>
        </w:tc>
        <w:tc>
          <w:tcPr>
            <w:tcW w:w="7938" w:type="dxa"/>
            <w:shd w:val="clear" w:color="auto" w:fill="auto"/>
            <w:vAlign w:val="bottom"/>
          </w:tcPr>
          <w:p w14:paraId="39B3EA4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Iliopoulou A, Pagou H, Giannakopoulos G, Spiropoulos T (2000). Amiodarone-induced pulmonary interstitial fibrosis. Intensive Care Med, 26: 1585.</w:t>
            </w:r>
          </w:p>
        </w:tc>
      </w:tr>
      <w:tr w:rsidR="004D15C8" w:rsidRPr="005C1ABC" w14:paraId="13D9E34D" w14:textId="77777777" w:rsidTr="00BD3051">
        <w:tblPrEx>
          <w:tblCellMar>
            <w:left w:w="108" w:type="dxa"/>
            <w:right w:w="108" w:type="dxa"/>
          </w:tblCellMar>
        </w:tblPrEx>
        <w:trPr>
          <w:cantSplit/>
        </w:trPr>
        <w:tc>
          <w:tcPr>
            <w:tcW w:w="1575" w:type="dxa"/>
            <w:shd w:val="clear" w:color="auto" w:fill="auto"/>
            <w:noWrap/>
            <w:vAlign w:val="center"/>
          </w:tcPr>
          <w:p w14:paraId="3B4574F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48015</w:t>
            </w:r>
          </w:p>
        </w:tc>
        <w:tc>
          <w:tcPr>
            <w:tcW w:w="7938" w:type="dxa"/>
            <w:shd w:val="clear" w:color="auto" w:fill="auto"/>
            <w:vAlign w:val="bottom"/>
          </w:tcPr>
          <w:p w14:paraId="72A3E01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Soboi SM, Rakita L (1982). Pneumonitis and pulmonary fibrosis associated with amiodarone treatment:  A possible complication of a new antiarrhythmic drug. Circulation, 65(4): 819-24.</w:t>
            </w:r>
          </w:p>
        </w:tc>
      </w:tr>
      <w:tr w:rsidR="004D15C8" w:rsidRPr="005C1ABC" w14:paraId="3120DC5B" w14:textId="77777777" w:rsidTr="00BD3051">
        <w:tblPrEx>
          <w:tblCellMar>
            <w:left w:w="108" w:type="dxa"/>
            <w:right w:w="108" w:type="dxa"/>
          </w:tblCellMar>
        </w:tblPrEx>
        <w:trPr>
          <w:cantSplit/>
        </w:trPr>
        <w:tc>
          <w:tcPr>
            <w:tcW w:w="1575" w:type="dxa"/>
            <w:shd w:val="clear" w:color="auto" w:fill="auto"/>
            <w:noWrap/>
            <w:vAlign w:val="center"/>
          </w:tcPr>
          <w:p w14:paraId="28F1B2F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48016</w:t>
            </w:r>
          </w:p>
        </w:tc>
        <w:tc>
          <w:tcPr>
            <w:tcW w:w="7938" w:type="dxa"/>
            <w:shd w:val="clear" w:color="auto" w:fill="auto"/>
            <w:vAlign w:val="bottom"/>
          </w:tcPr>
          <w:p w14:paraId="5B6AF40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Dusman RE, Stanton MS, Miles WM, Klein LS, et al (1990). Clinical features of amiodarone-induced pulmonary toxicity. Circulation, 82: 51-9.</w:t>
            </w:r>
          </w:p>
        </w:tc>
      </w:tr>
      <w:tr w:rsidR="004D15C8" w:rsidRPr="005C1ABC" w14:paraId="76D13D56" w14:textId="77777777" w:rsidTr="00BD3051">
        <w:tblPrEx>
          <w:tblCellMar>
            <w:left w:w="108" w:type="dxa"/>
            <w:right w:w="108" w:type="dxa"/>
          </w:tblCellMar>
        </w:tblPrEx>
        <w:trPr>
          <w:cantSplit/>
        </w:trPr>
        <w:tc>
          <w:tcPr>
            <w:tcW w:w="1575" w:type="dxa"/>
            <w:shd w:val="clear" w:color="auto" w:fill="auto"/>
            <w:noWrap/>
            <w:vAlign w:val="center"/>
          </w:tcPr>
          <w:p w14:paraId="54B255C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48017</w:t>
            </w:r>
          </w:p>
        </w:tc>
        <w:tc>
          <w:tcPr>
            <w:tcW w:w="7938" w:type="dxa"/>
            <w:shd w:val="clear" w:color="auto" w:fill="auto"/>
            <w:vAlign w:val="bottom"/>
          </w:tcPr>
          <w:p w14:paraId="5892123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Yao TC, Hung IJ, Wong KS, Huang JL, Niu CK (2003). Idiopathic pulmonary haemosiderosis: An oriental experience. J Paediatr Child Health, 39: 27-30.</w:t>
            </w:r>
          </w:p>
        </w:tc>
      </w:tr>
      <w:tr w:rsidR="004D15C8" w:rsidRPr="005C1ABC" w14:paraId="600A34A9" w14:textId="77777777" w:rsidTr="00BD3051">
        <w:tblPrEx>
          <w:tblCellMar>
            <w:left w:w="108" w:type="dxa"/>
            <w:right w:w="108" w:type="dxa"/>
          </w:tblCellMar>
        </w:tblPrEx>
        <w:trPr>
          <w:cantSplit/>
        </w:trPr>
        <w:tc>
          <w:tcPr>
            <w:tcW w:w="1575" w:type="dxa"/>
            <w:shd w:val="clear" w:color="auto" w:fill="auto"/>
            <w:noWrap/>
            <w:vAlign w:val="center"/>
          </w:tcPr>
          <w:p w14:paraId="542B146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48018</w:t>
            </w:r>
          </w:p>
        </w:tc>
        <w:tc>
          <w:tcPr>
            <w:tcW w:w="7938" w:type="dxa"/>
            <w:shd w:val="clear" w:color="auto" w:fill="auto"/>
            <w:vAlign w:val="bottom"/>
          </w:tcPr>
          <w:p w14:paraId="13B9F57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Marsaudon E, Castet D, Barrault MF, Allais C (1997). Diffuse interstitial lung diseases without pleural involvement and high-dose bromocriptine. Rev Mal Respir, 14(5): 405-7. [Abstract]</w:t>
            </w:r>
          </w:p>
        </w:tc>
      </w:tr>
      <w:tr w:rsidR="004D15C8" w:rsidRPr="005C1ABC" w14:paraId="4ECEBDFF" w14:textId="77777777" w:rsidTr="00BD3051">
        <w:tblPrEx>
          <w:tblCellMar>
            <w:left w:w="108" w:type="dxa"/>
            <w:right w:w="108" w:type="dxa"/>
          </w:tblCellMar>
        </w:tblPrEx>
        <w:trPr>
          <w:cantSplit/>
        </w:trPr>
        <w:tc>
          <w:tcPr>
            <w:tcW w:w="1575" w:type="dxa"/>
            <w:shd w:val="clear" w:color="auto" w:fill="auto"/>
            <w:noWrap/>
            <w:vAlign w:val="center"/>
          </w:tcPr>
          <w:p w14:paraId="0293293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48019</w:t>
            </w:r>
          </w:p>
        </w:tc>
        <w:tc>
          <w:tcPr>
            <w:tcW w:w="7938" w:type="dxa"/>
            <w:shd w:val="clear" w:color="auto" w:fill="auto"/>
            <w:vAlign w:val="bottom"/>
          </w:tcPr>
          <w:p w14:paraId="62A0D31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Skyberg K, Ronneberg A, Christensen CC, Naess-Andresen CF, Borgersen A, Refsum HE (1992). Lung function and radiographic signs of pulmonary fibrosis in oil exposed workers in a cable manufacturing company: a follow up study. Br J Ind Med, 49: 309-15. Retrieved 14 May 2008, from 309-15</w:t>
            </w:r>
          </w:p>
        </w:tc>
      </w:tr>
      <w:tr w:rsidR="004D15C8" w:rsidRPr="005C1ABC" w14:paraId="71379831" w14:textId="77777777" w:rsidTr="00BD3051">
        <w:tblPrEx>
          <w:tblCellMar>
            <w:left w:w="108" w:type="dxa"/>
            <w:right w:w="108" w:type="dxa"/>
          </w:tblCellMar>
        </w:tblPrEx>
        <w:trPr>
          <w:cantSplit/>
        </w:trPr>
        <w:tc>
          <w:tcPr>
            <w:tcW w:w="1575" w:type="dxa"/>
            <w:shd w:val="clear" w:color="auto" w:fill="auto"/>
            <w:noWrap/>
            <w:vAlign w:val="center"/>
          </w:tcPr>
          <w:p w14:paraId="6C5BC9A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48020</w:t>
            </w:r>
          </w:p>
        </w:tc>
        <w:tc>
          <w:tcPr>
            <w:tcW w:w="7938" w:type="dxa"/>
            <w:shd w:val="clear" w:color="auto" w:fill="auto"/>
            <w:vAlign w:val="bottom"/>
          </w:tcPr>
          <w:p w14:paraId="1854330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Chroneou A, Zias N, Tronic BS, Gonzalez AV, Beamis JF Jr (2007). A case of uncomplicated pulmonary alveolar proteinosis evolving to pulmonary fibrosis. Monaldi Arch Chest Dis, 67(4): 234-7.</w:t>
            </w:r>
          </w:p>
        </w:tc>
      </w:tr>
      <w:tr w:rsidR="004D15C8" w:rsidRPr="005C1ABC" w14:paraId="324F16F7" w14:textId="77777777" w:rsidTr="00BD3051">
        <w:tblPrEx>
          <w:tblCellMar>
            <w:left w:w="108" w:type="dxa"/>
            <w:right w:w="108" w:type="dxa"/>
          </w:tblCellMar>
        </w:tblPrEx>
        <w:trPr>
          <w:cantSplit/>
        </w:trPr>
        <w:tc>
          <w:tcPr>
            <w:tcW w:w="1575" w:type="dxa"/>
            <w:shd w:val="clear" w:color="auto" w:fill="auto"/>
            <w:noWrap/>
            <w:vAlign w:val="center"/>
          </w:tcPr>
          <w:p w14:paraId="7CD6968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48021</w:t>
            </w:r>
          </w:p>
        </w:tc>
        <w:tc>
          <w:tcPr>
            <w:tcW w:w="7938" w:type="dxa"/>
            <w:shd w:val="clear" w:color="auto" w:fill="auto"/>
            <w:vAlign w:val="bottom"/>
          </w:tcPr>
          <w:p w14:paraId="4F595CE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Poll LW, May P, Koch JA, Hetzel G, Heering P, Modder U (2001). HRCT findings of amiodarone pulmonary toxicity: Clinical and radiologic regression. J Cardiovasc Pharmacol Ther, 6(3): 307-11.</w:t>
            </w:r>
          </w:p>
        </w:tc>
      </w:tr>
      <w:tr w:rsidR="004D15C8" w:rsidRPr="005C1ABC" w14:paraId="4EBCBDBB" w14:textId="77777777" w:rsidTr="00BD3051">
        <w:tblPrEx>
          <w:tblCellMar>
            <w:left w:w="108" w:type="dxa"/>
            <w:right w:w="108" w:type="dxa"/>
          </w:tblCellMar>
        </w:tblPrEx>
        <w:trPr>
          <w:cantSplit/>
        </w:trPr>
        <w:tc>
          <w:tcPr>
            <w:tcW w:w="1575" w:type="dxa"/>
            <w:shd w:val="clear" w:color="auto" w:fill="auto"/>
            <w:noWrap/>
            <w:vAlign w:val="center"/>
          </w:tcPr>
          <w:p w14:paraId="1F30C8E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48027</w:t>
            </w:r>
          </w:p>
        </w:tc>
        <w:tc>
          <w:tcPr>
            <w:tcW w:w="7938" w:type="dxa"/>
            <w:shd w:val="clear" w:color="auto" w:fill="auto"/>
            <w:vAlign w:val="bottom"/>
          </w:tcPr>
          <w:p w14:paraId="2D9881E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Patel L, Wales JK, Kibirige MS, Massarano AA, Couriel JM, Clayton PE (2001). Symptomatic adrenal insufficiency during inhaled corticosteroid treatment. Arch Dis Child, 85: 330-4.</w:t>
            </w:r>
          </w:p>
        </w:tc>
      </w:tr>
      <w:tr w:rsidR="004D15C8" w:rsidRPr="005C1ABC" w14:paraId="029B5F78" w14:textId="77777777" w:rsidTr="00BD3051">
        <w:tblPrEx>
          <w:tblCellMar>
            <w:left w:w="108" w:type="dxa"/>
            <w:right w:w="108" w:type="dxa"/>
          </w:tblCellMar>
        </w:tblPrEx>
        <w:trPr>
          <w:cantSplit/>
        </w:trPr>
        <w:tc>
          <w:tcPr>
            <w:tcW w:w="1575" w:type="dxa"/>
            <w:shd w:val="clear" w:color="auto" w:fill="auto"/>
            <w:noWrap/>
            <w:vAlign w:val="center"/>
          </w:tcPr>
          <w:p w14:paraId="39C792F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48105</w:t>
            </w:r>
          </w:p>
        </w:tc>
        <w:tc>
          <w:tcPr>
            <w:tcW w:w="7938" w:type="dxa"/>
            <w:shd w:val="clear" w:color="auto" w:fill="auto"/>
            <w:vAlign w:val="bottom"/>
          </w:tcPr>
          <w:p w14:paraId="385DD40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Bleumink GS, van der Molen-Eijgenraam M, Strijbos JH, et al (2002). Pergolide-induced pleuropulmonary fibrosis. Clinical Neuropharmacology, 25(5): 290-3.</w:t>
            </w:r>
          </w:p>
        </w:tc>
      </w:tr>
      <w:tr w:rsidR="004D15C8" w:rsidRPr="005C1ABC" w14:paraId="166E9E97" w14:textId="77777777" w:rsidTr="00BD3051">
        <w:tblPrEx>
          <w:tblCellMar>
            <w:left w:w="108" w:type="dxa"/>
            <w:right w:w="108" w:type="dxa"/>
          </w:tblCellMar>
        </w:tblPrEx>
        <w:trPr>
          <w:cantSplit/>
        </w:trPr>
        <w:tc>
          <w:tcPr>
            <w:tcW w:w="1575" w:type="dxa"/>
            <w:shd w:val="clear" w:color="auto" w:fill="auto"/>
            <w:noWrap/>
            <w:vAlign w:val="center"/>
          </w:tcPr>
          <w:p w14:paraId="1DAA330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48106</w:t>
            </w:r>
          </w:p>
        </w:tc>
        <w:tc>
          <w:tcPr>
            <w:tcW w:w="7938" w:type="dxa"/>
            <w:shd w:val="clear" w:color="auto" w:fill="auto"/>
            <w:vAlign w:val="bottom"/>
          </w:tcPr>
          <w:p w14:paraId="25750C8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Fielding JWL, Crocker J, Stockley RA, Brookes VS (1979). [Comment] Interstitial fibrosis in a patient treated with 5-fluorouracil and mitomycin C. BMJ, 2(6189): 551-2.</w:t>
            </w:r>
          </w:p>
        </w:tc>
      </w:tr>
      <w:tr w:rsidR="004D15C8" w:rsidRPr="005C1ABC" w14:paraId="0CA31BB5" w14:textId="77777777" w:rsidTr="00BD3051">
        <w:tblPrEx>
          <w:tblCellMar>
            <w:left w:w="108" w:type="dxa"/>
            <w:right w:w="108" w:type="dxa"/>
          </w:tblCellMar>
        </w:tblPrEx>
        <w:trPr>
          <w:cantSplit/>
        </w:trPr>
        <w:tc>
          <w:tcPr>
            <w:tcW w:w="1575" w:type="dxa"/>
            <w:shd w:val="clear" w:color="auto" w:fill="auto"/>
            <w:noWrap/>
            <w:vAlign w:val="center"/>
          </w:tcPr>
          <w:p w14:paraId="2CC6D0E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48107</w:t>
            </w:r>
          </w:p>
        </w:tc>
        <w:tc>
          <w:tcPr>
            <w:tcW w:w="7938" w:type="dxa"/>
            <w:shd w:val="clear" w:color="auto" w:fill="auto"/>
            <w:vAlign w:val="bottom"/>
          </w:tcPr>
          <w:p w14:paraId="6248599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Yamada Y, Shiga T, Matsuda N, Hagiwara N, Kasanuki H (2007). Incidence and predictors of pulmonary toxicity in Japanese patients receiving low-dose amiodarone. Circ J, 71: 1610-6.</w:t>
            </w:r>
          </w:p>
        </w:tc>
      </w:tr>
      <w:tr w:rsidR="004D15C8" w:rsidRPr="005C1ABC" w14:paraId="1D2F8C8A" w14:textId="77777777" w:rsidTr="00BD3051">
        <w:tblPrEx>
          <w:tblCellMar>
            <w:left w:w="108" w:type="dxa"/>
            <w:right w:w="108" w:type="dxa"/>
          </w:tblCellMar>
        </w:tblPrEx>
        <w:trPr>
          <w:cantSplit/>
        </w:trPr>
        <w:tc>
          <w:tcPr>
            <w:tcW w:w="1575" w:type="dxa"/>
            <w:shd w:val="clear" w:color="auto" w:fill="auto"/>
            <w:noWrap/>
            <w:vAlign w:val="center"/>
          </w:tcPr>
          <w:p w14:paraId="686A944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48108</w:t>
            </w:r>
          </w:p>
        </w:tc>
        <w:tc>
          <w:tcPr>
            <w:tcW w:w="7938" w:type="dxa"/>
            <w:shd w:val="clear" w:color="auto" w:fill="auto"/>
            <w:vAlign w:val="bottom"/>
          </w:tcPr>
          <w:p w14:paraId="5BC7DB2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Kanji Z, Sunderji R, Gin K (2008). Amiodarone-induced pulmonary toxicity. Retrieved 6 May 2008, from www.medscape.com/viewarticle/418090_print</w:t>
            </w:r>
          </w:p>
        </w:tc>
      </w:tr>
      <w:tr w:rsidR="004D15C8" w:rsidRPr="005C1ABC" w14:paraId="7C04DD06" w14:textId="77777777" w:rsidTr="00BD3051">
        <w:tblPrEx>
          <w:tblCellMar>
            <w:left w:w="108" w:type="dxa"/>
            <w:right w:w="108" w:type="dxa"/>
          </w:tblCellMar>
        </w:tblPrEx>
        <w:trPr>
          <w:cantSplit/>
        </w:trPr>
        <w:tc>
          <w:tcPr>
            <w:tcW w:w="1575" w:type="dxa"/>
            <w:shd w:val="clear" w:color="auto" w:fill="auto"/>
            <w:noWrap/>
            <w:vAlign w:val="center"/>
          </w:tcPr>
          <w:p w14:paraId="442F390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48109</w:t>
            </w:r>
          </w:p>
        </w:tc>
        <w:tc>
          <w:tcPr>
            <w:tcW w:w="7938" w:type="dxa"/>
            <w:shd w:val="clear" w:color="auto" w:fill="auto"/>
            <w:vAlign w:val="bottom"/>
          </w:tcPr>
          <w:p w14:paraId="62AC033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Prescribing Information. Retrieved 6 May 2008, from http://proxy8.use.hcn.com.au/ifmx-nsapi/mims-data/?MIval=2MIMS_abbr_pi&amp;product</w:t>
            </w:r>
          </w:p>
        </w:tc>
      </w:tr>
      <w:tr w:rsidR="004D15C8" w:rsidRPr="005C1ABC" w14:paraId="6A037D01" w14:textId="77777777" w:rsidTr="00BD3051">
        <w:tblPrEx>
          <w:tblCellMar>
            <w:left w:w="108" w:type="dxa"/>
            <w:right w:w="108" w:type="dxa"/>
          </w:tblCellMar>
        </w:tblPrEx>
        <w:trPr>
          <w:cantSplit/>
        </w:trPr>
        <w:tc>
          <w:tcPr>
            <w:tcW w:w="1575" w:type="dxa"/>
            <w:shd w:val="clear" w:color="auto" w:fill="auto"/>
            <w:noWrap/>
            <w:vAlign w:val="center"/>
          </w:tcPr>
          <w:p w14:paraId="61A0334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48110</w:t>
            </w:r>
          </w:p>
        </w:tc>
        <w:tc>
          <w:tcPr>
            <w:tcW w:w="7938" w:type="dxa"/>
            <w:shd w:val="clear" w:color="auto" w:fill="auto"/>
            <w:vAlign w:val="bottom"/>
          </w:tcPr>
          <w:p w14:paraId="59DC0D9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Blenamax Injection. Prescribing Information. Retrieved 6 May 2008, from http://proxy8.use.hcn.com.au/ifmx-nsapi/mims-data/?MIval=2MIMS_abbr_pi&amp;product</w:t>
            </w:r>
          </w:p>
        </w:tc>
      </w:tr>
      <w:tr w:rsidR="004D15C8" w:rsidRPr="005C1ABC" w14:paraId="3376393C" w14:textId="77777777" w:rsidTr="00BD3051">
        <w:tblPrEx>
          <w:tblCellMar>
            <w:left w:w="108" w:type="dxa"/>
            <w:right w:w="108" w:type="dxa"/>
          </w:tblCellMar>
        </w:tblPrEx>
        <w:trPr>
          <w:cantSplit/>
        </w:trPr>
        <w:tc>
          <w:tcPr>
            <w:tcW w:w="1575" w:type="dxa"/>
            <w:shd w:val="clear" w:color="auto" w:fill="auto"/>
            <w:noWrap/>
            <w:vAlign w:val="center"/>
          </w:tcPr>
          <w:p w14:paraId="22DF6CF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48111</w:t>
            </w:r>
          </w:p>
        </w:tc>
        <w:tc>
          <w:tcPr>
            <w:tcW w:w="7938" w:type="dxa"/>
            <w:shd w:val="clear" w:color="auto" w:fill="auto"/>
            <w:vAlign w:val="bottom"/>
          </w:tcPr>
          <w:p w14:paraId="70637B1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Parlodel Capsules Tablets. Prescribing Information. .  Retrieved 6 May 2008, from http://proxy8.use.hcn.com.au/ifmx-nsapi/mims-data/?MIval=2MIMS_abbr_pi&amp;product</w:t>
            </w:r>
          </w:p>
        </w:tc>
      </w:tr>
      <w:tr w:rsidR="004D15C8" w:rsidRPr="005C1ABC" w14:paraId="7F0A055B" w14:textId="77777777" w:rsidTr="00BD3051">
        <w:tblPrEx>
          <w:tblCellMar>
            <w:left w:w="108" w:type="dxa"/>
            <w:right w:w="108" w:type="dxa"/>
          </w:tblCellMar>
        </w:tblPrEx>
        <w:trPr>
          <w:cantSplit/>
        </w:trPr>
        <w:tc>
          <w:tcPr>
            <w:tcW w:w="1575" w:type="dxa"/>
            <w:shd w:val="clear" w:color="auto" w:fill="auto"/>
            <w:noWrap/>
            <w:vAlign w:val="center"/>
          </w:tcPr>
          <w:p w14:paraId="597E93D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48112</w:t>
            </w:r>
          </w:p>
        </w:tc>
        <w:tc>
          <w:tcPr>
            <w:tcW w:w="7938" w:type="dxa"/>
            <w:shd w:val="clear" w:color="auto" w:fill="auto"/>
            <w:vAlign w:val="bottom"/>
          </w:tcPr>
          <w:p w14:paraId="67FA0E7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Leukeran Tablets. Prescribing Information. .  Retrieved 6 May 2008, from http://proxy8.use.hcn.com.au/ifmx-nsapi/mims-data/?MIval=2MIMS_abbr_pi&amp;product</w:t>
            </w:r>
          </w:p>
        </w:tc>
      </w:tr>
      <w:tr w:rsidR="004D15C8" w:rsidRPr="005C1ABC" w14:paraId="46EEF2ED" w14:textId="77777777" w:rsidTr="00BD3051">
        <w:tblPrEx>
          <w:tblCellMar>
            <w:left w:w="108" w:type="dxa"/>
            <w:right w:w="108" w:type="dxa"/>
          </w:tblCellMar>
        </w:tblPrEx>
        <w:trPr>
          <w:cantSplit/>
        </w:trPr>
        <w:tc>
          <w:tcPr>
            <w:tcW w:w="1575" w:type="dxa"/>
            <w:shd w:val="clear" w:color="auto" w:fill="auto"/>
            <w:noWrap/>
            <w:vAlign w:val="center"/>
          </w:tcPr>
          <w:p w14:paraId="3E7C664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48113</w:t>
            </w:r>
          </w:p>
        </w:tc>
        <w:tc>
          <w:tcPr>
            <w:tcW w:w="7938" w:type="dxa"/>
            <w:shd w:val="clear" w:color="auto" w:fill="auto"/>
            <w:vAlign w:val="bottom"/>
          </w:tcPr>
          <w:p w14:paraId="456B783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Anzatax Injection Concentrate Infusion. Prescribing Information. .  Retrieved 6 May 2008, from http://proxy8.use.hcn.com.au/ifmx-nsapi/mims-data/?MIval=2MIMS_abbr_pi&amp;product</w:t>
            </w:r>
          </w:p>
        </w:tc>
      </w:tr>
      <w:tr w:rsidR="004D15C8" w:rsidRPr="005C1ABC" w14:paraId="41CBEB87" w14:textId="77777777" w:rsidTr="00BD3051">
        <w:tblPrEx>
          <w:tblCellMar>
            <w:left w:w="108" w:type="dxa"/>
            <w:right w:w="108" w:type="dxa"/>
          </w:tblCellMar>
        </w:tblPrEx>
        <w:trPr>
          <w:cantSplit/>
        </w:trPr>
        <w:tc>
          <w:tcPr>
            <w:tcW w:w="1575" w:type="dxa"/>
            <w:shd w:val="clear" w:color="auto" w:fill="auto"/>
            <w:noWrap/>
            <w:vAlign w:val="center"/>
          </w:tcPr>
          <w:p w14:paraId="57EA42F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48114</w:t>
            </w:r>
          </w:p>
        </w:tc>
        <w:tc>
          <w:tcPr>
            <w:tcW w:w="7938" w:type="dxa"/>
            <w:shd w:val="clear" w:color="auto" w:fill="auto"/>
            <w:vAlign w:val="bottom"/>
          </w:tcPr>
          <w:p w14:paraId="5118DC6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Taxotere Concentrate for Infusion. Prescribing Information. .  Retrieved 6 May 2008, from http://proxy8.use.hcn.com.au/ifmx-nsapi/mims-data/?MIval=2MIMS_abbr_pi&amp;product</w:t>
            </w:r>
          </w:p>
        </w:tc>
      </w:tr>
      <w:tr w:rsidR="004D15C8" w:rsidRPr="005C1ABC" w14:paraId="78D78E5D" w14:textId="77777777" w:rsidTr="00BD3051">
        <w:tblPrEx>
          <w:tblCellMar>
            <w:left w:w="108" w:type="dxa"/>
            <w:right w:w="108" w:type="dxa"/>
          </w:tblCellMar>
        </w:tblPrEx>
        <w:trPr>
          <w:cantSplit/>
        </w:trPr>
        <w:tc>
          <w:tcPr>
            <w:tcW w:w="1575" w:type="dxa"/>
            <w:shd w:val="clear" w:color="auto" w:fill="auto"/>
            <w:noWrap/>
            <w:vAlign w:val="center"/>
          </w:tcPr>
          <w:p w14:paraId="471775E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48115</w:t>
            </w:r>
          </w:p>
        </w:tc>
        <w:tc>
          <w:tcPr>
            <w:tcW w:w="7938" w:type="dxa"/>
            <w:shd w:val="clear" w:color="auto" w:fill="auto"/>
            <w:vAlign w:val="bottom"/>
          </w:tcPr>
          <w:p w14:paraId="6A13134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Hydrea Capsules. Prescribing Information. .  Retrieved 6 May 2008, from http://proxy8.use.hcn.com.au/ifmx-nsapi/mims-data/?MIval=2MIMS_abbr_pi&amp;product</w:t>
            </w:r>
          </w:p>
        </w:tc>
      </w:tr>
      <w:tr w:rsidR="004D15C8" w:rsidRPr="005C1ABC" w14:paraId="2F942394" w14:textId="77777777" w:rsidTr="00BD3051">
        <w:tblPrEx>
          <w:tblCellMar>
            <w:left w:w="108" w:type="dxa"/>
            <w:right w:w="108" w:type="dxa"/>
          </w:tblCellMar>
        </w:tblPrEx>
        <w:trPr>
          <w:cantSplit/>
        </w:trPr>
        <w:tc>
          <w:tcPr>
            <w:tcW w:w="1575" w:type="dxa"/>
            <w:shd w:val="clear" w:color="auto" w:fill="auto"/>
            <w:noWrap/>
            <w:vAlign w:val="center"/>
          </w:tcPr>
          <w:p w14:paraId="007D847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48116</w:t>
            </w:r>
          </w:p>
        </w:tc>
        <w:tc>
          <w:tcPr>
            <w:tcW w:w="7938" w:type="dxa"/>
            <w:shd w:val="clear" w:color="auto" w:fill="auto"/>
            <w:vAlign w:val="bottom"/>
          </w:tcPr>
          <w:p w14:paraId="6A508F3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CeeNU Capsules. Prescribing Information. .  Retrieved 15 May 2008, from http://proxy8.use.hcn.com.au/ifmx-nsapi/mims-data/?MIval=2MIMS_abbr_pi&amp;product</w:t>
            </w:r>
          </w:p>
        </w:tc>
      </w:tr>
      <w:tr w:rsidR="004D15C8" w:rsidRPr="005C1ABC" w14:paraId="15A5B2BE" w14:textId="77777777" w:rsidTr="00BD3051">
        <w:tblPrEx>
          <w:tblCellMar>
            <w:left w:w="108" w:type="dxa"/>
            <w:right w:w="108" w:type="dxa"/>
          </w:tblCellMar>
        </w:tblPrEx>
        <w:trPr>
          <w:cantSplit/>
        </w:trPr>
        <w:tc>
          <w:tcPr>
            <w:tcW w:w="1575" w:type="dxa"/>
            <w:shd w:val="clear" w:color="auto" w:fill="auto"/>
            <w:noWrap/>
            <w:vAlign w:val="center"/>
          </w:tcPr>
          <w:p w14:paraId="6125B2D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48117</w:t>
            </w:r>
          </w:p>
        </w:tc>
        <w:tc>
          <w:tcPr>
            <w:tcW w:w="7938" w:type="dxa"/>
            <w:shd w:val="clear" w:color="auto" w:fill="auto"/>
            <w:vAlign w:val="bottom"/>
          </w:tcPr>
          <w:p w14:paraId="7E4AC64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ViCNU Injection. Prescribing Information. .  Retrieved 15 May 2008, from http://proxy8.use.hcn.com.au/ifmx-nsapi/mims-data/?Mival=2MIMS_abbr_pi&amp;product</w:t>
            </w:r>
          </w:p>
        </w:tc>
      </w:tr>
      <w:tr w:rsidR="004D15C8" w:rsidRPr="005C1ABC" w14:paraId="06EA3631" w14:textId="77777777" w:rsidTr="00BD3051">
        <w:tblPrEx>
          <w:tblCellMar>
            <w:left w:w="108" w:type="dxa"/>
            <w:right w:w="108" w:type="dxa"/>
          </w:tblCellMar>
        </w:tblPrEx>
        <w:trPr>
          <w:cantSplit/>
        </w:trPr>
        <w:tc>
          <w:tcPr>
            <w:tcW w:w="1575" w:type="dxa"/>
            <w:shd w:val="clear" w:color="auto" w:fill="auto"/>
            <w:noWrap/>
            <w:vAlign w:val="center"/>
          </w:tcPr>
          <w:p w14:paraId="10C6DCC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48118</w:t>
            </w:r>
          </w:p>
        </w:tc>
        <w:tc>
          <w:tcPr>
            <w:tcW w:w="7938" w:type="dxa"/>
            <w:shd w:val="clear" w:color="auto" w:fill="auto"/>
            <w:vAlign w:val="bottom"/>
          </w:tcPr>
          <w:p w14:paraId="3811334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Methoblastin Tablets. Prescribing Information. .  Retrieved 15 May 2008, from http://proxy8.use.hcn.com.au/ifmx-nsapi/mims-data/?Mival=2MIMS_abbr_pi&amp;product</w:t>
            </w:r>
          </w:p>
        </w:tc>
      </w:tr>
      <w:tr w:rsidR="004D15C8" w:rsidRPr="005C1ABC" w14:paraId="77847DA5" w14:textId="77777777" w:rsidTr="00BD3051">
        <w:tblPrEx>
          <w:tblCellMar>
            <w:left w:w="108" w:type="dxa"/>
            <w:right w:w="108" w:type="dxa"/>
          </w:tblCellMar>
        </w:tblPrEx>
        <w:trPr>
          <w:cantSplit/>
        </w:trPr>
        <w:tc>
          <w:tcPr>
            <w:tcW w:w="1575" w:type="dxa"/>
            <w:shd w:val="clear" w:color="auto" w:fill="auto"/>
            <w:noWrap/>
            <w:vAlign w:val="center"/>
          </w:tcPr>
          <w:p w14:paraId="622DBD2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48119</w:t>
            </w:r>
          </w:p>
        </w:tc>
        <w:tc>
          <w:tcPr>
            <w:tcW w:w="7938" w:type="dxa"/>
            <w:shd w:val="clear" w:color="auto" w:fill="auto"/>
            <w:vAlign w:val="bottom"/>
          </w:tcPr>
          <w:p w14:paraId="0FBD983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DBL Oxaliplatin for Injection. Prescribing Information. .  Retrieved 15 May 2008, from http://proxy8.use.hcn.com.au/ifmx-nsapi/mims-data/?Mival=2MIMS_abbr_pi&amp;product</w:t>
            </w:r>
          </w:p>
        </w:tc>
      </w:tr>
      <w:tr w:rsidR="004D15C8" w:rsidRPr="005C1ABC" w14:paraId="5111F1D0" w14:textId="77777777" w:rsidTr="00BD3051">
        <w:tblPrEx>
          <w:tblCellMar>
            <w:left w:w="108" w:type="dxa"/>
            <w:right w:w="108" w:type="dxa"/>
          </w:tblCellMar>
        </w:tblPrEx>
        <w:trPr>
          <w:cantSplit/>
        </w:trPr>
        <w:tc>
          <w:tcPr>
            <w:tcW w:w="1575" w:type="dxa"/>
            <w:shd w:val="clear" w:color="auto" w:fill="auto"/>
            <w:noWrap/>
            <w:vAlign w:val="center"/>
          </w:tcPr>
          <w:p w14:paraId="30D507B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48120</w:t>
            </w:r>
          </w:p>
        </w:tc>
        <w:tc>
          <w:tcPr>
            <w:tcW w:w="7938" w:type="dxa"/>
            <w:shd w:val="clear" w:color="auto" w:fill="auto"/>
            <w:vAlign w:val="bottom"/>
          </w:tcPr>
          <w:p w14:paraId="7796038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DBL Fluorouracil Injection BP Solution for Injection. Prescribing Information. .  Retrieved 15 May 2008, from http://proxy8.use.hcn.com.au/ifmx-nsapi/mims-data/?Mival=2MIMS_abbr_pi&amp;product</w:t>
            </w:r>
          </w:p>
        </w:tc>
      </w:tr>
      <w:tr w:rsidR="004D15C8" w:rsidRPr="005C1ABC" w14:paraId="650FD9DE" w14:textId="77777777" w:rsidTr="00BD3051">
        <w:tblPrEx>
          <w:tblCellMar>
            <w:left w:w="108" w:type="dxa"/>
            <w:right w:w="108" w:type="dxa"/>
          </w:tblCellMar>
        </w:tblPrEx>
        <w:trPr>
          <w:cantSplit/>
        </w:trPr>
        <w:tc>
          <w:tcPr>
            <w:tcW w:w="1575" w:type="dxa"/>
            <w:shd w:val="clear" w:color="auto" w:fill="auto"/>
            <w:noWrap/>
            <w:vAlign w:val="center"/>
          </w:tcPr>
          <w:p w14:paraId="3876930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48121</w:t>
            </w:r>
          </w:p>
        </w:tc>
        <w:tc>
          <w:tcPr>
            <w:tcW w:w="7938" w:type="dxa"/>
            <w:shd w:val="clear" w:color="auto" w:fill="auto"/>
            <w:vAlign w:val="bottom"/>
          </w:tcPr>
          <w:p w14:paraId="37F24A0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Salazopyrin Tablets. Prescribing Information. Retrieved 15 May 2008, from http://proxy8.use.hcn.com.au/ifmx-nsapi/mims-data/?Mival=2MIMS_abbr_pi&amp;product</w:t>
            </w:r>
          </w:p>
        </w:tc>
      </w:tr>
      <w:tr w:rsidR="004D15C8" w:rsidRPr="005C1ABC" w14:paraId="22D9399D" w14:textId="77777777" w:rsidTr="00BD3051">
        <w:tblPrEx>
          <w:tblCellMar>
            <w:left w:w="108" w:type="dxa"/>
            <w:right w:w="108" w:type="dxa"/>
          </w:tblCellMar>
        </w:tblPrEx>
        <w:trPr>
          <w:cantSplit/>
        </w:trPr>
        <w:tc>
          <w:tcPr>
            <w:tcW w:w="1575" w:type="dxa"/>
            <w:shd w:val="clear" w:color="auto" w:fill="auto"/>
            <w:noWrap/>
            <w:vAlign w:val="center"/>
          </w:tcPr>
          <w:p w14:paraId="2C26113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48122</w:t>
            </w:r>
          </w:p>
        </w:tc>
        <w:tc>
          <w:tcPr>
            <w:tcW w:w="7938" w:type="dxa"/>
            <w:shd w:val="clear" w:color="auto" w:fill="auto"/>
            <w:vAlign w:val="bottom"/>
          </w:tcPr>
          <w:p w14:paraId="4B7000B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Alkeran Coated Tablets. Prescribing Information. .  Retrieved 15 May 2008, from http://proxy8.use.hcn.com.au/ifmx-nsapi/mims-data/?Mival=2MIMS_abbr_pi&amp;product</w:t>
            </w:r>
          </w:p>
        </w:tc>
      </w:tr>
      <w:tr w:rsidR="004D15C8" w:rsidRPr="005C1ABC" w14:paraId="1DD9ED97" w14:textId="77777777" w:rsidTr="00BD3051">
        <w:tblPrEx>
          <w:tblCellMar>
            <w:left w:w="108" w:type="dxa"/>
            <w:right w:w="108" w:type="dxa"/>
          </w:tblCellMar>
        </w:tblPrEx>
        <w:trPr>
          <w:cantSplit/>
        </w:trPr>
        <w:tc>
          <w:tcPr>
            <w:tcW w:w="1575" w:type="dxa"/>
            <w:shd w:val="clear" w:color="auto" w:fill="auto"/>
            <w:noWrap/>
            <w:vAlign w:val="center"/>
          </w:tcPr>
          <w:p w14:paraId="0284058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48123</w:t>
            </w:r>
          </w:p>
        </w:tc>
        <w:tc>
          <w:tcPr>
            <w:tcW w:w="7938" w:type="dxa"/>
            <w:shd w:val="clear" w:color="auto" w:fill="auto"/>
            <w:vAlign w:val="bottom"/>
          </w:tcPr>
          <w:p w14:paraId="1DD5603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Cycloblastin Injection Tablets. Prescribing Information. .  Retrieved 15 May 2008, from http://proxy8.use.hcn.com.au/ifmx-nsapi/mims-data/?Mival=2MIMS_abbr_pi&amp;product</w:t>
            </w:r>
          </w:p>
        </w:tc>
      </w:tr>
      <w:tr w:rsidR="004D15C8" w:rsidRPr="005C1ABC" w14:paraId="0750B837" w14:textId="77777777" w:rsidTr="00BD3051">
        <w:tblPrEx>
          <w:tblCellMar>
            <w:left w:w="108" w:type="dxa"/>
            <w:right w:w="108" w:type="dxa"/>
          </w:tblCellMar>
        </w:tblPrEx>
        <w:trPr>
          <w:cantSplit/>
        </w:trPr>
        <w:tc>
          <w:tcPr>
            <w:tcW w:w="1575" w:type="dxa"/>
            <w:shd w:val="clear" w:color="auto" w:fill="auto"/>
            <w:noWrap/>
            <w:vAlign w:val="center"/>
          </w:tcPr>
          <w:p w14:paraId="4C7C73C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48124</w:t>
            </w:r>
          </w:p>
        </w:tc>
        <w:tc>
          <w:tcPr>
            <w:tcW w:w="7938" w:type="dxa"/>
            <w:shd w:val="clear" w:color="auto" w:fill="auto"/>
            <w:vAlign w:val="bottom"/>
          </w:tcPr>
          <w:p w14:paraId="5D725C6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Macrodantin. Prescribing Information. .  Retrieved 15 May 2008, from http://proxy8.use.hcn.com.au/ifmx-nsapi/mims-data/?Mival=2MIMS_abbr_pi&amp;product</w:t>
            </w:r>
          </w:p>
        </w:tc>
      </w:tr>
      <w:tr w:rsidR="004D15C8" w:rsidRPr="005C1ABC" w14:paraId="43F812A6" w14:textId="77777777" w:rsidTr="00BD3051">
        <w:tblPrEx>
          <w:tblCellMar>
            <w:left w:w="108" w:type="dxa"/>
            <w:right w:w="108" w:type="dxa"/>
          </w:tblCellMar>
        </w:tblPrEx>
        <w:trPr>
          <w:cantSplit/>
        </w:trPr>
        <w:tc>
          <w:tcPr>
            <w:tcW w:w="1575" w:type="dxa"/>
            <w:shd w:val="clear" w:color="auto" w:fill="auto"/>
            <w:noWrap/>
            <w:vAlign w:val="center"/>
          </w:tcPr>
          <w:p w14:paraId="3EB7B7B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48125</w:t>
            </w:r>
          </w:p>
        </w:tc>
        <w:tc>
          <w:tcPr>
            <w:tcW w:w="7938" w:type="dxa"/>
            <w:shd w:val="clear" w:color="auto" w:fill="auto"/>
            <w:vAlign w:val="bottom"/>
          </w:tcPr>
          <w:p w14:paraId="290F1DD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Mitomycin C Kyowa Injection. Prescribing Information. .  Retrieved 15 May 2008, from http://proxy8.use.hcn.com.au/ifmx-nsapi/mims-data/?Mival=2MIMS_abbr_pi&amp;product</w:t>
            </w:r>
          </w:p>
        </w:tc>
      </w:tr>
      <w:tr w:rsidR="004D15C8" w:rsidRPr="005C1ABC" w14:paraId="014D7180" w14:textId="77777777" w:rsidTr="00BD3051">
        <w:tblPrEx>
          <w:tblCellMar>
            <w:left w:w="108" w:type="dxa"/>
            <w:right w:w="108" w:type="dxa"/>
          </w:tblCellMar>
        </w:tblPrEx>
        <w:trPr>
          <w:cantSplit/>
        </w:trPr>
        <w:tc>
          <w:tcPr>
            <w:tcW w:w="1575" w:type="dxa"/>
            <w:shd w:val="clear" w:color="auto" w:fill="auto"/>
            <w:noWrap/>
            <w:vAlign w:val="center"/>
          </w:tcPr>
          <w:p w14:paraId="1EF052D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48126</w:t>
            </w:r>
          </w:p>
        </w:tc>
        <w:tc>
          <w:tcPr>
            <w:tcW w:w="7938" w:type="dxa"/>
            <w:shd w:val="clear" w:color="auto" w:fill="auto"/>
            <w:vAlign w:val="bottom"/>
          </w:tcPr>
          <w:p w14:paraId="04A677C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Dawson JK, Fewins HE, Desmond J, Lynch MP, Graham DR (2008). Fibrosing alveolitis in patients with rheumatoid arthritis as assessed by high resolution computed tomography, chest radiography, and pulmonary function tests. Thorax, 56: 622-7.</w:t>
            </w:r>
          </w:p>
        </w:tc>
      </w:tr>
      <w:tr w:rsidR="004D15C8" w:rsidRPr="005C1ABC" w14:paraId="18477C6D" w14:textId="77777777" w:rsidTr="00BD3051">
        <w:tblPrEx>
          <w:tblCellMar>
            <w:left w:w="108" w:type="dxa"/>
            <w:right w:w="108" w:type="dxa"/>
          </w:tblCellMar>
        </w:tblPrEx>
        <w:trPr>
          <w:cantSplit/>
        </w:trPr>
        <w:tc>
          <w:tcPr>
            <w:tcW w:w="1575" w:type="dxa"/>
            <w:shd w:val="clear" w:color="auto" w:fill="auto"/>
            <w:noWrap/>
            <w:vAlign w:val="center"/>
          </w:tcPr>
          <w:p w14:paraId="1307E01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48127</w:t>
            </w:r>
          </w:p>
        </w:tc>
        <w:tc>
          <w:tcPr>
            <w:tcW w:w="7938" w:type="dxa"/>
            <w:shd w:val="clear" w:color="auto" w:fill="auto"/>
            <w:vAlign w:val="bottom"/>
          </w:tcPr>
          <w:p w14:paraId="302BB83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Saravanan V, Kelly CA; Dawson JK, Desmond J et al (2002). [Comment] Fibrosing alveolitis in patients with RA. Thorax, 57(4): 375-6.</w:t>
            </w:r>
          </w:p>
        </w:tc>
      </w:tr>
      <w:tr w:rsidR="004D15C8" w:rsidRPr="005C1ABC" w14:paraId="29E3DF32" w14:textId="77777777" w:rsidTr="00BD3051">
        <w:tblPrEx>
          <w:tblCellMar>
            <w:left w:w="108" w:type="dxa"/>
            <w:right w:w="108" w:type="dxa"/>
          </w:tblCellMar>
        </w:tblPrEx>
        <w:trPr>
          <w:cantSplit/>
        </w:trPr>
        <w:tc>
          <w:tcPr>
            <w:tcW w:w="1575" w:type="dxa"/>
            <w:shd w:val="clear" w:color="auto" w:fill="auto"/>
            <w:noWrap/>
            <w:vAlign w:val="center"/>
          </w:tcPr>
          <w:p w14:paraId="097D1A4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48128</w:t>
            </w:r>
          </w:p>
        </w:tc>
        <w:tc>
          <w:tcPr>
            <w:tcW w:w="7938" w:type="dxa"/>
            <w:shd w:val="clear" w:color="auto" w:fill="auto"/>
            <w:vAlign w:val="bottom"/>
          </w:tcPr>
          <w:p w14:paraId="1F66129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Provenzano G (2002). [Comment] Asymptomatic pulmonary involvement in RA. Thorax, 57(2): 187-8.</w:t>
            </w:r>
          </w:p>
        </w:tc>
      </w:tr>
      <w:tr w:rsidR="004D15C8" w:rsidRPr="005C1ABC" w14:paraId="4F4F9597" w14:textId="77777777" w:rsidTr="00BD3051">
        <w:tblPrEx>
          <w:tblCellMar>
            <w:left w:w="108" w:type="dxa"/>
            <w:right w:w="108" w:type="dxa"/>
          </w:tblCellMar>
        </w:tblPrEx>
        <w:trPr>
          <w:cantSplit/>
        </w:trPr>
        <w:tc>
          <w:tcPr>
            <w:tcW w:w="1575" w:type="dxa"/>
            <w:shd w:val="clear" w:color="auto" w:fill="auto"/>
            <w:noWrap/>
            <w:vAlign w:val="center"/>
          </w:tcPr>
          <w:p w14:paraId="25F6431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48129</w:t>
            </w:r>
          </w:p>
        </w:tc>
        <w:tc>
          <w:tcPr>
            <w:tcW w:w="7938" w:type="dxa"/>
            <w:shd w:val="clear" w:color="auto" w:fill="auto"/>
            <w:vAlign w:val="bottom"/>
          </w:tcPr>
          <w:p w14:paraId="7377A05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Tintner R, Manian P, Gauthier P, Jankovic J (2005). Pleuropulmonary fibrosis after long-term treatment with the dopamine agonist pergolide for Parkinson Disease. Arch Neurol, 62(8): 1290-5.</w:t>
            </w:r>
          </w:p>
        </w:tc>
      </w:tr>
      <w:tr w:rsidR="004D15C8" w:rsidRPr="005C1ABC" w14:paraId="6473A544" w14:textId="77777777" w:rsidTr="00BD3051">
        <w:tblPrEx>
          <w:tblCellMar>
            <w:left w:w="108" w:type="dxa"/>
            <w:right w:w="108" w:type="dxa"/>
          </w:tblCellMar>
        </w:tblPrEx>
        <w:trPr>
          <w:cantSplit/>
        </w:trPr>
        <w:tc>
          <w:tcPr>
            <w:tcW w:w="1575" w:type="dxa"/>
            <w:shd w:val="clear" w:color="auto" w:fill="auto"/>
            <w:noWrap/>
            <w:vAlign w:val="center"/>
          </w:tcPr>
          <w:p w14:paraId="3B2AB1E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48130</w:t>
            </w:r>
          </w:p>
        </w:tc>
        <w:tc>
          <w:tcPr>
            <w:tcW w:w="7938" w:type="dxa"/>
            <w:shd w:val="clear" w:color="auto" w:fill="auto"/>
            <w:vAlign w:val="bottom"/>
          </w:tcPr>
          <w:p w14:paraId="6FF6A70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Buzdar AU, Legha SS, Luna MA, Tashima CK, et al (1980). Pulmonary toxicity of mitomycin. Cancer, 45: 236-44.</w:t>
            </w:r>
          </w:p>
        </w:tc>
      </w:tr>
      <w:tr w:rsidR="004D15C8" w:rsidRPr="005C1ABC" w14:paraId="17A496FE" w14:textId="77777777" w:rsidTr="00BD3051">
        <w:tblPrEx>
          <w:tblCellMar>
            <w:left w:w="108" w:type="dxa"/>
            <w:right w:w="108" w:type="dxa"/>
          </w:tblCellMar>
        </w:tblPrEx>
        <w:trPr>
          <w:cantSplit/>
        </w:trPr>
        <w:tc>
          <w:tcPr>
            <w:tcW w:w="1575" w:type="dxa"/>
            <w:shd w:val="clear" w:color="auto" w:fill="auto"/>
            <w:noWrap/>
            <w:vAlign w:val="center"/>
          </w:tcPr>
          <w:p w14:paraId="4398122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48131</w:t>
            </w:r>
          </w:p>
        </w:tc>
        <w:tc>
          <w:tcPr>
            <w:tcW w:w="7938" w:type="dxa"/>
            <w:shd w:val="clear" w:color="auto" w:fill="auto"/>
            <w:vAlign w:val="bottom"/>
          </w:tcPr>
          <w:p w14:paraId="3BFDEE1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Akerley W, Safran H, Zaner K, Ready N, Mega T, Kennedy T (2006). Phase II trial of weekly paclitaxel and gemcitabine for previously untreated, stage IIIB-IV nonsmall cell lung cancer. Cancer, 107: 1050-4.</w:t>
            </w:r>
          </w:p>
        </w:tc>
      </w:tr>
      <w:tr w:rsidR="004D15C8" w:rsidRPr="005C1ABC" w14:paraId="39E6D66F" w14:textId="77777777" w:rsidTr="00BD3051">
        <w:tblPrEx>
          <w:tblCellMar>
            <w:left w:w="108" w:type="dxa"/>
            <w:right w:w="108" w:type="dxa"/>
          </w:tblCellMar>
        </w:tblPrEx>
        <w:trPr>
          <w:cantSplit/>
        </w:trPr>
        <w:tc>
          <w:tcPr>
            <w:tcW w:w="1575" w:type="dxa"/>
            <w:shd w:val="clear" w:color="auto" w:fill="auto"/>
            <w:noWrap/>
            <w:vAlign w:val="center"/>
          </w:tcPr>
          <w:p w14:paraId="20415A8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48132</w:t>
            </w:r>
          </w:p>
        </w:tc>
        <w:tc>
          <w:tcPr>
            <w:tcW w:w="7938" w:type="dxa"/>
            <w:shd w:val="clear" w:color="auto" w:fill="auto"/>
            <w:vAlign w:val="bottom"/>
          </w:tcPr>
          <w:p w14:paraId="063BA99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Boyd O, Gibbs AR, Smith AP (1990). Fibrosing alveolitis due to sulphasalazine in a patient with rheumatoid arthritis. Br J Rheumatol, 29: 222-4.</w:t>
            </w:r>
          </w:p>
        </w:tc>
      </w:tr>
      <w:tr w:rsidR="004D15C8" w:rsidRPr="005C1ABC" w14:paraId="32C755CA" w14:textId="77777777" w:rsidTr="00BD3051">
        <w:tblPrEx>
          <w:tblCellMar>
            <w:left w:w="108" w:type="dxa"/>
            <w:right w:w="108" w:type="dxa"/>
          </w:tblCellMar>
        </w:tblPrEx>
        <w:trPr>
          <w:cantSplit/>
        </w:trPr>
        <w:tc>
          <w:tcPr>
            <w:tcW w:w="1575" w:type="dxa"/>
            <w:shd w:val="clear" w:color="auto" w:fill="auto"/>
            <w:noWrap/>
            <w:vAlign w:val="center"/>
          </w:tcPr>
          <w:p w14:paraId="67BD377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48133</w:t>
            </w:r>
          </w:p>
        </w:tc>
        <w:tc>
          <w:tcPr>
            <w:tcW w:w="7938" w:type="dxa"/>
            <w:shd w:val="clear" w:color="auto" w:fill="auto"/>
            <w:vAlign w:val="bottom"/>
          </w:tcPr>
          <w:p w14:paraId="6105B39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Castro M, Veeder MH, Mailliard JA, Tazelaar HD, Jett JR (1996). A prospective study of pulmonary function in patients receiving mitomycin. Chest, 109(4): 939-44.</w:t>
            </w:r>
          </w:p>
        </w:tc>
      </w:tr>
      <w:tr w:rsidR="004D15C8" w:rsidRPr="005C1ABC" w14:paraId="626C3D41" w14:textId="77777777" w:rsidTr="00BD3051">
        <w:tblPrEx>
          <w:tblCellMar>
            <w:left w:w="108" w:type="dxa"/>
            <w:right w:w="108" w:type="dxa"/>
          </w:tblCellMar>
        </w:tblPrEx>
        <w:trPr>
          <w:cantSplit/>
        </w:trPr>
        <w:tc>
          <w:tcPr>
            <w:tcW w:w="1575" w:type="dxa"/>
            <w:shd w:val="clear" w:color="auto" w:fill="auto"/>
            <w:noWrap/>
            <w:vAlign w:val="center"/>
          </w:tcPr>
          <w:p w14:paraId="2432E71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48134</w:t>
            </w:r>
          </w:p>
        </w:tc>
        <w:tc>
          <w:tcPr>
            <w:tcW w:w="7938" w:type="dxa"/>
            <w:shd w:val="clear" w:color="auto" w:fill="auto"/>
            <w:vAlign w:val="bottom"/>
          </w:tcPr>
          <w:p w14:paraId="4FD967B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Parry SD, Baratzas C, Peel ET, Barton JR (2002). Sulphasalazine and lung toxicity. Eur Respir J, 19: 756-64.</w:t>
            </w:r>
          </w:p>
        </w:tc>
      </w:tr>
      <w:tr w:rsidR="004D15C8" w:rsidRPr="005C1ABC" w14:paraId="36A9781E" w14:textId="77777777" w:rsidTr="00BD3051">
        <w:tblPrEx>
          <w:tblCellMar>
            <w:left w:w="108" w:type="dxa"/>
            <w:right w:w="108" w:type="dxa"/>
          </w:tblCellMar>
        </w:tblPrEx>
        <w:trPr>
          <w:cantSplit/>
        </w:trPr>
        <w:tc>
          <w:tcPr>
            <w:tcW w:w="1575" w:type="dxa"/>
            <w:shd w:val="clear" w:color="auto" w:fill="auto"/>
            <w:noWrap/>
            <w:vAlign w:val="center"/>
          </w:tcPr>
          <w:p w14:paraId="6D76D0C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48135</w:t>
            </w:r>
          </w:p>
        </w:tc>
        <w:tc>
          <w:tcPr>
            <w:tcW w:w="7938" w:type="dxa"/>
            <w:shd w:val="clear" w:color="auto" w:fill="auto"/>
            <w:vAlign w:val="bottom"/>
          </w:tcPr>
          <w:p w14:paraId="023497A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Imokawa S, Colby TV, Leslie KO, Helmers RA (2000). Methotrexate pneumonitis: review of the literature and histopathological findings in nine patients. Eur Respir J, 15: 373-81.</w:t>
            </w:r>
          </w:p>
        </w:tc>
      </w:tr>
      <w:tr w:rsidR="004D15C8" w:rsidRPr="005C1ABC" w14:paraId="5700C24C" w14:textId="77777777" w:rsidTr="00BD3051">
        <w:tblPrEx>
          <w:tblCellMar>
            <w:left w:w="108" w:type="dxa"/>
            <w:right w:w="108" w:type="dxa"/>
          </w:tblCellMar>
        </w:tblPrEx>
        <w:trPr>
          <w:cantSplit/>
        </w:trPr>
        <w:tc>
          <w:tcPr>
            <w:tcW w:w="1575" w:type="dxa"/>
            <w:shd w:val="clear" w:color="auto" w:fill="auto"/>
            <w:noWrap/>
            <w:vAlign w:val="center"/>
          </w:tcPr>
          <w:p w14:paraId="1E71EA1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48136</w:t>
            </w:r>
          </w:p>
        </w:tc>
        <w:tc>
          <w:tcPr>
            <w:tcW w:w="7938" w:type="dxa"/>
            <w:shd w:val="clear" w:color="auto" w:fill="auto"/>
            <w:vAlign w:val="bottom"/>
          </w:tcPr>
          <w:p w14:paraId="132D96D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Hubbard R, Venn A, Britton J (2000). Exposure to antidepressants and the risk of cryptogenic fibrosing alveolitis: a case-control study. Eur Respir J, 16: 409-13.</w:t>
            </w:r>
          </w:p>
        </w:tc>
      </w:tr>
      <w:tr w:rsidR="004D15C8" w:rsidRPr="005C1ABC" w14:paraId="1E6DA397" w14:textId="77777777" w:rsidTr="00BD3051">
        <w:tblPrEx>
          <w:tblCellMar>
            <w:left w:w="108" w:type="dxa"/>
            <w:right w:w="108" w:type="dxa"/>
          </w:tblCellMar>
        </w:tblPrEx>
        <w:trPr>
          <w:cantSplit/>
        </w:trPr>
        <w:tc>
          <w:tcPr>
            <w:tcW w:w="1575" w:type="dxa"/>
            <w:shd w:val="clear" w:color="auto" w:fill="auto"/>
            <w:noWrap/>
            <w:vAlign w:val="center"/>
          </w:tcPr>
          <w:p w14:paraId="532AB1A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48137</w:t>
            </w:r>
          </w:p>
        </w:tc>
        <w:tc>
          <w:tcPr>
            <w:tcW w:w="7938" w:type="dxa"/>
            <w:shd w:val="clear" w:color="auto" w:fill="auto"/>
            <w:vAlign w:val="bottom"/>
          </w:tcPr>
          <w:p w14:paraId="27EF326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Tisdale JE, Follin SL, Ordelova A, Webb CR (1995). Risk factors for the development of specific noncardiovascular adverse effects associated with amiodarone. J Clin Pharmacol, 35: 351-6.</w:t>
            </w:r>
          </w:p>
        </w:tc>
      </w:tr>
      <w:tr w:rsidR="004D15C8" w:rsidRPr="005C1ABC" w14:paraId="57081ED3" w14:textId="77777777" w:rsidTr="00BD3051">
        <w:tblPrEx>
          <w:tblCellMar>
            <w:left w:w="108" w:type="dxa"/>
            <w:right w:w="108" w:type="dxa"/>
          </w:tblCellMar>
        </w:tblPrEx>
        <w:trPr>
          <w:cantSplit/>
        </w:trPr>
        <w:tc>
          <w:tcPr>
            <w:tcW w:w="1575" w:type="dxa"/>
            <w:shd w:val="clear" w:color="auto" w:fill="auto"/>
            <w:noWrap/>
            <w:vAlign w:val="center"/>
          </w:tcPr>
          <w:p w14:paraId="6F29893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48138</w:t>
            </w:r>
          </w:p>
        </w:tc>
        <w:tc>
          <w:tcPr>
            <w:tcW w:w="7938" w:type="dxa"/>
            <w:shd w:val="clear" w:color="auto" w:fill="auto"/>
            <w:vAlign w:val="bottom"/>
          </w:tcPr>
          <w:p w14:paraId="2782912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Todman DH, Oliver WA, Edwards RL (1990). Pleuropulmonary fibrosis due to broocriptine treatment for Parkinson's Disease. Clinical and Experimental Neurology, 27: 79-82.</w:t>
            </w:r>
          </w:p>
        </w:tc>
      </w:tr>
      <w:tr w:rsidR="004D15C8" w:rsidRPr="005C1ABC" w14:paraId="2D53ADCC" w14:textId="77777777" w:rsidTr="00BD3051">
        <w:tblPrEx>
          <w:tblCellMar>
            <w:left w:w="108" w:type="dxa"/>
            <w:right w:w="108" w:type="dxa"/>
          </w:tblCellMar>
        </w:tblPrEx>
        <w:trPr>
          <w:cantSplit/>
        </w:trPr>
        <w:tc>
          <w:tcPr>
            <w:tcW w:w="1575" w:type="dxa"/>
            <w:shd w:val="clear" w:color="auto" w:fill="auto"/>
            <w:noWrap/>
            <w:vAlign w:val="center"/>
          </w:tcPr>
          <w:p w14:paraId="6D93565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48139</w:t>
            </w:r>
          </w:p>
        </w:tc>
        <w:tc>
          <w:tcPr>
            <w:tcW w:w="7938" w:type="dxa"/>
            <w:shd w:val="clear" w:color="auto" w:fill="auto"/>
            <w:vAlign w:val="bottom"/>
          </w:tcPr>
          <w:p w14:paraId="486387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Oldenburger D, Maurer WJ, Beltaos E, Magnin GE (1972). Inhalation lipoid pneumonia from burning fats. JAMA, 222(10): 1288-9.</w:t>
            </w:r>
          </w:p>
        </w:tc>
      </w:tr>
      <w:tr w:rsidR="004D15C8" w:rsidRPr="005C1ABC" w14:paraId="6F94CB20" w14:textId="77777777" w:rsidTr="00BD3051">
        <w:tblPrEx>
          <w:tblCellMar>
            <w:left w:w="108" w:type="dxa"/>
            <w:right w:w="108" w:type="dxa"/>
          </w:tblCellMar>
        </w:tblPrEx>
        <w:trPr>
          <w:cantSplit/>
        </w:trPr>
        <w:tc>
          <w:tcPr>
            <w:tcW w:w="1575" w:type="dxa"/>
            <w:shd w:val="clear" w:color="auto" w:fill="auto"/>
            <w:noWrap/>
            <w:vAlign w:val="center"/>
          </w:tcPr>
          <w:p w14:paraId="7E3F3DD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48140</w:t>
            </w:r>
          </w:p>
        </w:tc>
        <w:tc>
          <w:tcPr>
            <w:tcW w:w="7938" w:type="dxa"/>
            <w:shd w:val="clear" w:color="auto" w:fill="auto"/>
            <w:vAlign w:val="bottom"/>
          </w:tcPr>
          <w:p w14:paraId="5B33DC3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Napchan GD, Talmaciu I (2007). Hemosiderosis. Retrieved 21 May 2008, from http://www.emedicine.com/ped/TOPIC970.htm</w:t>
            </w:r>
          </w:p>
        </w:tc>
      </w:tr>
      <w:tr w:rsidR="004D15C8" w:rsidRPr="005C1ABC" w14:paraId="6A1A79CD" w14:textId="77777777" w:rsidTr="00BD3051">
        <w:tblPrEx>
          <w:tblCellMar>
            <w:left w:w="108" w:type="dxa"/>
            <w:right w:w="108" w:type="dxa"/>
          </w:tblCellMar>
        </w:tblPrEx>
        <w:trPr>
          <w:cantSplit/>
        </w:trPr>
        <w:tc>
          <w:tcPr>
            <w:tcW w:w="1575" w:type="dxa"/>
            <w:shd w:val="clear" w:color="auto" w:fill="auto"/>
            <w:noWrap/>
            <w:vAlign w:val="center"/>
          </w:tcPr>
          <w:p w14:paraId="3A4188F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48141</w:t>
            </w:r>
          </w:p>
        </w:tc>
        <w:tc>
          <w:tcPr>
            <w:tcW w:w="7938" w:type="dxa"/>
            <w:shd w:val="clear" w:color="auto" w:fill="auto"/>
            <w:vAlign w:val="bottom"/>
          </w:tcPr>
          <w:p w14:paraId="7F2FDC1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Ayyala US (2007). Sarcoidosis and Immunologic Lung Disease. ACP Medicine,  13,14. .</w:t>
            </w:r>
          </w:p>
        </w:tc>
      </w:tr>
      <w:tr w:rsidR="004D15C8" w:rsidRPr="005C1ABC" w14:paraId="75E72520" w14:textId="77777777" w:rsidTr="00BD3051">
        <w:tblPrEx>
          <w:tblCellMar>
            <w:left w:w="108" w:type="dxa"/>
            <w:right w:w="108" w:type="dxa"/>
          </w:tblCellMar>
        </w:tblPrEx>
        <w:trPr>
          <w:cantSplit/>
        </w:trPr>
        <w:tc>
          <w:tcPr>
            <w:tcW w:w="1575" w:type="dxa"/>
            <w:shd w:val="clear" w:color="auto" w:fill="auto"/>
            <w:noWrap/>
            <w:vAlign w:val="center"/>
          </w:tcPr>
          <w:p w14:paraId="14BF909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48189</w:t>
            </w:r>
          </w:p>
        </w:tc>
        <w:tc>
          <w:tcPr>
            <w:tcW w:w="7938" w:type="dxa"/>
            <w:shd w:val="clear" w:color="auto" w:fill="auto"/>
            <w:vAlign w:val="bottom"/>
          </w:tcPr>
          <w:p w14:paraId="141B49B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Garcia JGN, Munim A, Nugent KM, Bishop M, et al (1987). Alveolar macrophage gold retention in rheumatoid arthritis. J Rheumatol, 14: 435-8.</w:t>
            </w:r>
          </w:p>
        </w:tc>
      </w:tr>
      <w:tr w:rsidR="004D15C8" w:rsidRPr="005C1ABC" w14:paraId="13F36278" w14:textId="77777777" w:rsidTr="00BD3051">
        <w:tblPrEx>
          <w:tblCellMar>
            <w:left w:w="108" w:type="dxa"/>
            <w:right w:w="108" w:type="dxa"/>
          </w:tblCellMar>
        </w:tblPrEx>
        <w:trPr>
          <w:cantSplit/>
        </w:trPr>
        <w:tc>
          <w:tcPr>
            <w:tcW w:w="1575" w:type="dxa"/>
            <w:shd w:val="clear" w:color="auto" w:fill="auto"/>
            <w:noWrap/>
            <w:vAlign w:val="center"/>
          </w:tcPr>
          <w:p w14:paraId="3F88394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48190</w:t>
            </w:r>
          </w:p>
        </w:tc>
        <w:tc>
          <w:tcPr>
            <w:tcW w:w="7938" w:type="dxa"/>
            <w:shd w:val="clear" w:color="auto" w:fill="auto"/>
            <w:vAlign w:val="bottom"/>
          </w:tcPr>
          <w:p w14:paraId="680B48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Goucher G, Rowland V, Hawkins J (1980). Melphalan-induced pulmonary interstitial fibrosis. Chest, 77(6): 805-6.</w:t>
            </w:r>
          </w:p>
        </w:tc>
      </w:tr>
      <w:tr w:rsidR="004D15C8" w:rsidRPr="005C1ABC" w14:paraId="1C79ACAC" w14:textId="77777777" w:rsidTr="00BD3051">
        <w:tblPrEx>
          <w:tblCellMar>
            <w:left w:w="108" w:type="dxa"/>
            <w:right w:w="108" w:type="dxa"/>
          </w:tblCellMar>
        </w:tblPrEx>
        <w:trPr>
          <w:cantSplit/>
        </w:trPr>
        <w:tc>
          <w:tcPr>
            <w:tcW w:w="1575" w:type="dxa"/>
            <w:shd w:val="clear" w:color="auto" w:fill="auto"/>
            <w:noWrap/>
            <w:vAlign w:val="center"/>
          </w:tcPr>
          <w:p w14:paraId="7B1552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48191</w:t>
            </w:r>
          </w:p>
        </w:tc>
        <w:tc>
          <w:tcPr>
            <w:tcW w:w="7938" w:type="dxa"/>
            <w:shd w:val="clear" w:color="auto" w:fill="auto"/>
            <w:vAlign w:val="bottom"/>
          </w:tcPr>
          <w:p w14:paraId="7BFFB96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Codling BW, Chakera TMH (1972). Pulmonary fibrosis following therapy with Melphalan for multiple myeloma. J Clin Path, 25: 668-73.</w:t>
            </w:r>
          </w:p>
        </w:tc>
      </w:tr>
      <w:tr w:rsidR="004D15C8" w:rsidRPr="005C1ABC" w14:paraId="1CF81F26" w14:textId="77777777" w:rsidTr="00BD3051">
        <w:tblPrEx>
          <w:tblCellMar>
            <w:left w:w="108" w:type="dxa"/>
            <w:right w:w="108" w:type="dxa"/>
          </w:tblCellMar>
        </w:tblPrEx>
        <w:trPr>
          <w:cantSplit/>
        </w:trPr>
        <w:tc>
          <w:tcPr>
            <w:tcW w:w="1575" w:type="dxa"/>
            <w:shd w:val="clear" w:color="auto" w:fill="auto"/>
            <w:noWrap/>
            <w:vAlign w:val="center"/>
          </w:tcPr>
          <w:p w14:paraId="02E1F1C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48192</w:t>
            </w:r>
          </w:p>
        </w:tc>
        <w:tc>
          <w:tcPr>
            <w:tcW w:w="7938" w:type="dxa"/>
            <w:shd w:val="clear" w:color="auto" w:fill="auto"/>
            <w:vAlign w:val="bottom"/>
          </w:tcPr>
          <w:p w14:paraId="3104B74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Scott DL, Bradby GV, Aitman TJ, Zaphiropoulos GC, Hawkins CF (1981). Relationship of gold and penicillamine therapy to diffuse interstitial lung disease. Ann Rheum Dis, 40: 136-41.</w:t>
            </w:r>
          </w:p>
        </w:tc>
      </w:tr>
      <w:tr w:rsidR="004D15C8" w:rsidRPr="005C1ABC" w14:paraId="0473AB93" w14:textId="77777777" w:rsidTr="00BD3051">
        <w:tblPrEx>
          <w:tblCellMar>
            <w:left w:w="108" w:type="dxa"/>
            <w:right w:w="108" w:type="dxa"/>
          </w:tblCellMar>
        </w:tblPrEx>
        <w:trPr>
          <w:cantSplit/>
        </w:trPr>
        <w:tc>
          <w:tcPr>
            <w:tcW w:w="1575" w:type="dxa"/>
            <w:shd w:val="clear" w:color="auto" w:fill="auto"/>
            <w:noWrap/>
            <w:vAlign w:val="center"/>
          </w:tcPr>
          <w:p w14:paraId="75CFC50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48193</w:t>
            </w:r>
          </w:p>
        </w:tc>
        <w:tc>
          <w:tcPr>
            <w:tcW w:w="7938" w:type="dxa"/>
            <w:shd w:val="clear" w:color="auto" w:fill="auto"/>
            <w:vAlign w:val="bottom"/>
          </w:tcPr>
          <w:p w14:paraId="3EC7722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Anaya JM, Diethelm L, Ortiz LA, Gutierrez M, et al (1995). Pulmonary involvement in rheumatoid arthritis. Semin Arthritis Rheum, 24(4): 242-54.</w:t>
            </w:r>
          </w:p>
        </w:tc>
      </w:tr>
      <w:tr w:rsidR="004D15C8" w:rsidRPr="005C1ABC" w14:paraId="371C9C24" w14:textId="77777777" w:rsidTr="00BD3051">
        <w:tblPrEx>
          <w:tblCellMar>
            <w:left w:w="108" w:type="dxa"/>
            <w:right w:w="108" w:type="dxa"/>
          </w:tblCellMar>
        </w:tblPrEx>
        <w:trPr>
          <w:cantSplit/>
        </w:trPr>
        <w:tc>
          <w:tcPr>
            <w:tcW w:w="1575" w:type="dxa"/>
            <w:shd w:val="clear" w:color="auto" w:fill="auto"/>
            <w:noWrap/>
            <w:vAlign w:val="center"/>
          </w:tcPr>
          <w:p w14:paraId="6489D2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48194</w:t>
            </w:r>
          </w:p>
        </w:tc>
        <w:tc>
          <w:tcPr>
            <w:tcW w:w="7938" w:type="dxa"/>
            <w:shd w:val="clear" w:color="auto" w:fill="auto"/>
            <w:vAlign w:val="bottom"/>
          </w:tcPr>
          <w:p w14:paraId="16618AF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Kim DS (2006). Interstitial lung disease in rheumatoid arthritis: recent advances. Curr Opin Pulm Med, 12: 346-53.</w:t>
            </w:r>
          </w:p>
        </w:tc>
      </w:tr>
      <w:tr w:rsidR="004D15C8" w:rsidRPr="005C1ABC" w14:paraId="762A8C61" w14:textId="77777777" w:rsidTr="00BD3051">
        <w:tblPrEx>
          <w:tblCellMar>
            <w:left w:w="108" w:type="dxa"/>
            <w:right w:w="108" w:type="dxa"/>
          </w:tblCellMar>
        </w:tblPrEx>
        <w:trPr>
          <w:cantSplit/>
        </w:trPr>
        <w:tc>
          <w:tcPr>
            <w:tcW w:w="1575" w:type="dxa"/>
            <w:shd w:val="clear" w:color="auto" w:fill="auto"/>
            <w:noWrap/>
            <w:vAlign w:val="center"/>
          </w:tcPr>
          <w:p w14:paraId="5F9EE15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48195</w:t>
            </w:r>
          </w:p>
        </w:tc>
        <w:tc>
          <w:tcPr>
            <w:tcW w:w="7938" w:type="dxa"/>
            <w:shd w:val="clear" w:color="auto" w:fill="auto"/>
            <w:vAlign w:val="bottom"/>
          </w:tcPr>
          <w:p w14:paraId="6D371B9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Winterbauer RH, Wilske KR, Wheelis RF (1976). Diffuse pulmonary injury associated with gold treatment. N Engl J Med, 294: 919-21.</w:t>
            </w:r>
          </w:p>
        </w:tc>
      </w:tr>
      <w:tr w:rsidR="004D15C8" w:rsidRPr="005C1ABC" w14:paraId="29E1DA4D" w14:textId="77777777" w:rsidTr="00BD3051">
        <w:tblPrEx>
          <w:tblCellMar>
            <w:left w:w="108" w:type="dxa"/>
            <w:right w:w="108" w:type="dxa"/>
          </w:tblCellMar>
        </w:tblPrEx>
        <w:trPr>
          <w:cantSplit/>
        </w:trPr>
        <w:tc>
          <w:tcPr>
            <w:tcW w:w="1575" w:type="dxa"/>
            <w:shd w:val="clear" w:color="auto" w:fill="auto"/>
            <w:noWrap/>
            <w:vAlign w:val="center"/>
          </w:tcPr>
          <w:p w14:paraId="595850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48196</w:t>
            </w:r>
          </w:p>
        </w:tc>
        <w:tc>
          <w:tcPr>
            <w:tcW w:w="7938" w:type="dxa"/>
            <w:shd w:val="clear" w:color="auto" w:fill="auto"/>
            <w:vAlign w:val="bottom"/>
          </w:tcPr>
          <w:p w14:paraId="2C0DD64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Tanaka N, Kim JS, Newell JD, Brown KK, et al (2004). Rheumatoid arthritis-related lung diseases: CT findings. Radiology, 232: 81-91.</w:t>
            </w:r>
          </w:p>
        </w:tc>
      </w:tr>
      <w:tr w:rsidR="004D15C8" w:rsidRPr="005C1ABC" w14:paraId="6879FE5E" w14:textId="77777777" w:rsidTr="00BD3051">
        <w:tblPrEx>
          <w:tblCellMar>
            <w:left w:w="108" w:type="dxa"/>
            <w:right w:w="108" w:type="dxa"/>
          </w:tblCellMar>
        </w:tblPrEx>
        <w:trPr>
          <w:cantSplit/>
        </w:trPr>
        <w:tc>
          <w:tcPr>
            <w:tcW w:w="1575" w:type="dxa"/>
            <w:shd w:val="clear" w:color="auto" w:fill="auto"/>
            <w:noWrap/>
            <w:vAlign w:val="center"/>
          </w:tcPr>
          <w:p w14:paraId="58808F8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48197</w:t>
            </w:r>
          </w:p>
        </w:tc>
        <w:tc>
          <w:tcPr>
            <w:tcW w:w="7938" w:type="dxa"/>
            <w:shd w:val="clear" w:color="auto" w:fill="auto"/>
            <w:vAlign w:val="bottom"/>
          </w:tcPr>
          <w:p w14:paraId="570EA91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Phillips TJ, Jones DH, Baker H (1987). Pulmonary complications following methotrexate therapy. J Am Acad Dermatol, 16: 373-5.</w:t>
            </w:r>
          </w:p>
        </w:tc>
      </w:tr>
      <w:tr w:rsidR="004D15C8" w:rsidRPr="005C1ABC" w14:paraId="1C3D726E" w14:textId="77777777" w:rsidTr="00BD3051">
        <w:tblPrEx>
          <w:tblCellMar>
            <w:left w:w="108" w:type="dxa"/>
            <w:right w:w="108" w:type="dxa"/>
          </w:tblCellMar>
        </w:tblPrEx>
        <w:trPr>
          <w:cantSplit/>
        </w:trPr>
        <w:tc>
          <w:tcPr>
            <w:tcW w:w="1575" w:type="dxa"/>
            <w:shd w:val="clear" w:color="auto" w:fill="auto"/>
            <w:noWrap/>
            <w:vAlign w:val="center"/>
          </w:tcPr>
          <w:p w14:paraId="2B2057A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48198</w:t>
            </w:r>
          </w:p>
        </w:tc>
        <w:tc>
          <w:tcPr>
            <w:tcW w:w="7938" w:type="dxa"/>
            <w:shd w:val="clear" w:color="auto" w:fill="auto"/>
            <w:vAlign w:val="bottom"/>
          </w:tcPr>
          <w:p w14:paraId="12CEA28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Cottin V, Tebib J, Massonnet B, Souquet PJ, Bernard JP (1996). Pulmonary function in patients receiving long-term low-dose methotrexate. Chest, 109: 933-8.</w:t>
            </w:r>
          </w:p>
        </w:tc>
      </w:tr>
      <w:tr w:rsidR="004D15C8" w:rsidRPr="005C1ABC" w14:paraId="5C251538" w14:textId="77777777" w:rsidTr="00BD3051">
        <w:tblPrEx>
          <w:tblCellMar>
            <w:left w:w="108" w:type="dxa"/>
            <w:right w:w="108" w:type="dxa"/>
          </w:tblCellMar>
        </w:tblPrEx>
        <w:trPr>
          <w:cantSplit/>
        </w:trPr>
        <w:tc>
          <w:tcPr>
            <w:tcW w:w="1575" w:type="dxa"/>
            <w:shd w:val="clear" w:color="auto" w:fill="auto"/>
            <w:noWrap/>
            <w:vAlign w:val="center"/>
          </w:tcPr>
          <w:p w14:paraId="7C5B9C9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48199</w:t>
            </w:r>
          </w:p>
        </w:tc>
        <w:tc>
          <w:tcPr>
            <w:tcW w:w="7938" w:type="dxa"/>
            <w:shd w:val="clear" w:color="auto" w:fill="auto"/>
            <w:vAlign w:val="bottom"/>
          </w:tcPr>
          <w:p w14:paraId="6192E9E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Hargreaves MR, Mowat AG, Benson MK (1992). Acute pneumonitis associated with low dose methotrexate treatment for rheumatoid arthritis: report of five cases and review of published reports. Thorax, 47: 628-33.</w:t>
            </w:r>
          </w:p>
        </w:tc>
      </w:tr>
      <w:tr w:rsidR="004D15C8" w:rsidRPr="005C1ABC" w14:paraId="5DBE3BC3" w14:textId="77777777" w:rsidTr="00BD3051">
        <w:tblPrEx>
          <w:tblCellMar>
            <w:left w:w="108" w:type="dxa"/>
            <w:right w:w="108" w:type="dxa"/>
          </w:tblCellMar>
        </w:tblPrEx>
        <w:trPr>
          <w:cantSplit/>
        </w:trPr>
        <w:tc>
          <w:tcPr>
            <w:tcW w:w="1575" w:type="dxa"/>
            <w:shd w:val="clear" w:color="auto" w:fill="auto"/>
            <w:noWrap/>
            <w:vAlign w:val="center"/>
          </w:tcPr>
          <w:p w14:paraId="15ABE3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48200</w:t>
            </w:r>
          </w:p>
        </w:tc>
        <w:tc>
          <w:tcPr>
            <w:tcW w:w="7938" w:type="dxa"/>
            <w:shd w:val="clear" w:color="auto" w:fill="auto"/>
            <w:vAlign w:val="bottom"/>
          </w:tcPr>
          <w:p w14:paraId="7E3BF8A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Music E, Tomsic M, Logar D (1995). Gold salt alveolitis in 3 patients with rheumatoid arthritis. Pneumologie, 49(6): 367-72. [Abstract]</w:t>
            </w:r>
          </w:p>
        </w:tc>
      </w:tr>
      <w:tr w:rsidR="004D15C8" w:rsidRPr="005C1ABC" w14:paraId="544A775F" w14:textId="77777777" w:rsidTr="00BD3051">
        <w:tblPrEx>
          <w:tblCellMar>
            <w:left w:w="108" w:type="dxa"/>
            <w:right w:w="108" w:type="dxa"/>
          </w:tblCellMar>
        </w:tblPrEx>
        <w:trPr>
          <w:cantSplit/>
        </w:trPr>
        <w:tc>
          <w:tcPr>
            <w:tcW w:w="1575" w:type="dxa"/>
            <w:shd w:val="clear" w:color="auto" w:fill="auto"/>
            <w:noWrap/>
            <w:vAlign w:val="center"/>
          </w:tcPr>
          <w:p w14:paraId="66078AA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48201</w:t>
            </w:r>
          </w:p>
        </w:tc>
        <w:tc>
          <w:tcPr>
            <w:tcW w:w="7938" w:type="dxa"/>
            <w:shd w:val="clear" w:color="auto" w:fill="auto"/>
            <w:vAlign w:val="bottom"/>
          </w:tcPr>
          <w:p w14:paraId="4A5FB25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Crittenden D, Tranum BL, Haut A (1977). Pulmonary fibrosis after prolonged therapy with 1,3-Bis (2-chloroethyl)-1-nitrosourea. Chest, 72: 372-3.</w:t>
            </w:r>
          </w:p>
        </w:tc>
      </w:tr>
      <w:tr w:rsidR="004D15C8" w:rsidRPr="005C1ABC" w14:paraId="17BE27DE" w14:textId="77777777" w:rsidTr="00BD3051">
        <w:tblPrEx>
          <w:tblCellMar>
            <w:left w:w="108" w:type="dxa"/>
            <w:right w:w="108" w:type="dxa"/>
          </w:tblCellMar>
        </w:tblPrEx>
        <w:trPr>
          <w:cantSplit/>
        </w:trPr>
        <w:tc>
          <w:tcPr>
            <w:tcW w:w="1575" w:type="dxa"/>
            <w:shd w:val="clear" w:color="auto" w:fill="auto"/>
            <w:noWrap/>
            <w:vAlign w:val="center"/>
          </w:tcPr>
          <w:p w14:paraId="47D24C5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48202</w:t>
            </w:r>
          </w:p>
        </w:tc>
        <w:tc>
          <w:tcPr>
            <w:tcW w:w="7938" w:type="dxa"/>
            <w:shd w:val="clear" w:color="auto" w:fill="auto"/>
            <w:vAlign w:val="bottom"/>
          </w:tcPr>
          <w:p w14:paraId="69C7240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Major PP, Laurin S, Bettez P (1980). Pulmonary fibrosis following therapy with melphalan: report of two cases. CMA, 123: 197-202.</w:t>
            </w:r>
          </w:p>
        </w:tc>
      </w:tr>
      <w:tr w:rsidR="004D15C8" w:rsidRPr="005C1ABC" w14:paraId="0137DA99" w14:textId="77777777" w:rsidTr="00BD3051">
        <w:tblPrEx>
          <w:tblCellMar>
            <w:left w:w="108" w:type="dxa"/>
            <w:right w:w="108" w:type="dxa"/>
          </w:tblCellMar>
        </w:tblPrEx>
        <w:trPr>
          <w:cantSplit/>
        </w:trPr>
        <w:tc>
          <w:tcPr>
            <w:tcW w:w="1575" w:type="dxa"/>
            <w:shd w:val="clear" w:color="auto" w:fill="auto"/>
            <w:noWrap/>
            <w:vAlign w:val="center"/>
          </w:tcPr>
          <w:p w14:paraId="750C24C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48203</w:t>
            </w:r>
          </w:p>
        </w:tc>
        <w:tc>
          <w:tcPr>
            <w:tcW w:w="7938" w:type="dxa"/>
            <w:shd w:val="clear" w:color="auto" w:fill="auto"/>
            <w:vAlign w:val="bottom"/>
          </w:tcPr>
          <w:p w14:paraId="6DEB917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Taetle R, Dickman PS, Feldman PS (1978). Pulmonary histopathologic changes associated with melphalan therapy. Cancer, 42: 1239-45.</w:t>
            </w:r>
          </w:p>
        </w:tc>
      </w:tr>
      <w:tr w:rsidR="004D15C8" w:rsidRPr="005C1ABC" w14:paraId="4A342EED" w14:textId="77777777" w:rsidTr="00BD3051">
        <w:tblPrEx>
          <w:tblCellMar>
            <w:left w:w="108" w:type="dxa"/>
            <w:right w:w="108" w:type="dxa"/>
          </w:tblCellMar>
        </w:tblPrEx>
        <w:trPr>
          <w:cantSplit/>
        </w:trPr>
        <w:tc>
          <w:tcPr>
            <w:tcW w:w="1575" w:type="dxa"/>
            <w:shd w:val="clear" w:color="auto" w:fill="auto"/>
            <w:noWrap/>
            <w:vAlign w:val="center"/>
          </w:tcPr>
          <w:p w14:paraId="56C9CFC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48204</w:t>
            </w:r>
          </w:p>
        </w:tc>
        <w:tc>
          <w:tcPr>
            <w:tcW w:w="7938" w:type="dxa"/>
            <w:shd w:val="clear" w:color="auto" w:fill="auto"/>
            <w:vAlign w:val="bottom"/>
          </w:tcPr>
          <w:p w14:paraId="17343DD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Grande C, Villaneuva MJ, Huidobro G, Casal J (2007). Docetaxel-induced interstitial pneumonitis following non-small-cell lung cancer treatment. Clin Transl Oncol, 9: 578-81.</w:t>
            </w:r>
          </w:p>
        </w:tc>
      </w:tr>
      <w:tr w:rsidR="004D15C8" w:rsidRPr="005C1ABC" w14:paraId="376DCD08" w14:textId="77777777" w:rsidTr="00BD3051">
        <w:tblPrEx>
          <w:tblCellMar>
            <w:left w:w="108" w:type="dxa"/>
            <w:right w:w="108" w:type="dxa"/>
          </w:tblCellMar>
        </w:tblPrEx>
        <w:trPr>
          <w:cantSplit/>
        </w:trPr>
        <w:tc>
          <w:tcPr>
            <w:tcW w:w="1575" w:type="dxa"/>
            <w:shd w:val="clear" w:color="auto" w:fill="auto"/>
            <w:noWrap/>
            <w:vAlign w:val="center"/>
          </w:tcPr>
          <w:p w14:paraId="4EF9162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48205</w:t>
            </w:r>
          </w:p>
        </w:tc>
        <w:tc>
          <w:tcPr>
            <w:tcW w:w="7938" w:type="dxa"/>
            <w:shd w:val="clear" w:color="auto" w:fill="auto"/>
            <w:vAlign w:val="bottom"/>
          </w:tcPr>
          <w:p w14:paraId="44D4EBF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Zisman DA, McCune WJ, Tino G, Lynch JP (2001). Drug-induced pneumonitis: the role of methotrexate. Sarcoidosis. Vasc Diffuse Lung Dis, 18: 243-52.</w:t>
            </w:r>
          </w:p>
        </w:tc>
      </w:tr>
      <w:tr w:rsidR="004D15C8" w:rsidRPr="005C1ABC" w14:paraId="5DB38162" w14:textId="77777777" w:rsidTr="00BD3051">
        <w:tblPrEx>
          <w:tblCellMar>
            <w:left w:w="108" w:type="dxa"/>
            <w:right w:w="108" w:type="dxa"/>
          </w:tblCellMar>
        </w:tblPrEx>
        <w:trPr>
          <w:cantSplit/>
        </w:trPr>
        <w:tc>
          <w:tcPr>
            <w:tcW w:w="1575" w:type="dxa"/>
            <w:shd w:val="clear" w:color="auto" w:fill="auto"/>
            <w:noWrap/>
            <w:vAlign w:val="center"/>
          </w:tcPr>
          <w:p w14:paraId="0A5F856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48206</w:t>
            </w:r>
          </w:p>
        </w:tc>
        <w:tc>
          <w:tcPr>
            <w:tcW w:w="7938" w:type="dxa"/>
            <w:shd w:val="clear" w:color="auto" w:fill="auto"/>
            <w:vAlign w:val="bottom"/>
          </w:tcPr>
          <w:p w14:paraId="0D8C62B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Arakawa H, Yamasaki M, Kurihara Y, Yamada H, Nakajima Y (2003). Methotrexate-induced pulmonary injury: Serial CT findings. J Thorac Imaging, 18(4): 231-6.</w:t>
            </w:r>
          </w:p>
        </w:tc>
      </w:tr>
      <w:tr w:rsidR="004D15C8" w:rsidRPr="005C1ABC" w14:paraId="1AD5BC4D" w14:textId="77777777" w:rsidTr="00BD3051">
        <w:tblPrEx>
          <w:tblCellMar>
            <w:left w:w="108" w:type="dxa"/>
            <w:right w:w="108" w:type="dxa"/>
          </w:tblCellMar>
        </w:tblPrEx>
        <w:trPr>
          <w:cantSplit/>
        </w:trPr>
        <w:tc>
          <w:tcPr>
            <w:tcW w:w="1575" w:type="dxa"/>
            <w:shd w:val="clear" w:color="auto" w:fill="auto"/>
            <w:noWrap/>
            <w:vAlign w:val="center"/>
          </w:tcPr>
          <w:p w14:paraId="4A777F5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48207</w:t>
            </w:r>
          </w:p>
        </w:tc>
        <w:tc>
          <w:tcPr>
            <w:tcW w:w="7938" w:type="dxa"/>
            <w:shd w:val="clear" w:color="auto" w:fill="auto"/>
            <w:vAlign w:val="bottom"/>
          </w:tcPr>
          <w:p w14:paraId="655C23C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Reiners C, Demidchik YE (2003). Differentiated thyroid cancer in childhood: Pathology, diagnosis, therapy. Ped Endocrinol Rev, 1(Suppl 2): 230-6.</w:t>
            </w:r>
          </w:p>
        </w:tc>
      </w:tr>
      <w:tr w:rsidR="004D15C8" w:rsidRPr="005C1ABC" w14:paraId="338D8C8F" w14:textId="77777777" w:rsidTr="00BD3051">
        <w:tblPrEx>
          <w:tblCellMar>
            <w:left w:w="108" w:type="dxa"/>
            <w:right w:w="108" w:type="dxa"/>
          </w:tblCellMar>
        </w:tblPrEx>
        <w:trPr>
          <w:cantSplit/>
        </w:trPr>
        <w:tc>
          <w:tcPr>
            <w:tcW w:w="1575" w:type="dxa"/>
            <w:shd w:val="clear" w:color="auto" w:fill="auto"/>
            <w:noWrap/>
            <w:vAlign w:val="center"/>
          </w:tcPr>
          <w:p w14:paraId="14A5872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48208</w:t>
            </w:r>
          </w:p>
        </w:tc>
        <w:tc>
          <w:tcPr>
            <w:tcW w:w="7938" w:type="dxa"/>
            <w:shd w:val="clear" w:color="auto" w:fill="auto"/>
            <w:vAlign w:val="bottom"/>
          </w:tcPr>
          <w:p w14:paraId="2D3DB67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Cutolo M, Seriolo B, Pizzorni C, Craviotto C, Sulli A (2002). Methotrexate in psoriasis arthritis. Clin Exp Rheumatol, 20(Suppl 28): S76-S80.</w:t>
            </w:r>
          </w:p>
        </w:tc>
      </w:tr>
      <w:tr w:rsidR="004D15C8" w:rsidRPr="005C1ABC" w14:paraId="66548E5E" w14:textId="77777777" w:rsidTr="00BD3051">
        <w:tblPrEx>
          <w:tblCellMar>
            <w:left w:w="108" w:type="dxa"/>
            <w:right w:w="108" w:type="dxa"/>
          </w:tblCellMar>
        </w:tblPrEx>
        <w:trPr>
          <w:cantSplit/>
        </w:trPr>
        <w:tc>
          <w:tcPr>
            <w:tcW w:w="1575" w:type="dxa"/>
            <w:shd w:val="clear" w:color="auto" w:fill="auto"/>
            <w:noWrap/>
            <w:vAlign w:val="center"/>
          </w:tcPr>
          <w:p w14:paraId="58560C8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48264</w:t>
            </w:r>
          </w:p>
        </w:tc>
        <w:tc>
          <w:tcPr>
            <w:tcW w:w="7938" w:type="dxa"/>
            <w:shd w:val="clear" w:color="auto" w:fill="auto"/>
            <w:vAlign w:val="bottom"/>
          </w:tcPr>
          <w:p w14:paraId="782CB62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Cavallaro R, Cocchi F, Angelone SM, Lattuada E, Smeraldi E (2004). Cabergoline treatment of risperidone-induced hyperprolactinemia: a pilot study. J Clin Psychiatry, 65(2): 187-90.</w:t>
            </w:r>
          </w:p>
        </w:tc>
      </w:tr>
      <w:tr w:rsidR="004D15C8" w:rsidRPr="005C1ABC" w14:paraId="4720D3E8" w14:textId="77777777" w:rsidTr="00BD3051">
        <w:tblPrEx>
          <w:tblCellMar>
            <w:left w:w="108" w:type="dxa"/>
            <w:right w:w="108" w:type="dxa"/>
          </w:tblCellMar>
        </w:tblPrEx>
        <w:trPr>
          <w:cantSplit/>
        </w:trPr>
        <w:tc>
          <w:tcPr>
            <w:tcW w:w="1575" w:type="dxa"/>
            <w:shd w:val="clear" w:color="auto" w:fill="auto"/>
            <w:noWrap/>
            <w:vAlign w:val="center"/>
          </w:tcPr>
          <w:p w14:paraId="54E69FC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48265</w:t>
            </w:r>
          </w:p>
        </w:tc>
        <w:tc>
          <w:tcPr>
            <w:tcW w:w="7938" w:type="dxa"/>
            <w:shd w:val="clear" w:color="auto" w:fill="auto"/>
            <w:vAlign w:val="bottom"/>
          </w:tcPr>
          <w:p w14:paraId="2E8BE01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Rack MJ, Baran AS, et al; Cavallaro R, Cocchi F, et al (2004). [Comments] Cardiopulmonary complications of ergot-derivative dopamine agonists. J Clin Psychiatry, 65(10): 1429-30.</w:t>
            </w:r>
          </w:p>
        </w:tc>
      </w:tr>
      <w:tr w:rsidR="004D15C8" w:rsidRPr="005C1ABC" w14:paraId="598BB40B" w14:textId="77777777" w:rsidTr="00BD3051">
        <w:tblPrEx>
          <w:tblCellMar>
            <w:left w:w="108" w:type="dxa"/>
            <w:right w:w="108" w:type="dxa"/>
          </w:tblCellMar>
        </w:tblPrEx>
        <w:trPr>
          <w:cantSplit/>
        </w:trPr>
        <w:tc>
          <w:tcPr>
            <w:tcW w:w="1575" w:type="dxa"/>
            <w:shd w:val="clear" w:color="auto" w:fill="auto"/>
            <w:noWrap/>
            <w:vAlign w:val="center"/>
          </w:tcPr>
          <w:p w14:paraId="516E474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48266</w:t>
            </w:r>
          </w:p>
        </w:tc>
        <w:tc>
          <w:tcPr>
            <w:tcW w:w="7938" w:type="dxa"/>
            <w:shd w:val="clear" w:color="auto" w:fill="auto"/>
            <w:vAlign w:val="bottom"/>
          </w:tcPr>
          <w:p w14:paraId="0EB1E43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Kuzela L, Vavrecka A, Prikazska M, Drugda B, et al (1999). Pulmonary complications in patients with inflammatory bowel disease. Hepato-Gastroenterology, 46: 1714-9.</w:t>
            </w:r>
          </w:p>
        </w:tc>
      </w:tr>
      <w:tr w:rsidR="004D15C8" w:rsidRPr="005C1ABC" w14:paraId="48DC4AFE" w14:textId="77777777" w:rsidTr="00BD3051">
        <w:tblPrEx>
          <w:tblCellMar>
            <w:left w:w="108" w:type="dxa"/>
            <w:right w:w="108" w:type="dxa"/>
          </w:tblCellMar>
        </w:tblPrEx>
        <w:trPr>
          <w:cantSplit/>
        </w:trPr>
        <w:tc>
          <w:tcPr>
            <w:tcW w:w="1575" w:type="dxa"/>
            <w:shd w:val="clear" w:color="auto" w:fill="auto"/>
            <w:noWrap/>
            <w:vAlign w:val="center"/>
          </w:tcPr>
          <w:p w14:paraId="5F86E31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48267</w:t>
            </w:r>
          </w:p>
        </w:tc>
        <w:tc>
          <w:tcPr>
            <w:tcW w:w="7938" w:type="dxa"/>
            <w:shd w:val="clear" w:color="auto" w:fill="auto"/>
            <w:vAlign w:val="bottom"/>
          </w:tcPr>
          <w:p w14:paraId="54C29BB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Leino R, Liippo K, Ekfors T (1991). Sulphasalazine-induced reversible hypersensitivity pneumonitis and fatal fibrosing alveolitis: report of two cases. J Ind Med, 229: 553-6.</w:t>
            </w:r>
          </w:p>
        </w:tc>
      </w:tr>
      <w:tr w:rsidR="004D15C8" w:rsidRPr="005C1ABC" w14:paraId="3A036D0F" w14:textId="77777777" w:rsidTr="00BD3051">
        <w:tblPrEx>
          <w:tblCellMar>
            <w:left w:w="108" w:type="dxa"/>
            <w:right w:w="108" w:type="dxa"/>
          </w:tblCellMar>
        </w:tblPrEx>
        <w:trPr>
          <w:cantSplit/>
        </w:trPr>
        <w:tc>
          <w:tcPr>
            <w:tcW w:w="1575" w:type="dxa"/>
            <w:shd w:val="clear" w:color="auto" w:fill="auto"/>
            <w:noWrap/>
            <w:vAlign w:val="center"/>
          </w:tcPr>
          <w:p w14:paraId="4635BCC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48309</w:t>
            </w:r>
          </w:p>
        </w:tc>
        <w:tc>
          <w:tcPr>
            <w:tcW w:w="7938" w:type="dxa"/>
            <w:shd w:val="clear" w:color="auto" w:fill="auto"/>
            <w:vAlign w:val="bottom"/>
          </w:tcPr>
          <w:p w14:paraId="169700B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Collin B, Srinathan SK, Finch TM (2008). Methotrexate: prescribing and monitoring practices among the consultant membership of the British Association of Dermatologists. British Journal of Dermatology, 158: 793-800.</w:t>
            </w:r>
          </w:p>
        </w:tc>
      </w:tr>
      <w:tr w:rsidR="004D15C8" w:rsidRPr="005C1ABC" w14:paraId="7DE1A407" w14:textId="77777777" w:rsidTr="00BD3051">
        <w:tblPrEx>
          <w:tblCellMar>
            <w:left w:w="108" w:type="dxa"/>
            <w:right w:w="108" w:type="dxa"/>
          </w:tblCellMar>
        </w:tblPrEx>
        <w:trPr>
          <w:cantSplit/>
        </w:trPr>
        <w:tc>
          <w:tcPr>
            <w:tcW w:w="1575" w:type="dxa"/>
            <w:shd w:val="clear" w:color="auto" w:fill="auto"/>
            <w:noWrap/>
            <w:vAlign w:val="center"/>
          </w:tcPr>
          <w:p w14:paraId="307BA69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48454</w:t>
            </w:r>
          </w:p>
        </w:tc>
        <w:tc>
          <w:tcPr>
            <w:tcW w:w="7938" w:type="dxa"/>
            <w:shd w:val="clear" w:color="auto" w:fill="auto"/>
            <w:vAlign w:val="bottom"/>
          </w:tcPr>
          <w:p w14:paraId="12B326B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Yague XH, Soy E, Merino BQ, Puig J, et al (2005). Interstitial pneumonitis after oxaliplatin treatment in colorectal cancer. Clin Transl Oncol, 7(11): 515-7.</w:t>
            </w:r>
          </w:p>
        </w:tc>
      </w:tr>
      <w:tr w:rsidR="004D15C8" w:rsidRPr="005C1ABC" w14:paraId="70C9961B" w14:textId="77777777" w:rsidTr="00BD3051">
        <w:tblPrEx>
          <w:tblCellMar>
            <w:left w:w="108" w:type="dxa"/>
            <w:right w:w="108" w:type="dxa"/>
          </w:tblCellMar>
        </w:tblPrEx>
        <w:trPr>
          <w:cantSplit/>
        </w:trPr>
        <w:tc>
          <w:tcPr>
            <w:tcW w:w="1575" w:type="dxa"/>
            <w:shd w:val="clear" w:color="auto" w:fill="auto"/>
            <w:noWrap/>
            <w:vAlign w:val="center"/>
          </w:tcPr>
          <w:p w14:paraId="545EA76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48455</w:t>
            </w:r>
          </w:p>
        </w:tc>
        <w:tc>
          <w:tcPr>
            <w:tcW w:w="7938" w:type="dxa"/>
            <w:shd w:val="clear" w:color="auto" w:fill="auto"/>
            <w:vAlign w:val="bottom"/>
          </w:tcPr>
          <w:p w14:paraId="4E49658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Ruiz-Casado A, Garcia MD, Racionero MA (2006). [Comment] Pulmonary toxicity of 5-fluoracil and oxaliplatin. Clin Transl Oncol, 8(8): 624.</w:t>
            </w:r>
          </w:p>
        </w:tc>
      </w:tr>
      <w:tr w:rsidR="004D15C8" w:rsidRPr="005C1ABC" w14:paraId="63652C5F" w14:textId="77777777" w:rsidTr="00BD3051">
        <w:tblPrEx>
          <w:tblCellMar>
            <w:left w:w="108" w:type="dxa"/>
            <w:right w:w="108" w:type="dxa"/>
          </w:tblCellMar>
        </w:tblPrEx>
        <w:trPr>
          <w:cantSplit/>
        </w:trPr>
        <w:tc>
          <w:tcPr>
            <w:tcW w:w="1575" w:type="dxa"/>
            <w:shd w:val="clear" w:color="auto" w:fill="auto"/>
            <w:noWrap/>
            <w:vAlign w:val="center"/>
          </w:tcPr>
          <w:p w14:paraId="0090796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49014</w:t>
            </w:r>
          </w:p>
        </w:tc>
        <w:tc>
          <w:tcPr>
            <w:tcW w:w="7938" w:type="dxa"/>
            <w:shd w:val="clear" w:color="auto" w:fill="auto"/>
            <w:vAlign w:val="bottom"/>
          </w:tcPr>
          <w:p w14:paraId="418D438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J, Sogutlu G, Leard L, Zarnegar R, et al (2007). Lung transplantation for pulmonary metastases and radiation-induced pulmonary fibrosis after radioactive iodine ablation of extensive lung metastases from papillary thyroid carcinoma. Thyroid, 17(4): 367-9.</w:t>
            </w:r>
          </w:p>
        </w:tc>
      </w:tr>
      <w:tr w:rsidR="004D15C8" w:rsidRPr="005C1ABC" w14:paraId="3F980931" w14:textId="77777777" w:rsidTr="00BD3051">
        <w:tblPrEx>
          <w:tblCellMar>
            <w:left w:w="108" w:type="dxa"/>
            <w:right w:w="108" w:type="dxa"/>
          </w:tblCellMar>
        </w:tblPrEx>
        <w:trPr>
          <w:cantSplit/>
        </w:trPr>
        <w:tc>
          <w:tcPr>
            <w:tcW w:w="1575" w:type="dxa"/>
            <w:shd w:val="clear" w:color="auto" w:fill="auto"/>
            <w:noWrap/>
            <w:vAlign w:val="center"/>
          </w:tcPr>
          <w:p w14:paraId="3B642E0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49015</w:t>
            </w:r>
          </w:p>
        </w:tc>
        <w:tc>
          <w:tcPr>
            <w:tcW w:w="7938" w:type="dxa"/>
            <w:shd w:val="clear" w:color="auto" w:fill="auto"/>
            <w:vAlign w:val="bottom"/>
          </w:tcPr>
          <w:p w14:paraId="0D4588A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 Vuyst P, Dumortier P, Ketelbant P, Flament-Durant J, Henderson J, Yernault JC (1990). Lung fibrosis induced by Thorotrast. Thorax, 45: 899-901.</w:t>
            </w:r>
          </w:p>
        </w:tc>
      </w:tr>
      <w:tr w:rsidR="004D15C8" w:rsidRPr="005C1ABC" w14:paraId="050D7ACE" w14:textId="77777777" w:rsidTr="00BD3051">
        <w:tblPrEx>
          <w:tblCellMar>
            <w:left w:w="108" w:type="dxa"/>
            <w:right w:w="108" w:type="dxa"/>
          </w:tblCellMar>
        </w:tblPrEx>
        <w:trPr>
          <w:cantSplit/>
        </w:trPr>
        <w:tc>
          <w:tcPr>
            <w:tcW w:w="1575" w:type="dxa"/>
            <w:shd w:val="clear" w:color="auto" w:fill="auto"/>
            <w:noWrap/>
            <w:vAlign w:val="center"/>
          </w:tcPr>
          <w:p w14:paraId="46A5822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49016</w:t>
            </w:r>
          </w:p>
        </w:tc>
        <w:tc>
          <w:tcPr>
            <w:tcW w:w="7938" w:type="dxa"/>
            <w:shd w:val="clear" w:color="auto" w:fill="auto"/>
            <w:vAlign w:val="bottom"/>
          </w:tcPr>
          <w:p w14:paraId="567FEF5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Fathi M, Lundberg IE (2005). Interstitial lung disease in polymyositis and dermatomyositis. Curr Opin Rheum, 17: 701-6.</w:t>
            </w:r>
          </w:p>
        </w:tc>
      </w:tr>
      <w:tr w:rsidR="004D15C8" w:rsidRPr="005C1ABC" w14:paraId="1CA77A81" w14:textId="77777777" w:rsidTr="00BD3051">
        <w:tblPrEx>
          <w:tblCellMar>
            <w:left w:w="108" w:type="dxa"/>
            <w:right w:w="108" w:type="dxa"/>
          </w:tblCellMar>
        </w:tblPrEx>
        <w:trPr>
          <w:cantSplit/>
        </w:trPr>
        <w:tc>
          <w:tcPr>
            <w:tcW w:w="1575" w:type="dxa"/>
            <w:shd w:val="clear" w:color="auto" w:fill="auto"/>
            <w:noWrap/>
            <w:vAlign w:val="center"/>
          </w:tcPr>
          <w:p w14:paraId="712CEC0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49017</w:t>
            </w:r>
          </w:p>
        </w:tc>
        <w:tc>
          <w:tcPr>
            <w:tcW w:w="7938" w:type="dxa"/>
            <w:shd w:val="clear" w:color="auto" w:fill="auto"/>
            <w:vAlign w:val="bottom"/>
          </w:tcPr>
          <w:p w14:paraId="6367B56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Seo P, Min YI, Holbrook JT, Hoffman GS, et al (2005). Damage caused by Wegener's granulomatosis and its treatment. Arthritis &amp; Rheumatism, 52(7): 2168-78.</w:t>
            </w:r>
          </w:p>
        </w:tc>
      </w:tr>
      <w:tr w:rsidR="004D15C8" w:rsidRPr="005C1ABC" w14:paraId="3E674EA2" w14:textId="77777777" w:rsidTr="00BD3051">
        <w:tblPrEx>
          <w:tblCellMar>
            <w:left w:w="108" w:type="dxa"/>
            <w:right w:w="108" w:type="dxa"/>
          </w:tblCellMar>
        </w:tblPrEx>
        <w:trPr>
          <w:cantSplit/>
        </w:trPr>
        <w:tc>
          <w:tcPr>
            <w:tcW w:w="1575" w:type="dxa"/>
            <w:shd w:val="clear" w:color="auto" w:fill="auto"/>
            <w:noWrap/>
            <w:vAlign w:val="center"/>
          </w:tcPr>
          <w:p w14:paraId="601355E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49018</w:t>
            </w:r>
          </w:p>
        </w:tc>
        <w:tc>
          <w:tcPr>
            <w:tcW w:w="7938" w:type="dxa"/>
            <w:shd w:val="clear" w:color="auto" w:fill="auto"/>
            <w:vAlign w:val="bottom"/>
          </w:tcPr>
          <w:p w14:paraId="60D3F4E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Myers JL, Tazelaar HD (2008). Challenges in pulmonary fibrosis: 6 - Problematic granulomatous lung disease. Thorax, 63: 78-84.</w:t>
            </w:r>
          </w:p>
        </w:tc>
      </w:tr>
      <w:tr w:rsidR="004D15C8" w:rsidRPr="005C1ABC" w14:paraId="542F1011" w14:textId="77777777" w:rsidTr="00BD3051">
        <w:tblPrEx>
          <w:tblCellMar>
            <w:left w:w="108" w:type="dxa"/>
            <w:right w:w="108" w:type="dxa"/>
          </w:tblCellMar>
        </w:tblPrEx>
        <w:trPr>
          <w:cantSplit/>
        </w:trPr>
        <w:tc>
          <w:tcPr>
            <w:tcW w:w="1575" w:type="dxa"/>
            <w:shd w:val="clear" w:color="auto" w:fill="auto"/>
            <w:noWrap/>
            <w:vAlign w:val="center"/>
          </w:tcPr>
          <w:p w14:paraId="1C407B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49019</w:t>
            </w:r>
          </w:p>
        </w:tc>
        <w:tc>
          <w:tcPr>
            <w:tcW w:w="7938" w:type="dxa"/>
            <w:shd w:val="clear" w:color="auto" w:fill="auto"/>
            <w:vAlign w:val="bottom"/>
          </w:tcPr>
          <w:p w14:paraId="70C86DF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Mori T, Fukutomi K, Kato Y, Hatakeyama S, et al (1999). 1998 results of the first series of follow-up studies on Japanese Thorotrast patients and their relationships to an autopsy series. Radiat Res, 152: S72-80.</w:t>
            </w:r>
          </w:p>
        </w:tc>
      </w:tr>
      <w:tr w:rsidR="004D15C8" w:rsidRPr="005C1ABC" w14:paraId="708C70F5" w14:textId="77777777" w:rsidTr="00BD3051">
        <w:tblPrEx>
          <w:tblCellMar>
            <w:left w:w="108" w:type="dxa"/>
            <w:right w:w="108" w:type="dxa"/>
          </w:tblCellMar>
        </w:tblPrEx>
        <w:trPr>
          <w:cantSplit/>
        </w:trPr>
        <w:tc>
          <w:tcPr>
            <w:tcW w:w="1575" w:type="dxa"/>
            <w:shd w:val="clear" w:color="auto" w:fill="auto"/>
            <w:noWrap/>
            <w:vAlign w:val="center"/>
          </w:tcPr>
          <w:p w14:paraId="2C8841B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49020</w:t>
            </w:r>
          </w:p>
        </w:tc>
        <w:tc>
          <w:tcPr>
            <w:tcW w:w="7938" w:type="dxa"/>
            <w:shd w:val="clear" w:color="auto" w:fill="auto"/>
            <w:vAlign w:val="bottom"/>
          </w:tcPr>
          <w:p w14:paraId="024D74F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Mark EJ, Flieder DB, Matsubara O (1997). Treated Wegener's granulomatosis: distinctive pathological findings in the lungs of 20 patients and what they tell us about the natural history of the disease. Hum Pathol, 28(4): 450-8.</w:t>
            </w:r>
          </w:p>
        </w:tc>
      </w:tr>
      <w:tr w:rsidR="004D15C8" w:rsidRPr="005C1ABC" w14:paraId="7B9F0447" w14:textId="77777777" w:rsidTr="00BD3051">
        <w:tblPrEx>
          <w:tblCellMar>
            <w:left w:w="108" w:type="dxa"/>
            <w:right w:w="108" w:type="dxa"/>
          </w:tblCellMar>
        </w:tblPrEx>
        <w:trPr>
          <w:cantSplit/>
        </w:trPr>
        <w:tc>
          <w:tcPr>
            <w:tcW w:w="1575" w:type="dxa"/>
            <w:shd w:val="clear" w:color="auto" w:fill="auto"/>
            <w:noWrap/>
            <w:vAlign w:val="center"/>
          </w:tcPr>
          <w:p w14:paraId="56D649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49021</w:t>
            </w:r>
          </w:p>
        </w:tc>
        <w:tc>
          <w:tcPr>
            <w:tcW w:w="7938" w:type="dxa"/>
            <w:shd w:val="clear" w:color="auto" w:fill="auto"/>
            <w:vAlign w:val="bottom"/>
          </w:tcPr>
          <w:p w14:paraId="75C7589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Nagaria NC, Cogswell J, Choe JK, Kasimis B (2005). Side effects and good effects from new chemotherapeutic agents. J Clin Oncol, 23(10): 2423-4.</w:t>
            </w:r>
          </w:p>
        </w:tc>
      </w:tr>
      <w:tr w:rsidR="004D15C8" w:rsidRPr="005C1ABC" w14:paraId="4F5AF6B4" w14:textId="77777777" w:rsidTr="00BD3051">
        <w:tblPrEx>
          <w:tblCellMar>
            <w:left w:w="108" w:type="dxa"/>
            <w:right w:w="108" w:type="dxa"/>
          </w:tblCellMar>
        </w:tblPrEx>
        <w:trPr>
          <w:cantSplit/>
        </w:trPr>
        <w:tc>
          <w:tcPr>
            <w:tcW w:w="1575" w:type="dxa"/>
            <w:shd w:val="clear" w:color="auto" w:fill="auto"/>
            <w:noWrap/>
            <w:vAlign w:val="center"/>
          </w:tcPr>
          <w:p w14:paraId="1E740D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49022</w:t>
            </w:r>
          </w:p>
        </w:tc>
        <w:tc>
          <w:tcPr>
            <w:tcW w:w="7938" w:type="dxa"/>
            <w:shd w:val="clear" w:color="auto" w:fill="auto"/>
            <w:vAlign w:val="bottom"/>
          </w:tcPr>
          <w:p w14:paraId="652B760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Marder VJ, Mellinghoff IK (2000). Cocaine and Buerger disease. Is there a pathogenetic association? Arch Intern Med, 160: 2057-60.</w:t>
            </w:r>
          </w:p>
        </w:tc>
      </w:tr>
      <w:tr w:rsidR="004D15C8" w:rsidRPr="005C1ABC" w14:paraId="2BE2A4EC" w14:textId="77777777" w:rsidTr="00BD3051">
        <w:tblPrEx>
          <w:tblCellMar>
            <w:left w:w="108" w:type="dxa"/>
            <w:right w:w="108" w:type="dxa"/>
          </w:tblCellMar>
        </w:tblPrEx>
        <w:trPr>
          <w:cantSplit/>
        </w:trPr>
        <w:tc>
          <w:tcPr>
            <w:tcW w:w="1575" w:type="dxa"/>
            <w:shd w:val="clear" w:color="auto" w:fill="auto"/>
            <w:noWrap/>
            <w:vAlign w:val="center"/>
          </w:tcPr>
          <w:p w14:paraId="6FB7384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49114</w:t>
            </w:r>
          </w:p>
        </w:tc>
        <w:tc>
          <w:tcPr>
            <w:tcW w:w="7938" w:type="dxa"/>
            <w:shd w:val="clear" w:color="auto" w:fill="auto"/>
            <w:vAlign w:val="bottom"/>
          </w:tcPr>
          <w:p w14:paraId="62F6A9F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Sgouros G, Song J, Ladenson PW, &amp; Wahl RL (2006). Lung toxicity in radioiodine therapy of thyroid carcinoma: development of a dose-rate method and dosimetric implications of the 80-mCi rule. J Nucl Med, 47(12): 1977-84.</w:t>
            </w:r>
          </w:p>
        </w:tc>
      </w:tr>
      <w:tr w:rsidR="004D15C8" w:rsidRPr="005C1ABC" w14:paraId="58C26DD4" w14:textId="77777777" w:rsidTr="00BD3051">
        <w:tblPrEx>
          <w:tblCellMar>
            <w:left w:w="108" w:type="dxa"/>
            <w:right w:w="108" w:type="dxa"/>
          </w:tblCellMar>
        </w:tblPrEx>
        <w:trPr>
          <w:cantSplit/>
        </w:trPr>
        <w:tc>
          <w:tcPr>
            <w:tcW w:w="1575" w:type="dxa"/>
            <w:shd w:val="clear" w:color="auto" w:fill="auto"/>
            <w:noWrap/>
            <w:vAlign w:val="center"/>
          </w:tcPr>
          <w:p w14:paraId="30DDBCD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49115</w:t>
            </w:r>
          </w:p>
        </w:tc>
        <w:tc>
          <w:tcPr>
            <w:tcW w:w="7938" w:type="dxa"/>
            <w:shd w:val="clear" w:color="auto" w:fill="auto"/>
            <w:vAlign w:val="bottom"/>
          </w:tcPr>
          <w:p w14:paraId="45A1518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Oyen WJG, Bodei L, Giammarile F, Maecke HR, Tennvall J, Luster M, Brans B (2007). Targeted therapy in nuclear medicine - current status and future prospects. Annals of Oncology, 18: 1782-92.</w:t>
            </w:r>
          </w:p>
        </w:tc>
      </w:tr>
      <w:tr w:rsidR="004D15C8" w:rsidRPr="005C1ABC" w14:paraId="7669E386" w14:textId="77777777" w:rsidTr="00BD3051">
        <w:tblPrEx>
          <w:tblCellMar>
            <w:left w:w="108" w:type="dxa"/>
            <w:right w:w="108" w:type="dxa"/>
          </w:tblCellMar>
        </w:tblPrEx>
        <w:trPr>
          <w:cantSplit/>
        </w:trPr>
        <w:tc>
          <w:tcPr>
            <w:tcW w:w="1575" w:type="dxa"/>
            <w:shd w:val="clear" w:color="auto" w:fill="auto"/>
            <w:noWrap/>
            <w:vAlign w:val="center"/>
          </w:tcPr>
          <w:p w14:paraId="35FC558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49116</w:t>
            </w:r>
          </w:p>
        </w:tc>
        <w:tc>
          <w:tcPr>
            <w:tcW w:w="7938" w:type="dxa"/>
            <w:shd w:val="clear" w:color="auto" w:fill="auto"/>
            <w:vAlign w:val="bottom"/>
          </w:tcPr>
          <w:p w14:paraId="2C69EB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Song J, He B, Prideaux A, Du Y, et al (2006). Lung dosimetry for radiodine treatment planning in the case of diffuse lung metastases. J Nucl Med, 47: 1985-94.</w:t>
            </w:r>
          </w:p>
        </w:tc>
      </w:tr>
      <w:tr w:rsidR="004D15C8" w:rsidRPr="005C1ABC" w14:paraId="20E9FDB4" w14:textId="77777777" w:rsidTr="00BD3051">
        <w:tblPrEx>
          <w:tblCellMar>
            <w:left w:w="108" w:type="dxa"/>
            <w:right w:w="108" w:type="dxa"/>
          </w:tblCellMar>
        </w:tblPrEx>
        <w:trPr>
          <w:cantSplit/>
        </w:trPr>
        <w:tc>
          <w:tcPr>
            <w:tcW w:w="1575" w:type="dxa"/>
            <w:shd w:val="clear" w:color="auto" w:fill="auto"/>
            <w:noWrap/>
            <w:vAlign w:val="center"/>
          </w:tcPr>
          <w:p w14:paraId="574A7B2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49117</w:t>
            </w:r>
          </w:p>
        </w:tc>
        <w:tc>
          <w:tcPr>
            <w:tcW w:w="7938" w:type="dxa"/>
            <w:shd w:val="clear" w:color="auto" w:fill="auto"/>
            <w:vAlign w:val="bottom"/>
          </w:tcPr>
          <w:p w14:paraId="5F642B9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Ju JH, Kim SI, Lee JH, Lee SI, et al (2007). Risk of interstitial lung disease associated with leflunomide treatment in Korean patients with rheumatoid arthritis. Arthritis Rheum, 56(6): 2094-6.</w:t>
            </w:r>
          </w:p>
        </w:tc>
      </w:tr>
      <w:tr w:rsidR="004D15C8" w:rsidRPr="005C1ABC" w14:paraId="50A12518" w14:textId="77777777" w:rsidTr="00BD3051">
        <w:tblPrEx>
          <w:tblCellMar>
            <w:left w:w="108" w:type="dxa"/>
            <w:right w:w="108" w:type="dxa"/>
          </w:tblCellMar>
        </w:tblPrEx>
        <w:trPr>
          <w:cantSplit/>
        </w:trPr>
        <w:tc>
          <w:tcPr>
            <w:tcW w:w="1575" w:type="dxa"/>
            <w:shd w:val="clear" w:color="auto" w:fill="auto"/>
            <w:noWrap/>
            <w:vAlign w:val="center"/>
          </w:tcPr>
          <w:p w14:paraId="4BB6A9C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49118</w:t>
            </w:r>
          </w:p>
        </w:tc>
        <w:tc>
          <w:tcPr>
            <w:tcW w:w="7938" w:type="dxa"/>
            <w:shd w:val="clear" w:color="auto" w:fill="auto"/>
            <w:vAlign w:val="bottom"/>
          </w:tcPr>
          <w:p w14:paraId="399CD4E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Lantuejoul S, Brambilla E, Brambilla C, Devouassoux G (2002). Statin-induced fibrotic nonspecific interstitial pneumonia. Eur Respir J, 19(3): 577-80.</w:t>
            </w:r>
          </w:p>
        </w:tc>
      </w:tr>
      <w:tr w:rsidR="004D15C8" w:rsidRPr="005C1ABC" w14:paraId="009940A5" w14:textId="77777777" w:rsidTr="00BD3051">
        <w:tblPrEx>
          <w:tblCellMar>
            <w:left w:w="108" w:type="dxa"/>
            <w:right w:w="108" w:type="dxa"/>
          </w:tblCellMar>
        </w:tblPrEx>
        <w:trPr>
          <w:cantSplit/>
        </w:trPr>
        <w:tc>
          <w:tcPr>
            <w:tcW w:w="1575" w:type="dxa"/>
            <w:shd w:val="clear" w:color="auto" w:fill="auto"/>
            <w:noWrap/>
            <w:vAlign w:val="center"/>
          </w:tcPr>
          <w:p w14:paraId="5118EED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49119</w:t>
            </w:r>
          </w:p>
        </w:tc>
        <w:tc>
          <w:tcPr>
            <w:tcW w:w="7938" w:type="dxa"/>
            <w:shd w:val="clear" w:color="auto" w:fill="auto"/>
            <w:vAlign w:val="bottom"/>
          </w:tcPr>
          <w:p w14:paraId="4490C31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H-K, Kim DS, Yoo B, Seo JB, Rho J-Y, Colby TV &amp; Kitaichi M (2005). Histopathologic pattern and clinical features of rheumatoid arthritis-associated interstitial lung disease. Chest, 127: 2019-27.</w:t>
            </w:r>
          </w:p>
        </w:tc>
      </w:tr>
      <w:tr w:rsidR="004D15C8" w:rsidRPr="005C1ABC" w14:paraId="670726C3" w14:textId="77777777" w:rsidTr="00BD3051">
        <w:tblPrEx>
          <w:tblCellMar>
            <w:left w:w="108" w:type="dxa"/>
            <w:right w:w="108" w:type="dxa"/>
          </w:tblCellMar>
        </w:tblPrEx>
        <w:trPr>
          <w:cantSplit/>
        </w:trPr>
        <w:tc>
          <w:tcPr>
            <w:tcW w:w="1575" w:type="dxa"/>
            <w:shd w:val="clear" w:color="auto" w:fill="auto"/>
            <w:noWrap/>
            <w:vAlign w:val="center"/>
          </w:tcPr>
          <w:p w14:paraId="1251B40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49120</w:t>
            </w:r>
          </w:p>
        </w:tc>
        <w:tc>
          <w:tcPr>
            <w:tcW w:w="7938" w:type="dxa"/>
            <w:shd w:val="clear" w:color="auto" w:fill="auto"/>
            <w:vAlign w:val="bottom"/>
          </w:tcPr>
          <w:p w14:paraId="6373A82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Parambil JG, Myers JL, Lindell RM, Matteson EL, Ryu JH (2006). Interstitial lung disease in Primary Sjogren Syndrome. Chest, 130: 1489-95.</w:t>
            </w:r>
          </w:p>
        </w:tc>
      </w:tr>
      <w:tr w:rsidR="004D15C8" w:rsidRPr="005C1ABC" w14:paraId="2C9A60E7" w14:textId="77777777" w:rsidTr="00BD3051">
        <w:tblPrEx>
          <w:tblCellMar>
            <w:left w:w="108" w:type="dxa"/>
            <w:right w:w="108" w:type="dxa"/>
          </w:tblCellMar>
        </w:tblPrEx>
        <w:trPr>
          <w:cantSplit/>
        </w:trPr>
        <w:tc>
          <w:tcPr>
            <w:tcW w:w="1575" w:type="dxa"/>
            <w:shd w:val="clear" w:color="auto" w:fill="auto"/>
            <w:noWrap/>
            <w:vAlign w:val="center"/>
          </w:tcPr>
          <w:p w14:paraId="186704B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49121</w:t>
            </w:r>
          </w:p>
        </w:tc>
        <w:tc>
          <w:tcPr>
            <w:tcW w:w="7938" w:type="dxa"/>
            <w:shd w:val="clear" w:color="auto" w:fill="auto"/>
            <w:vAlign w:val="bottom"/>
          </w:tcPr>
          <w:p w14:paraId="432CE6A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Ichikado K, Suga M, Muller NL, Taniguchi H, Kondoh Y, Akira M et al (2002). Acute interstitial pneumonia: comparison of high-resolution computed tomography findings between survivors and nonsurvivors. Am J Respir Crit Care Med, 165: 1551-6.</w:t>
            </w:r>
          </w:p>
        </w:tc>
      </w:tr>
      <w:tr w:rsidR="004D15C8" w:rsidRPr="005C1ABC" w14:paraId="6E017416" w14:textId="77777777" w:rsidTr="00BD3051">
        <w:tblPrEx>
          <w:tblCellMar>
            <w:left w:w="108" w:type="dxa"/>
            <w:right w:w="108" w:type="dxa"/>
          </w:tblCellMar>
        </w:tblPrEx>
        <w:trPr>
          <w:cantSplit/>
        </w:trPr>
        <w:tc>
          <w:tcPr>
            <w:tcW w:w="1575" w:type="dxa"/>
            <w:shd w:val="clear" w:color="auto" w:fill="auto"/>
            <w:noWrap/>
            <w:vAlign w:val="center"/>
          </w:tcPr>
          <w:p w14:paraId="3984408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49122</w:t>
            </w:r>
          </w:p>
        </w:tc>
        <w:tc>
          <w:tcPr>
            <w:tcW w:w="7938" w:type="dxa"/>
            <w:shd w:val="clear" w:color="auto" w:fill="auto"/>
            <w:vAlign w:val="bottom"/>
          </w:tcPr>
          <w:p w14:paraId="21AC673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Hansell DM (2002). Acute interstitial pneumonia: clues from the white stuff. Am J Respir Crit Care Med, 165(11): 1465-6.</w:t>
            </w:r>
          </w:p>
        </w:tc>
      </w:tr>
      <w:tr w:rsidR="004D15C8" w:rsidRPr="005C1ABC" w14:paraId="0960665B" w14:textId="77777777" w:rsidTr="00BD3051">
        <w:tblPrEx>
          <w:tblCellMar>
            <w:left w:w="108" w:type="dxa"/>
            <w:right w:w="108" w:type="dxa"/>
          </w:tblCellMar>
        </w:tblPrEx>
        <w:trPr>
          <w:cantSplit/>
        </w:trPr>
        <w:tc>
          <w:tcPr>
            <w:tcW w:w="1575" w:type="dxa"/>
            <w:shd w:val="clear" w:color="auto" w:fill="auto"/>
            <w:noWrap/>
            <w:vAlign w:val="center"/>
          </w:tcPr>
          <w:p w14:paraId="48CF638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49123</w:t>
            </w:r>
          </w:p>
        </w:tc>
        <w:tc>
          <w:tcPr>
            <w:tcW w:w="7938" w:type="dxa"/>
            <w:shd w:val="clear" w:color="auto" w:fill="auto"/>
            <w:vAlign w:val="bottom"/>
          </w:tcPr>
          <w:p w14:paraId="572A35D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Joynt GM, Antonio GE, Larn P, Wong KT, Li T, Gomersall CD, Ahuja AT (2004). Late-stage adult respiratory distress syndrome caused by severe acute respiratory syndrome: abnormal findings at thin-section CT. Radiology, 230: 339-46.</w:t>
            </w:r>
          </w:p>
        </w:tc>
      </w:tr>
      <w:tr w:rsidR="004D15C8" w:rsidRPr="005C1ABC" w14:paraId="51870ED8" w14:textId="77777777" w:rsidTr="00BD3051">
        <w:tblPrEx>
          <w:tblCellMar>
            <w:left w:w="108" w:type="dxa"/>
            <w:right w:w="108" w:type="dxa"/>
          </w:tblCellMar>
        </w:tblPrEx>
        <w:trPr>
          <w:cantSplit/>
        </w:trPr>
        <w:tc>
          <w:tcPr>
            <w:tcW w:w="1575" w:type="dxa"/>
            <w:shd w:val="clear" w:color="auto" w:fill="auto"/>
            <w:noWrap/>
            <w:vAlign w:val="center"/>
          </w:tcPr>
          <w:p w14:paraId="52435E1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49124</w:t>
            </w:r>
          </w:p>
        </w:tc>
        <w:tc>
          <w:tcPr>
            <w:tcW w:w="7938" w:type="dxa"/>
            <w:shd w:val="clear" w:color="auto" w:fill="auto"/>
            <w:vAlign w:val="bottom"/>
          </w:tcPr>
          <w:p w14:paraId="7D7D788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Desai SR, Wells AU, Rubens MB, Evans TW, Hansell DM (1999). Acute respiratory distress syndrome: CT abnormalities at long-term follow-up. Radiology, 210: 29-35.</w:t>
            </w:r>
          </w:p>
        </w:tc>
      </w:tr>
      <w:tr w:rsidR="004D15C8" w:rsidRPr="005C1ABC" w14:paraId="3D9E93C6" w14:textId="77777777" w:rsidTr="00BD3051">
        <w:tblPrEx>
          <w:tblCellMar>
            <w:left w:w="108" w:type="dxa"/>
            <w:right w:w="108" w:type="dxa"/>
          </w:tblCellMar>
        </w:tblPrEx>
        <w:trPr>
          <w:cantSplit/>
        </w:trPr>
        <w:tc>
          <w:tcPr>
            <w:tcW w:w="1575" w:type="dxa"/>
            <w:shd w:val="clear" w:color="auto" w:fill="auto"/>
            <w:noWrap/>
            <w:vAlign w:val="center"/>
          </w:tcPr>
          <w:p w14:paraId="455148E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49125</w:t>
            </w:r>
          </w:p>
        </w:tc>
        <w:tc>
          <w:tcPr>
            <w:tcW w:w="7938" w:type="dxa"/>
            <w:shd w:val="clear" w:color="auto" w:fill="auto"/>
            <w:vAlign w:val="bottom"/>
          </w:tcPr>
          <w:p w14:paraId="5A6707A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Jeong YJ, Kim KI, Seo IJ, Lee CH, et al (2007). Eosinophilic lung diseases: a clinical, radiologic, and pathologic overview. RadioGraphics, 27: 617-39.</w:t>
            </w:r>
          </w:p>
        </w:tc>
      </w:tr>
      <w:tr w:rsidR="004D15C8" w:rsidRPr="005C1ABC" w14:paraId="2B12A6E1" w14:textId="77777777" w:rsidTr="00BD3051">
        <w:tblPrEx>
          <w:tblCellMar>
            <w:left w:w="108" w:type="dxa"/>
            <w:right w:w="108" w:type="dxa"/>
          </w:tblCellMar>
        </w:tblPrEx>
        <w:trPr>
          <w:cantSplit/>
        </w:trPr>
        <w:tc>
          <w:tcPr>
            <w:tcW w:w="1575" w:type="dxa"/>
            <w:shd w:val="clear" w:color="auto" w:fill="auto"/>
            <w:noWrap/>
            <w:vAlign w:val="center"/>
          </w:tcPr>
          <w:p w14:paraId="0797EC8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49126</w:t>
            </w:r>
          </w:p>
        </w:tc>
        <w:tc>
          <w:tcPr>
            <w:tcW w:w="7938" w:type="dxa"/>
            <w:shd w:val="clear" w:color="auto" w:fill="auto"/>
            <w:vAlign w:val="bottom"/>
          </w:tcPr>
          <w:p w14:paraId="6A5A73A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Ryu JH, Parambil JG, McGrann PS, Aughenbaugh GL (2005). Lack of evidence for an association between neurofibromatosis and pulmonary fibrosis. Chest, 128: 2381-6.</w:t>
            </w:r>
          </w:p>
        </w:tc>
      </w:tr>
      <w:tr w:rsidR="004D15C8" w:rsidRPr="005C1ABC" w14:paraId="10960AAB" w14:textId="77777777" w:rsidTr="00BD3051">
        <w:tblPrEx>
          <w:tblCellMar>
            <w:left w:w="108" w:type="dxa"/>
            <w:right w:w="108" w:type="dxa"/>
          </w:tblCellMar>
        </w:tblPrEx>
        <w:trPr>
          <w:cantSplit/>
        </w:trPr>
        <w:tc>
          <w:tcPr>
            <w:tcW w:w="1575" w:type="dxa"/>
            <w:shd w:val="clear" w:color="auto" w:fill="auto"/>
            <w:noWrap/>
            <w:vAlign w:val="center"/>
          </w:tcPr>
          <w:p w14:paraId="0598D2D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49127</w:t>
            </w:r>
          </w:p>
        </w:tc>
        <w:tc>
          <w:tcPr>
            <w:tcW w:w="7938" w:type="dxa"/>
            <w:shd w:val="clear" w:color="auto" w:fill="auto"/>
            <w:vAlign w:val="bottom"/>
          </w:tcPr>
          <w:p w14:paraId="52DD586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Hirsch NP, Murphy A, Radcliffe JJ (2001). Neurofibromatosis: clinical presentations and anaesthetic implications. British Journal of Anaesthesia, 86: 555-64.</w:t>
            </w:r>
          </w:p>
        </w:tc>
      </w:tr>
      <w:tr w:rsidR="004D15C8" w:rsidRPr="005C1ABC" w14:paraId="46C332ED" w14:textId="77777777" w:rsidTr="00BD3051">
        <w:tblPrEx>
          <w:tblCellMar>
            <w:left w:w="108" w:type="dxa"/>
            <w:right w:w="108" w:type="dxa"/>
          </w:tblCellMar>
        </w:tblPrEx>
        <w:trPr>
          <w:cantSplit/>
        </w:trPr>
        <w:tc>
          <w:tcPr>
            <w:tcW w:w="1575" w:type="dxa"/>
            <w:shd w:val="clear" w:color="auto" w:fill="auto"/>
            <w:noWrap/>
            <w:vAlign w:val="center"/>
          </w:tcPr>
          <w:p w14:paraId="6723F70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49128</w:t>
            </w:r>
          </w:p>
        </w:tc>
        <w:tc>
          <w:tcPr>
            <w:tcW w:w="7938" w:type="dxa"/>
            <w:shd w:val="clear" w:color="auto" w:fill="auto"/>
            <w:vAlign w:val="bottom"/>
          </w:tcPr>
          <w:p w14:paraId="69C85DC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P, Bonniaud P, Fanton A, Camus C, Baudaun N, Foucher P (2004). Drug-induced and iatrogenic infiltrative lung disease. Clin Chest Med, 25: 479-519.</w:t>
            </w:r>
          </w:p>
        </w:tc>
      </w:tr>
      <w:tr w:rsidR="004D15C8" w:rsidRPr="005C1ABC" w14:paraId="6897A6DF" w14:textId="77777777" w:rsidTr="00BD3051">
        <w:tblPrEx>
          <w:tblCellMar>
            <w:left w:w="108" w:type="dxa"/>
            <w:right w:w="108" w:type="dxa"/>
          </w:tblCellMar>
        </w:tblPrEx>
        <w:trPr>
          <w:cantSplit/>
        </w:trPr>
        <w:tc>
          <w:tcPr>
            <w:tcW w:w="1575" w:type="dxa"/>
            <w:shd w:val="clear" w:color="auto" w:fill="auto"/>
            <w:noWrap/>
            <w:vAlign w:val="center"/>
          </w:tcPr>
          <w:p w14:paraId="4985837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49129</w:t>
            </w:r>
          </w:p>
        </w:tc>
        <w:tc>
          <w:tcPr>
            <w:tcW w:w="7938" w:type="dxa"/>
            <w:shd w:val="clear" w:color="auto" w:fill="auto"/>
            <w:vAlign w:val="bottom"/>
          </w:tcPr>
          <w:p w14:paraId="22105B9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Seo P, Min YI, Holbrook JT, Hoffman GS, et al (2005). Damage caused by Wegener's granulomatosis and its treatment. Arthritis &amp; Rheumatism, 52: 2168-78.</w:t>
            </w:r>
          </w:p>
        </w:tc>
      </w:tr>
      <w:tr w:rsidR="004D15C8" w:rsidRPr="005C1ABC" w14:paraId="5AF75FCE" w14:textId="77777777" w:rsidTr="00BD3051">
        <w:tblPrEx>
          <w:tblCellMar>
            <w:left w:w="108" w:type="dxa"/>
            <w:right w:w="108" w:type="dxa"/>
          </w:tblCellMar>
        </w:tblPrEx>
        <w:trPr>
          <w:cantSplit/>
        </w:trPr>
        <w:tc>
          <w:tcPr>
            <w:tcW w:w="1575" w:type="dxa"/>
            <w:shd w:val="clear" w:color="auto" w:fill="auto"/>
            <w:noWrap/>
            <w:vAlign w:val="center"/>
          </w:tcPr>
          <w:p w14:paraId="1CE9972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49130</w:t>
            </w:r>
          </w:p>
        </w:tc>
        <w:tc>
          <w:tcPr>
            <w:tcW w:w="7938" w:type="dxa"/>
            <w:shd w:val="clear" w:color="auto" w:fill="auto"/>
            <w:vAlign w:val="bottom"/>
          </w:tcPr>
          <w:p w14:paraId="48575F7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Yokoyama T, Miyazama K, Kurakawa E, Nagate A, et al (2004). [Comment] Interstitial pneumonia induced by imatinib mesylate: pathologic study demonstrates alveolar destruction and fibrosis with eosinophilic infiltration. Leukemia, 18(3): 645-6.</w:t>
            </w:r>
          </w:p>
        </w:tc>
      </w:tr>
      <w:tr w:rsidR="004D15C8" w:rsidRPr="005C1ABC" w14:paraId="7261E67D" w14:textId="77777777" w:rsidTr="00BD3051">
        <w:tblPrEx>
          <w:tblCellMar>
            <w:left w:w="108" w:type="dxa"/>
            <w:right w:w="108" w:type="dxa"/>
          </w:tblCellMar>
        </w:tblPrEx>
        <w:trPr>
          <w:cantSplit/>
        </w:trPr>
        <w:tc>
          <w:tcPr>
            <w:tcW w:w="1575" w:type="dxa"/>
            <w:shd w:val="clear" w:color="auto" w:fill="auto"/>
            <w:noWrap/>
            <w:vAlign w:val="center"/>
          </w:tcPr>
          <w:p w14:paraId="5F23456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49131</w:t>
            </w:r>
          </w:p>
        </w:tc>
        <w:tc>
          <w:tcPr>
            <w:tcW w:w="7938" w:type="dxa"/>
            <w:shd w:val="clear" w:color="auto" w:fill="auto"/>
            <w:vAlign w:val="bottom"/>
          </w:tcPr>
          <w:p w14:paraId="672ADCB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Huh JW, Kim DS, Lee CK, Yoo B, Seo JB, Kitaichi M, Colby TV (2007). Two distinct clinical types of interstitial lung disease associated with polymyositis-dermatomyositis. Respiratory Medicine, 101: 1761-9.</w:t>
            </w:r>
          </w:p>
        </w:tc>
      </w:tr>
      <w:tr w:rsidR="004D15C8" w:rsidRPr="005C1ABC" w14:paraId="1156F9BF" w14:textId="77777777" w:rsidTr="00BD3051">
        <w:tblPrEx>
          <w:tblCellMar>
            <w:left w:w="108" w:type="dxa"/>
            <w:right w:w="108" w:type="dxa"/>
          </w:tblCellMar>
        </w:tblPrEx>
        <w:trPr>
          <w:cantSplit/>
        </w:trPr>
        <w:tc>
          <w:tcPr>
            <w:tcW w:w="1575" w:type="dxa"/>
            <w:shd w:val="clear" w:color="auto" w:fill="auto"/>
            <w:noWrap/>
            <w:vAlign w:val="center"/>
          </w:tcPr>
          <w:p w14:paraId="30D448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49132</w:t>
            </w:r>
          </w:p>
        </w:tc>
        <w:tc>
          <w:tcPr>
            <w:tcW w:w="7938" w:type="dxa"/>
            <w:shd w:val="clear" w:color="auto" w:fill="auto"/>
            <w:vAlign w:val="bottom"/>
          </w:tcPr>
          <w:p w14:paraId="5AE8000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Ohnishi K, Sakai F, Kudoh S, Ohno R (2006). [Comment] Twenty-seven cases of drug-induced interstitial lung disease associated with imatinib mesylate. Leukemia, 20(6): 1162-4.</w:t>
            </w:r>
          </w:p>
        </w:tc>
      </w:tr>
      <w:tr w:rsidR="004D15C8" w:rsidRPr="005C1ABC" w14:paraId="1C20A4AF" w14:textId="77777777" w:rsidTr="00BD3051">
        <w:tblPrEx>
          <w:tblCellMar>
            <w:left w:w="108" w:type="dxa"/>
            <w:right w:w="108" w:type="dxa"/>
          </w:tblCellMar>
        </w:tblPrEx>
        <w:trPr>
          <w:cantSplit/>
        </w:trPr>
        <w:tc>
          <w:tcPr>
            <w:tcW w:w="1575" w:type="dxa"/>
            <w:shd w:val="clear" w:color="auto" w:fill="auto"/>
            <w:noWrap/>
            <w:vAlign w:val="center"/>
          </w:tcPr>
          <w:p w14:paraId="50B7D40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49133</w:t>
            </w:r>
          </w:p>
        </w:tc>
        <w:tc>
          <w:tcPr>
            <w:tcW w:w="7938" w:type="dxa"/>
            <w:shd w:val="clear" w:color="auto" w:fill="auto"/>
            <w:vAlign w:val="bottom"/>
          </w:tcPr>
          <w:p w14:paraId="374CE60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Leung TW, Lau WY, Ho SK, Ward SC, Chow JH, Chan MS, et al (1995). Radiation pneumonitis after selective internal radiation treatment with intraarterial 90yttrium-microspheres for inoperable hepatic tumors. Int J Radiat Oncol Biol Phys, 33(4): 919-24.</w:t>
            </w:r>
          </w:p>
        </w:tc>
      </w:tr>
      <w:tr w:rsidR="004D15C8" w:rsidRPr="005C1ABC" w14:paraId="54329F72" w14:textId="77777777" w:rsidTr="00BD3051">
        <w:tblPrEx>
          <w:tblCellMar>
            <w:left w:w="108" w:type="dxa"/>
            <w:right w:w="108" w:type="dxa"/>
          </w:tblCellMar>
        </w:tblPrEx>
        <w:trPr>
          <w:cantSplit/>
        </w:trPr>
        <w:tc>
          <w:tcPr>
            <w:tcW w:w="1575" w:type="dxa"/>
            <w:shd w:val="clear" w:color="auto" w:fill="auto"/>
            <w:noWrap/>
            <w:vAlign w:val="center"/>
          </w:tcPr>
          <w:p w14:paraId="2B5A8BC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49134</w:t>
            </w:r>
          </w:p>
        </w:tc>
        <w:tc>
          <w:tcPr>
            <w:tcW w:w="7938" w:type="dxa"/>
            <w:shd w:val="clear" w:color="auto" w:fill="auto"/>
            <w:vAlign w:val="bottom"/>
          </w:tcPr>
          <w:p w14:paraId="4BB0AEE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Kulik LM, Carr BI, Mulcahy MF, Lewandowski RJ, Atassi B, Ryu RK, et al (2008). Safety and efficacy of 90Y radiotherapy for hepatocellular carcinoma with and without portal vein thrombosis. Hepatology, 47: 71-81.</w:t>
            </w:r>
          </w:p>
        </w:tc>
      </w:tr>
      <w:tr w:rsidR="004D15C8" w:rsidRPr="005C1ABC" w14:paraId="6BE059A9" w14:textId="77777777" w:rsidTr="00BD3051">
        <w:tblPrEx>
          <w:tblCellMar>
            <w:left w:w="108" w:type="dxa"/>
            <w:right w:w="108" w:type="dxa"/>
          </w:tblCellMar>
        </w:tblPrEx>
        <w:trPr>
          <w:cantSplit/>
        </w:trPr>
        <w:tc>
          <w:tcPr>
            <w:tcW w:w="1575" w:type="dxa"/>
            <w:shd w:val="clear" w:color="auto" w:fill="auto"/>
            <w:noWrap/>
            <w:vAlign w:val="center"/>
          </w:tcPr>
          <w:p w14:paraId="351BB5D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49135</w:t>
            </w:r>
          </w:p>
        </w:tc>
        <w:tc>
          <w:tcPr>
            <w:tcW w:w="7938" w:type="dxa"/>
            <w:shd w:val="clear" w:color="auto" w:fill="auto"/>
            <w:vAlign w:val="bottom"/>
          </w:tcPr>
          <w:p w14:paraId="031C331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Forner A, Bruix J (2008). Locoregional treatment for hepatocellular carcinoma: from clinical exploration to robust clinical data, changing standards of care. Hepatology, 47: 5-7.</w:t>
            </w:r>
          </w:p>
        </w:tc>
      </w:tr>
      <w:tr w:rsidR="004D15C8" w:rsidRPr="005C1ABC" w14:paraId="1EB79ADC" w14:textId="77777777" w:rsidTr="00BD3051">
        <w:tblPrEx>
          <w:tblCellMar>
            <w:left w:w="108" w:type="dxa"/>
            <w:right w:w="108" w:type="dxa"/>
          </w:tblCellMar>
        </w:tblPrEx>
        <w:trPr>
          <w:cantSplit/>
        </w:trPr>
        <w:tc>
          <w:tcPr>
            <w:tcW w:w="1575" w:type="dxa"/>
            <w:shd w:val="clear" w:color="auto" w:fill="auto"/>
            <w:noWrap/>
            <w:vAlign w:val="center"/>
          </w:tcPr>
          <w:p w14:paraId="18DC88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49136</w:t>
            </w:r>
          </w:p>
        </w:tc>
        <w:tc>
          <w:tcPr>
            <w:tcW w:w="7938" w:type="dxa"/>
            <w:shd w:val="clear" w:color="auto" w:fill="auto"/>
            <w:vAlign w:val="bottom"/>
          </w:tcPr>
          <w:p w14:paraId="5F71758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Ott MC, Khoor A, Leventhal JP, Paterick TE, Burger CD (2003). Pulmonary toxicity in patients receiving low-dose amiodarone. Chest, 123: 646-51.</w:t>
            </w:r>
          </w:p>
        </w:tc>
      </w:tr>
      <w:tr w:rsidR="004D15C8" w:rsidRPr="005C1ABC" w14:paraId="1563EB41" w14:textId="77777777" w:rsidTr="00BD3051">
        <w:tblPrEx>
          <w:tblCellMar>
            <w:left w:w="108" w:type="dxa"/>
            <w:right w:w="108" w:type="dxa"/>
          </w:tblCellMar>
        </w:tblPrEx>
        <w:trPr>
          <w:cantSplit/>
        </w:trPr>
        <w:tc>
          <w:tcPr>
            <w:tcW w:w="1575" w:type="dxa"/>
            <w:shd w:val="clear" w:color="auto" w:fill="auto"/>
            <w:noWrap/>
            <w:vAlign w:val="center"/>
          </w:tcPr>
          <w:p w14:paraId="04BCAE5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49137</w:t>
            </w:r>
          </w:p>
        </w:tc>
        <w:tc>
          <w:tcPr>
            <w:tcW w:w="7938" w:type="dxa"/>
            <w:shd w:val="clear" w:color="auto" w:fill="auto"/>
            <w:vAlign w:val="bottom"/>
          </w:tcPr>
          <w:p w14:paraId="5578C67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Mendez JL, Nadrous HF, Hartman TE, Ryu JH (2005). Chronic nitrofurantoin-induced lung disease. Mayo Clin Proc, 80: 1298-1302.</w:t>
            </w:r>
          </w:p>
        </w:tc>
      </w:tr>
      <w:tr w:rsidR="004D15C8" w:rsidRPr="005C1ABC" w14:paraId="0F2BA54B" w14:textId="77777777" w:rsidTr="00BD3051">
        <w:tblPrEx>
          <w:tblCellMar>
            <w:left w:w="108" w:type="dxa"/>
            <w:right w:w="108" w:type="dxa"/>
          </w:tblCellMar>
        </w:tblPrEx>
        <w:trPr>
          <w:cantSplit/>
        </w:trPr>
        <w:tc>
          <w:tcPr>
            <w:tcW w:w="1575" w:type="dxa"/>
            <w:shd w:val="clear" w:color="auto" w:fill="auto"/>
            <w:noWrap/>
            <w:vAlign w:val="center"/>
          </w:tcPr>
          <w:p w14:paraId="3544CC6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49138</w:t>
            </w:r>
          </w:p>
        </w:tc>
        <w:tc>
          <w:tcPr>
            <w:tcW w:w="7938" w:type="dxa"/>
            <w:shd w:val="clear" w:color="auto" w:fill="auto"/>
            <w:vAlign w:val="bottom"/>
          </w:tcPr>
          <w:p w14:paraId="2B62FA5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Yokoyama T, Miyazawa K, Kurakawa E, Nagate A, Shimamoto T, Iwaya K, et al (2004). [Comment] Interstitial pneumonia induced by imatinib mesylate: pathologic study demonstrates alveolar destruction and fibrosis with eosinophilic infiltration. Leukemia, 18: 645-6.</w:t>
            </w:r>
          </w:p>
        </w:tc>
      </w:tr>
      <w:tr w:rsidR="004D15C8" w:rsidRPr="005C1ABC" w14:paraId="21F0AFE2" w14:textId="77777777" w:rsidTr="00BD3051">
        <w:tblPrEx>
          <w:tblCellMar>
            <w:left w:w="108" w:type="dxa"/>
            <w:right w:w="108" w:type="dxa"/>
          </w:tblCellMar>
        </w:tblPrEx>
        <w:trPr>
          <w:cantSplit/>
        </w:trPr>
        <w:tc>
          <w:tcPr>
            <w:tcW w:w="1575" w:type="dxa"/>
            <w:shd w:val="clear" w:color="auto" w:fill="auto"/>
            <w:noWrap/>
            <w:vAlign w:val="center"/>
          </w:tcPr>
          <w:p w14:paraId="1870EA1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49139</w:t>
            </w:r>
          </w:p>
        </w:tc>
        <w:tc>
          <w:tcPr>
            <w:tcW w:w="7938" w:type="dxa"/>
            <w:shd w:val="clear" w:color="auto" w:fill="auto"/>
            <w:vAlign w:val="bottom"/>
          </w:tcPr>
          <w:p w14:paraId="3ED2396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Anonymous (2004). Pulmonary toxicity with long-term nitrofurantoin. Aust Adv Drug Reactions Bull, 23: 15.</w:t>
            </w:r>
          </w:p>
        </w:tc>
      </w:tr>
      <w:tr w:rsidR="004D15C8" w:rsidRPr="005C1ABC" w14:paraId="751C0ECB" w14:textId="77777777" w:rsidTr="00BD3051">
        <w:tblPrEx>
          <w:tblCellMar>
            <w:left w:w="108" w:type="dxa"/>
            <w:right w:w="108" w:type="dxa"/>
          </w:tblCellMar>
        </w:tblPrEx>
        <w:trPr>
          <w:cantSplit/>
        </w:trPr>
        <w:tc>
          <w:tcPr>
            <w:tcW w:w="1575" w:type="dxa"/>
            <w:shd w:val="clear" w:color="auto" w:fill="auto"/>
            <w:noWrap/>
            <w:vAlign w:val="center"/>
          </w:tcPr>
          <w:p w14:paraId="299842E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49140</w:t>
            </w:r>
          </w:p>
        </w:tc>
        <w:tc>
          <w:tcPr>
            <w:tcW w:w="7938" w:type="dxa"/>
            <w:shd w:val="clear" w:color="auto" w:fill="auto"/>
            <w:vAlign w:val="bottom"/>
          </w:tcPr>
          <w:p w14:paraId="514C3F0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Scott DL (2004). [Comment] Interstitial lung disease and disease modifying antirheumatic drugs. Lancet, 363: 1239-40.</w:t>
            </w:r>
          </w:p>
        </w:tc>
      </w:tr>
      <w:tr w:rsidR="004D15C8" w:rsidRPr="005C1ABC" w14:paraId="14753B01" w14:textId="77777777" w:rsidTr="00BD3051">
        <w:tblPrEx>
          <w:tblCellMar>
            <w:left w:w="108" w:type="dxa"/>
            <w:right w:w="108" w:type="dxa"/>
          </w:tblCellMar>
        </w:tblPrEx>
        <w:trPr>
          <w:cantSplit/>
        </w:trPr>
        <w:tc>
          <w:tcPr>
            <w:tcW w:w="1575" w:type="dxa"/>
            <w:shd w:val="clear" w:color="auto" w:fill="auto"/>
            <w:noWrap/>
            <w:vAlign w:val="center"/>
          </w:tcPr>
          <w:p w14:paraId="507074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49141</w:t>
            </w:r>
          </w:p>
        </w:tc>
        <w:tc>
          <w:tcPr>
            <w:tcW w:w="7938" w:type="dxa"/>
            <w:shd w:val="clear" w:color="auto" w:fill="auto"/>
            <w:vAlign w:val="bottom"/>
          </w:tcPr>
          <w:p w14:paraId="0536700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McCurry J (2004). Japan deaths spark concerns over arthritis drug. Lancet, 363: 461.</w:t>
            </w:r>
          </w:p>
        </w:tc>
      </w:tr>
      <w:tr w:rsidR="004D15C8" w:rsidRPr="005C1ABC" w14:paraId="2AA30925" w14:textId="77777777" w:rsidTr="00BD3051">
        <w:tblPrEx>
          <w:tblCellMar>
            <w:left w:w="108" w:type="dxa"/>
            <w:right w:w="108" w:type="dxa"/>
          </w:tblCellMar>
        </w:tblPrEx>
        <w:trPr>
          <w:cantSplit/>
        </w:trPr>
        <w:tc>
          <w:tcPr>
            <w:tcW w:w="1575" w:type="dxa"/>
            <w:shd w:val="clear" w:color="auto" w:fill="auto"/>
            <w:noWrap/>
            <w:vAlign w:val="center"/>
          </w:tcPr>
          <w:p w14:paraId="7065432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49167</w:t>
            </w:r>
          </w:p>
        </w:tc>
        <w:tc>
          <w:tcPr>
            <w:tcW w:w="7938" w:type="dxa"/>
            <w:shd w:val="clear" w:color="auto" w:fill="auto"/>
            <w:vAlign w:val="bottom"/>
          </w:tcPr>
          <w:p w14:paraId="77CDBB9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Khan AN, Irion KL, Nagarajaiah CP (2008). Imaging in drug-induced lung disease. .  Retrieved 18 August 2008, from www.emedicine.com/radio/topic401.htm</w:t>
            </w:r>
          </w:p>
        </w:tc>
      </w:tr>
      <w:tr w:rsidR="004D15C8" w:rsidRPr="005C1ABC" w14:paraId="5C437574" w14:textId="77777777" w:rsidTr="00BD3051">
        <w:tblPrEx>
          <w:tblCellMar>
            <w:left w:w="108" w:type="dxa"/>
            <w:right w:w="108" w:type="dxa"/>
          </w:tblCellMar>
        </w:tblPrEx>
        <w:trPr>
          <w:cantSplit/>
        </w:trPr>
        <w:tc>
          <w:tcPr>
            <w:tcW w:w="1575" w:type="dxa"/>
            <w:shd w:val="clear" w:color="auto" w:fill="auto"/>
            <w:noWrap/>
            <w:vAlign w:val="center"/>
          </w:tcPr>
          <w:p w14:paraId="4BA2903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49233</w:t>
            </w:r>
          </w:p>
        </w:tc>
        <w:tc>
          <w:tcPr>
            <w:tcW w:w="7938" w:type="dxa"/>
            <w:shd w:val="clear" w:color="auto" w:fill="auto"/>
            <w:vAlign w:val="bottom"/>
          </w:tcPr>
          <w:p w14:paraId="36830AD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Morera J, Vidal R, Morell F, Ruiz J, et al (1983). Amiodarone and pulmonary fibrosis. Eur J Clin Pharmacol, 24: 591-3.</w:t>
            </w:r>
          </w:p>
        </w:tc>
      </w:tr>
      <w:tr w:rsidR="004D15C8" w:rsidRPr="005C1ABC" w14:paraId="71ED8638" w14:textId="77777777" w:rsidTr="00BD3051">
        <w:tblPrEx>
          <w:tblCellMar>
            <w:left w:w="108" w:type="dxa"/>
            <w:right w:w="108" w:type="dxa"/>
          </w:tblCellMar>
        </w:tblPrEx>
        <w:trPr>
          <w:cantSplit/>
        </w:trPr>
        <w:tc>
          <w:tcPr>
            <w:tcW w:w="1575" w:type="dxa"/>
            <w:shd w:val="clear" w:color="auto" w:fill="auto"/>
            <w:noWrap/>
            <w:vAlign w:val="center"/>
          </w:tcPr>
          <w:p w14:paraId="22FDC87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49234</w:t>
            </w:r>
          </w:p>
        </w:tc>
        <w:tc>
          <w:tcPr>
            <w:tcW w:w="7938" w:type="dxa"/>
            <w:shd w:val="clear" w:color="auto" w:fill="auto"/>
            <w:vAlign w:val="bottom"/>
          </w:tcPr>
          <w:p w14:paraId="7CFF871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Ohnishi K, Sakai F, Kudoh S, Ohno R (2006). Twenty-seven cases of drug-induced interstitial lung disease associated with imatinib mesylate. Leukemia, 20: 1162-4.</w:t>
            </w:r>
          </w:p>
        </w:tc>
      </w:tr>
      <w:tr w:rsidR="004D15C8" w:rsidRPr="005C1ABC" w14:paraId="6853EDB6" w14:textId="77777777" w:rsidTr="00BD3051">
        <w:tblPrEx>
          <w:tblCellMar>
            <w:left w:w="108" w:type="dxa"/>
            <w:right w:w="108" w:type="dxa"/>
          </w:tblCellMar>
        </w:tblPrEx>
        <w:trPr>
          <w:cantSplit/>
        </w:trPr>
        <w:tc>
          <w:tcPr>
            <w:tcW w:w="1575" w:type="dxa"/>
            <w:shd w:val="clear" w:color="auto" w:fill="auto"/>
            <w:noWrap/>
            <w:vAlign w:val="center"/>
          </w:tcPr>
          <w:p w14:paraId="4042F3A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49235</w:t>
            </w:r>
          </w:p>
        </w:tc>
        <w:tc>
          <w:tcPr>
            <w:tcW w:w="7938" w:type="dxa"/>
            <w:shd w:val="clear" w:color="auto" w:fill="auto"/>
            <w:vAlign w:val="bottom"/>
          </w:tcPr>
          <w:p w14:paraId="638B0BE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Wang KK, Bowyer BA, Fleming CR, Schroeder KW (1984). Pulmonary infiltrates and eosinophilia associated with sulfasalazine. Mayo Clin Proc, 59: 343-6.</w:t>
            </w:r>
          </w:p>
        </w:tc>
      </w:tr>
      <w:tr w:rsidR="004D15C8" w:rsidRPr="005C1ABC" w14:paraId="46481A88" w14:textId="77777777" w:rsidTr="00BD3051">
        <w:tblPrEx>
          <w:tblCellMar>
            <w:left w:w="108" w:type="dxa"/>
            <w:right w:w="108" w:type="dxa"/>
          </w:tblCellMar>
        </w:tblPrEx>
        <w:trPr>
          <w:cantSplit/>
        </w:trPr>
        <w:tc>
          <w:tcPr>
            <w:tcW w:w="1575" w:type="dxa"/>
            <w:shd w:val="clear" w:color="auto" w:fill="auto"/>
            <w:noWrap/>
            <w:vAlign w:val="center"/>
          </w:tcPr>
          <w:p w14:paraId="76D34EA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49236</w:t>
            </w:r>
          </w:p>
        </w:tc>
        <w:tc>
          <w:tcPr>
            <w:tcW w:w="7938" w:type="dxa"/>
            <w:shd w:val="clear" w:color="auto" w:fill="auto"/>
            <w:vAlign w:val="bottom"/>
          </w:tcPr>
          <w:p w14:paraId="237E7B2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Parish JM, Muhm JR, Leslie KO (2003). Upper lobe pulmonary fibrosis associated with high-dose chemotherapy containing BCNU for bone marrow transplantation. Mayo Clin Proc, 78: 630-4.</w:t>
            </w:r>
          </w:p>
        </w:tc>
      </w:tr>
      <w:tr w:rsidR="004D15C8" w:rsidRPr="005C1ABC" w14:paraId="6C1966B0" w14:textId="77777777" w:rsidTr="00BD3051">
        <w:tblPrEx>
          <w:tblCellMar>
            <w:left w:w="108" w:type="dxa"/>
            <w:right w:w="108" w:type="dxa"/>
          </w:tblCellMar>
        </w:tblPrEx>
        <w:trPr>
          <w:cantSplit/>
        </w:trPr>
        <w:tc>
          <w:tcPr>
            <w:tcW w:w="1575" w:type="dxa"/>
            <w:shd w:val="clear" w:color="auto" w:fill="auto"/>
            <w:noWrap/>
            <w:vAlign w:val="center"/>
          </w:tcPr>
          <w:p w14:paraId="572E9B3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49237</w:t>
            </w:r>
          </w:p>
        </w:tc>
        <w:tc>
          <w:tcPr>
            <w:tcW w:w="7938" w:type="dxa"/>
            <w:shd w:val="clear" w:color="auto" w:fill="auto"/>
            <w:vAlign w:val="bottom"/>
          </w:tcPr>
          <w:p w14:paraId="32045AB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Yamasawa H, Sugiyama Y, Bando M, Ohno S (2008). Drug-induced pneumonitis associated with imatinib mesylate in a patient with idiopathic pulmonary fibrosis. Respiration, 75: 350-4.</w:t>
            </w:r>
          </w:p>
        </w:tc>
      </w:tr>
      <w:tr w:rsidR="004D15C8" w:rsidRPr="005C1ABC" w14:paraId="725C7FBF" w14:textId="77777777" w:rsidTr="00BD3051">
        <w:tblPrEx>
          <w:tblCellMar>
            <w:left w:w="108" w:type="dxa"/>
            <w:right w:w="108" w:type="dxa"/>
          </w:tblCellMar>
        </w:tblPrEx>
        <w:trPr>
          <w:cantSplit/>
        </w:trPr>
        <w:tc>
          <w:tcPr>
            <w:tcW w:w="1575" w:type="dxa"/>
            <w:shd w:val="clear" w:color="auto" w:fill="auto"/>
            <w:noWrap/>
            <w:vAlign w:val="center"/>
          </w:tcPr>
          <w:p w14:paraId="258554F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49238</w:t>
            </w:r>
          </w:p>
        </w:tc>
        <w:tc>
          <w:tcPr>
            <w:tcW w:w="7938" w:type="dxa"/>
            <w:shd w:val="clear" w:color="auto" w:fill="auto"/>
            <w:vAlign w:val="bottom"/>
          </w:tcPr>
          <w:p w14:paraId="0719584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Reiners C, Biko J, Demidchik YE, Drozd VM (2007). Benefit and side effects of radioiodine therapy in radiation-induced childhood thyroid carcinoma. International Congress Series, 1299: 174-82.</w:t>
            </w:r>
          </w:p>
        </w:tc>
      </w:tr>
      <w:tr w:rsidR="004D15C8" w:rsidRPr="005C1ABC" w14:paraId="17A94303" w14:textId="77777777" w:rsidTr="00BD3051">
        <w:tblPrEx>
          <w:tblCellMar>
            <w:left w:w="108" w:type="dxa"/>
            <w:right w:w="108" w:type="dxa"/>
          </w:tblCellMar>
        </w:tblPrEx>
        <w:trPr>
          <w:cantSplit/>
        </w:trPr>
        <w:tc>
          <w:tcPr>
            <w:tcW w:w="1575" w:type="dxa"/>
            <w:shd w:val="clear" w:color="auto" w:fill="auto"/>
            <w:noWrap/>
            <w:vAlign w:val="center"/>
          </w:tcPr>
          <w:p w14:paraId="619DA81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49239</w:t>
            </w:r>
          </w:p>
        </w:tc>
        <w:tc>
          <w:tcPr>
            <w:tcW w:w="7938" w:type="dxa"/>
            <w:shd w:val="clear" w:color="auto" w:fill="auto"/>
            <w:vAlign w:val="bottom"/>
          </w:tcPr>
          <w:p w14:paraId="78455A6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Sgouros G, Song H, Ladenson PW, Wahl RL (1984). Lung toxicity in radioiodine therapy of thyroid carcinoma: development of a dose-rate method and dosimetric implications of the 80-mCi rule. J Nucl Med, 47: 1977-84.</w:t>
            </w:r>
          </w:p>
        </w:tc>
      </w:tr>
      <w:tr w:rsidR="004D15C8" w:rsidRPr="005C1ABC" w14:paraId="1A2A514A" w14:textId="77777777" w:rsidTr="00BD3051">
        <w:tblPrEx>
          <w:tblCellMar>
            <w:left w:w="108" w:type="dxa"/>
            <w:right w:w="108" w:type="dxa"/>
          </w:tblCellMar>
        </w:tblPrEx>
        <w:trPr>
          <w:cantSplit/>
        </w:trPr>
        <w:tc>
          <w:tcPr>
            <w:tcW w:w="1575" w:type="dxa"/>
            <w:shd w:val="clear" w:color="auto" w:fill="auto"/>
            <w:noWrap/>
            <w:vAlign w:val="center"/>
          </w:tcPr>
          <w:p w14:paraId="537C82A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49240</w:t>
            </w:r>
          </w:p>
        </w:tc>
        <w:tc>
          <w:tcPr>
            <w:tcW w:w="7938" w:type="dxa"/>
            <w:shd w:val="clear" w:color="auto" w:fill="auto"/>
            <w:vAlign w:val="bottom"/>
          </w:tcPr>
          <w:p w14:paraId="6AAD6C8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Woodhead F, Wells AU, Desai SR (2008). Pulmonary complications of connective tissue diseases. Clin Chest Med, 29: 149-64.</w:t>
            </w:r>
          </w:p>
        </w:tc>
      </w:tr>
      <w:tr w:rsidR="004D15C8" w:rsidRPr="005C1ABC" w14:paraId="788A75E1" w14:textId="77777777" w:rsidTr="00BD3051">
        <w:tblPrEx>
          <w:tblCellMar>
            <w:left w:w="108" w:type="dxa"/>
            <w:right w:w="108" w:type="dxa"/>
          </w:tblCellMar>
        </w:tblPrEx>
        <w:trPr>
          <w:cantSplit/>
        </w:trPr>
        <w:tc>
          <w:tcPr>
            <w:tcW w:w="1575" w:type="dxa"/>
            <w:shd w:val="clear" w:color="auto" w:fill="auto"/>
            <w:noWrap/>
            <w:vAlign w:val="center"/>
          </w:tcPr>
          <w:p w14:paraId="647D453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49241</w:t>
            </w:r>
          </w:p>
        </w:tc>
        <w:tc>
          <w:tcPr>
            <w:tcW w:w="7938" w:type="dxa"/>
            <w:shd w:val="clear" w:color="auto" w:fill="auto"/>
            <w:vAlign w:val="bottom"/>
          </w:tcPr>
          <w:p w14:paraId="34D55E2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Appelbaum FR (2006). Hematopoietic cell transplantation. ACP Medicine,  Section 5 Chapter 11: 1-13. WebMd Inc.</w:t>
            </w:r>
          </w:p>
        </w:tc>
      </w:tr>
      <w:tr w:rsidR="004D15C8" w:rsidRPr="005C1ABC" w14:paraId="2860FED1" w14:textId="77777777" w:rsidTr="00BD3051">
        <w:tblPrEx>
          <w:tblCellMar>
            <w:left w:w="108" w:type="dxa"/>
            <w:right w:w="108" w:type="dxa"/>
          </w:tblCellMar>
        </w:tblPrEx>
        <w:trPr>
          <w:cantSplit/>
        </w:trPr>
        <w:tc>
          <w:tcPr>
            <w:tcW w:w="1575" w:type="dxa"/>
            <w:shd w:val="clear" w:color="auto" w:fill="auto"/>
            <w:noWrap/>
            <w:vAlign w:val="center"/>
          </w:tcPr>
          <w:p w14:paraId="72D925E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49242</w:t>
            </w:r>
          </w:p>
        </w:tc>
        <w:tc>
          <w:tcPr>
            <w:tcW w:w="7938" w:type="dxa"/>
            <w:shd w:val="clear" w:color="auto" w:fill="auto"/>
            <w:vAlign w:val="bottom"/>
          </w:tcPr>
          <w:p w14:paraId="0F90282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Hopkin RJ, Grabowski GA (2008). Lysomal storage diseases. Harrison's Principles of Internal Medicine, 17th Edition, Chapter 355: 2452-6. .</w:t>
            </w:r>
          </w:p>
        </w:tc>
      </w:tr>
      <w:tr w:rsidR="004D15C8" w:rsidRPr="005C1ABC" w14:paraId="4F8B6D74" w14:textId="77777777" w:rsidTr="00BD3051">
        <w:tblPrEx>
          <w:tblCellMar>
            <w:left w:w="108" w:type="dxa"/>
            <w:right w:w="108" w:type="dxa"/>
          </w:tblCellMar>
        </w:tblPrEx>
        <w:trPr>
          <w:cantSplit/>
        </w:trPr>
        <w:tc>
          <w:tcPr>
            <w:tcW w:w="1575" w:type="dxa"/>
            <w:shd w:val="clear" w:color="auto" w:fill="auto"/>
            <w:noWrap/>
            <w:vAlign w:val="center"/>
          </w:tcPr>
          <w:p w14:paraId="2C1C569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49243</w:t>
            </w:r>
          </w:p>
        </w:tc>
        <w:tc>
          <w:tcPr>
            <w:tcW w:w="7938" w:type="dxa"/>
            <w:shd w:val="clear" w:color="auto" w:fill="auto"/>
            <w:vAlign w:val="bottom"/>
          </w:tcPr>
          <w:p w14:paraId="5631CCD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Wolff D, Reichenberger F, Steiner B, Kahl C, et al (2002). Progressive interstitial fibrosis of the lung in sclerodermoid chronic graft-versus-host disease. Bone Marrow Transplantation, 29: 357-60.</w:t>
            </w:r>
          </w:p>
        </w:tc>
      </w:tr>
      <w:tr w:rsidR="004D15C8" w:rsidRPr="005C1ABC" w14:paraId="0574586C" w14:textId="77777777" w:rsidTr="00BD3051">
        <w:tblPrEx>
          <w:tblCellMar>
            <w:left w:w="108" w:type="dxa"/>
            <w:right w:w="108" w:type="dxa"/>
          </w:tblCellMar>
        </w:tblPrEx>
        <w:trPr>
          <w:cantSplit/>
        </w:trPr>
        <w:tc>
          <w:tcPr>
            <w:tcW w:w="1575" w:type="dxa"/>
            <w:shd w:val="clear" w:color="auto" w:fill="auto"/>
            <w:noWrap/>
            <w:vAlign w:val="center"/>
          </w:tcPr>
          <w:p w14:paraId="32F2DAD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49244</w:t>
            </w:r>
          </w:p>
        </w:tc>
        <w:tc>
          <w:tcPr>
            <w:tcW w:w="7938" w:type="dxa"/>
            <w:shd w:val="clear" w:color="auto" w:fill="auto"/>
            <w:vAlign w:val="bottom"/>
          </w:tcPr>
          <w:p w14:paraId="29C1A8C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du Bois RM (2007). Mechanisms of scleroderma-induced  lung disease. Proc Am Thorac Soc, 4: 434-438.</w:t>
            </w:r>
          </w:p>
        </w:tc>
      </w:tr>
      <w:tr w:rsidR="004D15C8" w:rsidRPr="005C1ABC" w14:paraId="6955D813" w14:textId="77777777" w:rsidTr="00BD3051">
        <w:tblPrEx>
          <w:tblCellMar>
            <w:left w:w="108" w:type="dxa"/>
            <w:right w:w="108" w:type="dxa"/>
          </w:tblCellMar>
        </w:tblPrEx>
        <w:trPr>
          <w:cantSplit/>
        </w:trPr>
        <w:tc>
          <w:tcPr>
            <w:tcW w:w="1575" w:type="dxa"/>
            <w:shd w:val="clear" w:color="auto" w:fill="auto"/>
            <w:noWrap/>
            <w:vAlign w:val="center"/>
          </w:tcPr>
          <w:p w14:paraId="5B70EC5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49245</w:t>
            </w:r>
          </w:p>
        </w:tc>
        <w:tc>
          <w:tcPr>
            <w:tcW w:w="7938" w:type="dxa"/>
            <w:shd w:val="clear" w:color="auto" w:fill="auto"/>
            <w:vAlign w:val="bottom"/>
          </w:tcPr>
          <w:p w14:paraId="1626CB6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Tammaro KA, Baldwin PD, Lundberg AS (2005). Interstitial lung disease following erlotinib (Tarceva) in a patient who previously tolerated gefitinib (Iressa). J Oncol Pharm Pract, 11: 127-30.</w:t>
            </w:r>
          </w:p>
        </w:tc>
      </w:tr>
      <w:tr w:rsidR="004D15C8" w:rsidRPr="005C1ABC" w14:paraId="39078283" w14:textId="77777777" w:rsidTr="00BD3051">
        <w:tblPrEx>
          <w:tblCellMar>
            <w:left w:w="108" w:type="dxa"/>
            <w:right w:w="108" w:type="dxa"/>
          </w:tblCellMar>
        </w:tblPrEx>
        <w:trPr>
          <w:cantSplit/>
        </w:trPr>
        <w:tc>
          <w:tcPr>
            <w:tcW w:w="1575" w:type="dxa"/>
            <w:shd w:val="clear" w:color="auto" w:fill="auto"/>
            <w:noWrap/>
            <w:vAlign w:val="center"/>
          </w:tcPr>
          <w:p w14:paraId="1D4F50C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49246</w:t>
            </w:r>
          </w:p>
        </w:tc>
        <w:tc>
          <w:tcPr>
            <w:tcW w:w="7938" w:type="dxa"/>
            <w:shd w:val="clear" w:color="auto" w:fill="auto"/>
            <w:vAlign w:val="bottom"/>
          </w:tcPr>
          <w:p w14:paraId="06DBCB0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Devaraj A, Wells AU, Hansell DM (2007). Computed tomographic imaging in connective tissue diseases. Semin Respir Crit Care Med, 28(4): 389-97.</w:t>
            </w:r>
          </w:p>
        </w:tc>
      </w:tr>
      <w:tr w:rsidR="004D15C8" w:rsidRPr="005C1ABC" w14:paraId="191AD374" w14:textId="77777777" w:rsidTr="00BD3051">
        <w:tblPrEx>
          <w:tblCellMar>
            <w:left w:w="108" w:type="dxa"/>
            <w:right w:w="108" w:type="dxa"/>
          </w:tblCellMar>
        </w:tblPrEx>
        <w:trPr>
          <w:cantSplit/>
        </w:trPr>
        <w:tc>
          <w:tcPr>
            <w:tcW w:w="1575" w:type="dxa"/>
            <w:shd w:val="clear" w:color="auto" w:fill="auto"/>
            <w:noWrap/>
            <w:vAlign w:val="center"/>
          </w:tcPr>
          <w:p w14:paraId="7026A8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49247</w:t>
            </w:r>
          </w:p>
        </w:tc>
        <w:tc>
          <w:tcPr>
            <w:tcW w:w="7938" w:type="dxa"/>
            <w:shd w:val="clear" w:color="auto" w:fill="auto"/>
            <w:vAlign w:val="bottom"/>
          </w:tcPr>
          <w:p w14:paraId="1614054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Koulaouzidis A, Karagiannidis A, Prados S, et al (2006). Lymphocytic interstitial pneumonitis (LIP) - the liver and the lung. Annals of Hepatology, 5(3): 170-71.</w:t>
            </w:r>
          </w:p>
        </w:tc>
      </w:tr>
      <w:tr w:rsidR="004D15C8" w:rsidRPr="005C1ABC" w14:paraId="6297476A" w14:textId="77777777" w:rsidTr="00BD3051">
        <w:tblPrEx>
          <w:tblCellMar>
            <w:left w:w="108" w:type="dxa"/>
            <w:right w:w="108" w:type="dxa"/>
          </w:tblCellMar>
        </w:tblPrEx>
        <w:trPr>
          <w:cantSplit/>
        </w:trPr>
        <w:tc>
          <w:tcPr>
            <w:tcW w:w="1575" w:type="dxa"/>
            <w:shd w:val="clear" w:color="auto" w:fill="auto"/>
            <w:noWrap/>
            <w:vAlign w:val="center"/>
          </w:tcPr>
          <w:p w14:paraId="352EC32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49248</w:t>
            </w:r>
          </w:p>
        </w:tc>
        <w:tc>
          <w:tcPr>
            <w:tcW w:w="7938" w:type="dxa"/>
            <w:shd w:val="clear" w:color="auto" w:fill="auto"/>
            <w:vAlign w:val="bottom"/>
          </w:tcPr>
          <w:p w14:paraId="5E00DFD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Kaloudi O, Miniati I, Alara S, Matucci-Cerinic M (2007). Interstitial lung disease in systemic sclerosis. Intern Emerg Med, 2: 250-5.</w:t>
            </w:r>
          </w:p>
        </w:tc>
      </w:tr>
      <w:tr w:rsidR="004D15C8" w:rsidRPr="005C1ABC" w14:paraId="58495823" w14:textId="77777777" w:rsidTr="00BD3051">
        <w:tblPrEx>
          <w:tblCellMar>
            <w:left w:w="108" w:type="dxa"/>
            <w:right w:w="108" w:type="dxa"/>
          </w:tblCellMar>
        </w:tblPrEx>
        <w:trPr>
          <w:cantSplit/>
        </w:trPr>
        <w:tc>
          <w:tcPr>
            <w:tcW w:w="1575" w:type="dxa"/>
            <w:shd w:val="clear" w:color="auto" w:fill="auto"/>
            <w:noWrap/>
            <w:vAlign w:val="center"/>
          </w:tcPr>
          <w:p w14:paraId="609B9C5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49249</w:t>
            </w:r>
          </w:p>
        </w:tc>
        <w:tc>
          <w:tcPr>
            <w:tcW w:w="7938" w:type="dxa"/>
            <w:shd w:val="clear" w:color="auto" w:fill="auto"/>
            <w:vAlign w:val="bottom"/>
          </w:tcPr>
          <w:p w14:paraId="4CC90EC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Stefanova-Petrova DV, Tzvetanska AH, Naumova EJ, et al (2007). Chronic hepatitis C virus infection: prevalence of extrahepatic manifestations and association with cryoglobulinemia in Bulgarian patients. World J Gastroenterol, 13(48): 6518-28.</w:t>
            </w:r>
          </w:p>
        </w:tc>
      </w:tr>
      <w:tr w:rsidR="004D15C8" w:rsidRPr="005C1ABC" w14:paraId="4C14CC34" w14:textId="77777777" w:rsidTr="00BD3051">
        <w:tblPrEx>
          <w:tblCellMar>
            <w:left w:w="108" w:type="dxa"/>
            <w:right w:w="108" w:type="dxa"/>
          </w:tblCellMar>
        </w:tblPrEx>
        <w:trPr>
          <w:cantSplit/>
        </w:trPr>
        <w:tc>
          <w:tcPr>
            <w:tcW w:w="1575" w:type="dxa"/>
            <w:shd w:val="clear" w:color="auto" w:fill="auto"/>
            <w:noWrap/>
            <w:vAlign w:val="center"/>
          </w:tcPr>
          <w:p w14:paraId="10C7211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49250</w:t>
            </w:r>
          </w:p>
        </w:tc>
        <w:tc>
          <w:tcPr>
            <w:tcW w:w="7938" w:type="dxa"/>
            <w:shd w:val="clear" w:color="auto" w:fill="auto"/>
            <w:vAlign w:val="bottom"/>
          </w:tcPr>
          <w:p w14:paraId="424E2CA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Zignego AL, Giannini C, Ferri C (2007). Hepatitis C virus-related lymphoproliferative disorders: an overview. World J Gastroenterol, 13(17): 2467-78.</w:t>
            </w:r>
          </w:p>
        </w:tc>
      </w:tr>
      <w:tr w:rsidR="004D15C8" w:rsidRPr="005C1ABC" w14:paraId="649A52C9" w14:textId="77777777" w:rsidTr="00BD3051">
        <w:tblPrEx>
          <w:tblCellMar>
            <w:left w:w="108" w:type="dxa"/>
            <w:right w:w="108" w:type="dxa"/>
          </w:tblCellMar>
        </w:tblPrEx>
        <w:trPr>
          <w:cantSplit/>
        </w:trPr>
        <w:tc>
          <w:tcPr>
            <w:tcW w:w="1575" w:type="dxa"/>
            <w:shd w:val="clear" w:color="auto" w:fill="auto"/>
            <w:noWrap/>
            <w:vAlign w:val="center"/>
          </w:tcPr>
          <w:p w14:paraId="54EABB2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49251</w:t>
            </w:r>
          </w:p>
        </w:tc>
        <w:tc>
          <w:tcPr>
            <w:tcW w:w="7938" w:type="dxa"/>
            <w:shd w:val="clear" w:color="auto" w:fill="auto"/>
            <w:vAlign w:val="bottom"/>
          </w:tcPr>
          <w:p w14:paraId="4C1BE12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Sharma OP (2001). Unusual systemic disorders associated with interstitial lung disease. Current Opinion in Pulmonary Medicine, 7: 291-4.</w:t>
            </w:r>
          </w:p>
        </w:tc>
      </w:tr>
      <w:tr w:rsidR="004D15C8" w:rsidRPr="005C1ABC" w14:paraId="6CC45F0C" w14:textId="77777777" w:rsidTr="00BD3051">
        <w:tblPrEx>
          <w:tblCellMar>
            <w:left w:w="108" w:type="dxa"/>
            <w:right w:w="108" w:type="dxa"/>
          </w:tblCellMar>
        </w:tblPrEx>
        <w:trPr>
          <w:cantSplit/>
        </w:trPr>
        <w:tc>
          <w:tcPr>
            <w:tcW w:w="1575" w:type="dxa"/>
            <w:shd w:val="clear" w:color="auto" w:fill="auto"/>
            <w:noWrap/>
            <w:vAlign w:val="center"/>
          </w:tcPr>
          <w:p w14:paraId="0F66E84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49252</w:t>
            </w:r>
          </w:p>
        </w:tc>
        <w:tc>
          <w:tcPr>
            <w:tcW w:w="7938" w:type="dxa"/>
            <w:shd w:val="clear" w:color="auto" w:fill="auto"/>
            <w:vAlign w:val="bottom"/>
          </w:tcPr>
          <w:p w14:paraId="79E8A30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Ferri C, La Civita L, Fazzi P, Solfanelli S, et al (1997). Interstitial lung fibrosis and rheumatoic disorders in patients with hepatitis C virus infection. Br J Rheumatol, 36(36): 360-5.</w:t>
            </w:r>
          </w:p>
        </w:tc>
      </w:tr>
      <w:tr w:rsidR="004D15C8" w:rsidRPr="005C1ABC" w14:paraId="037734DD" w14:textId="77777777" w:rsidTr="00BD3051">
        <w:tblPrEx>
          <w:tblCellMar>
            <w:left w:w="108" w:type="dxa"/>
            <w:right w:w="108" w:type="dxa"/>
          </w:tblCellMar>
        </w:tblPrEx>
        <w:trPr>
          <w:cantSplit/>
        </w:trPr>
        <w:tc>
          <w:tcPr>
            <w:tcW w:w="1575" w:type="dxa"/>
            <w:shd w:val="clear" w:color="auto" w:fill="auto"/>
            <w:noWrap/>
            <w:vAlign w:val="center"/>
          </w:tcPr>
          <w:p w14:paraId="447F3F1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49253</w:t>
            </w:r>
          </w:p>
        </w:tc>
        <w:tc>
          <w:tcPr>
            <w:tcW w:w="7938" w:type="dxa"/>
            <w:shd w:val="clear" w:color="auto" w:fill="auto"/>
            <w:vAlign w:val="bottom"/>
          </w:tcPr>
          <w:p w14:paraId="60A3B58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Shankar G, Cohen DA (2001). Idiopathic pneumonia syndrome after bone marrow transplantation: the role of pre-transplant radiation conditioning and local cytokine dysregulation in promoting lung inflammation and fibrosis. Int J Exp Pathol, 82: 101-13.</w:t>
            </w:r>
          </w:p>
        </w:tc>
      </w:tr>
      <w:tr w:rsidR="004D15C8" w:rsidRPr="005C1ABC" w14:paraId="3845B545" w14:textId="77777777" w:rsidTr="00BD3051">
        <w:tblPrEx>
          <w:tblCellMar>
            <w:left w:w="108" w:type="dxa"/>
            <w:right w:w="108" w:type="dxa"/>
          </w:tblCellMar>
        </w:tblPrEx>
        <w:trPr>
          <w:cantSplit/>
        </w:trPr>
        <w:tc>
          <w:tcPr>
            <w:tcW w:w="1575" w:type="dxa"/>
            <w:shd w:val="clear" w:color="auto" w:fill="auto"/>
            <w:noWrap/>
            <w:vAlign w:val="center"/>
          </w:tcPr>
          <w:p w14:paraId="0F33C6B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49254</w:t>
            </w:r>
          </w:p>
        </w:tc>
        <w:tc>
          <w:tcPr>
            <w:tcW w:w="7938" w:type="dxa"/>
            <w:shd w:val="clear" w:color="auto" w:fill="auto"/>
            <w:vAlign w:val="bottom"/>
          </w:tcPr>
          <w:p w14:paraId="505A6E4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Griese M, Rampf U, Hofmann D, Fuhrer M, et al (2000). Pulmonary complications after bone marrow transplantation in children: twenty-four years of experience in a single pediatric center. Pediatric Pulmonology, 30: 393-401.</w:t>
            </w:r>
          </w:p>
        </w:tc>
      </w:tr>
      <w:tr w:rsidR="004D15C8" w:rsidRPr="005C1ABC" w14:paraId="61877F63" w14:textId="77777777" w:rsidTr="00BD3051">
        <w:tblPrEx>
          <w:tblCellMar>
            <w:left w:w="108" w:type="dxa"/>
            <w:right w:w="108" w:type="dxa"/>
          </w:tblCellMar>
        </w:tblPrEx>
        <w:trPr>
          <w:cantSplit/>
        </w:trPr>
        <w:tc>
          <w:tcPr>
            <w:tcW w:w="1575" w:type="dxa"/>
            <w:shd w:val="clear" w:color="auto" w:fill="auto"/>
            <w:noWrap/>
            <w:vAlign w:val="center"/>
          </w:tcPr>
          <w:p w14:paraId="6547EE3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49255</w:t>
            </w:r>
          </w:p>
        </w:tc>
        <w:tc>
          <w:tcPr>
            <w:tcW w:w="7938" w:type="dxa"/>
            <w:shd w:val="clear" w:color="auto" w:fill="auto"/>
            <w:vAlign w:val="bottom"/>
          </w:tcPr>
          <w:p w14:paraId="138B494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Wang JY, Chang YL, Lee LN, Chen JH, et al (2004). Diffuse pulmonary infiltrates after bone marrow transplantation: the role of open lung biopsy. Ann Thorac Surg, 78: 267-72.</w:t>
            </w:r>
          </w:p>
        </w:tc>
      </w:tr>
      <w:tr w:rsidR="004D15C8" w:rsidRPr="005C1ABC" w14:paraId="6EBA7A5E" w14:textId="77777777" w:rsidTr="00BD3051">
        <w:tblPrEx>
          <w:tblCellMar>
            <w:left w:w="108" w:type="dxa"/>
            <w:right w:w="108" w:type="dxa"/>
          </w:tblCellMar>
        </w:tblPrEx>
        <w:trPr>
          <w:cantSplit/>
        </w:trPr>
        <w:tc>
          <w:tcPr>
            <w:tcW w:w="1575" w:type="dxa"/>
            <w:shd w:val="clear" w:color="auto" w:fill="auto"/>
            <w:noWrap/>
            <w:vAlign w:val="center"/>
          </w:tcPr>
          <w:p w14:paraId="262EDB3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49256</w:t>
            </w:r>
          </w:p>
        </w:tc>
        <w:tc>
          <w:tcPr>
            <w:tcW w:w="7938" w:type="dxa"/>
            <w:shd w:val="clear" w:color="auto" w:fill="auto"/>
            <w:vAlign w:val="bottom"/>
          </w:tcPr>
          <w:p w14:paraId="6E9BEC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Kulik LM, Carr BI, Mulcahy MF, Lewandowski RJ, et al (2008). Safety and efficacy of 90Y radiotherapy for hepatocellular carcinoma with and without portal vein thrombosis. Hepatology, 47: 71-81.</w:t>
            </w:r>
          </w:p>
        </w:tc>
      </w:tr>
      <w:tr w:rsidR="004D15C8" w:rsidRPr="005C1ABC" w14:paraId="4A8EF500" w14:textId="77777777" w:rsidTr="00BD3051">
        <w:tblPrEx>
          <w:tblCellMar>
            <w:left w:w="108" w:type="dxa"/>
            <w:right w:w="108" w:type="dxa"/>
          </w:tblCellMar>
        </w:tblPrEx>
        <w:trPr>
          <w:cantSplit/>
        </w:trPr>
        <w:tc>
          <w:tcPr>
            <w:tcW w:w="1575" w:type="dxa"/>
            <w:shd w:val="clear" w:color="auto" w:fill="auto"/>
            <w:noWrap/>
            <w:vAlign w:val="center"/>
          </w:tcPr>
          <w:p w14:paraId="02F5606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49257</w:t>
            </w:r>
          </w:p>
        </w:tc>
        <w:tc>
          <w:tcPr>
            <w:tcW w:w="7938" w:type="dxa"/>
            <w:shd w:val="clear" w:color="auto" w:fill="auto"/>
            <w:vAlign w:val="bottom"/>
          </w:tcPr>
          <w:p w14:paraId="1A80642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Mark EJ, Ruangchira-urai R (2008). Bronchiolitis interstitial pneumonitis: a pathologic study of 31 lung biopsies with features intermediate between bronchiolitis obliterans organizing pneumonia and usual interstitial pneumonitis, with clinical correlation. Annals of Diagnostic Pathology, 12: 171-80.</w:t>
            </w:r>
          </w:p>
        </w:tc>
      </w:tr>
      <w:tr w:rsidR="004D15C8" w:rsidRPr="005C1ABC" w14:paraId="6515C80B" w14:textId="77777777" w:rsidTr="00BD3051">
        <w:tblPrEx>
          <w:tblCellMar>
            <w:left w:w="108" w:type="dxa"/>
            <w:right w:w="108" w:type="dxa"/>
          </w:tblCellMar>
        </w:tblPrEx>
        <w:trPr>
          <w:cantSplit/>
        </w:trPr>
        <w:tc>
          <w:tcPr>
            <w:tcW w:w="1575" w:type="dxa"/>
            <w:shd w:val="clear" w:color="auto" w:fill="auto"/>
            <w:noWrap/>
            <w:vAlign w:val="center"/>
          </w:tcPr>
          <w:p w14:paraId="6959E0C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49258</w:t>
            </w:r>
          </w:p>
        </w:tc>
        <w:tc>
          <w:tcPr>
            <w:tcW w:w="7938" w:type="dxa"/>
            <w:shd w:val="clear" w:color="auto" w:fill="auto"/>
            <w:vAlign w:val="bottom"/>
          </w:tcPr>
          <w:p w14:paraId="3810519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Perez-Calvo J, Bernal M, Giraldo P, Torralha MA, et al (2000). Co-morbidity in Gaucher's disease - results of a nationwide enquiry in Spain. Eur J Med Res, 5: 231-5.</w:t>
            </w:r>
          </w:p>
        </w:tc>
      </w:tr>
      <w:tr w:rsidR="004D15C8" w:rsidRPr="005C1ABC" w14:paraId="0EF217A9" w14:textId="77777777" w:rsidTr="00BD3051">
        <w:tblPrEx>
          <w:tblCellMar>
            <w:left w:w="108" w:type="dxa"/>
            <w:right w:w="108" w:type="dxa"/>
          </w:tblCellMar>
        </w:tblPrEx>
        <w:trPr>
          <w:cantSplit/>
        </w:trPr>
        <w:tc>
          <w:tcPr>
            <w:tcW w:w="1575" w:type="dxa"/>
            <w:shd w:val="clear" w:color="auto" w:fill="auto"/>
            <w:noWrap/>
            <w:vAlign w:val="center"/>
          </w:tcPr>
          <w:p w14:paraId="0FA839D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49259</w:t>
            </w:r>
          </w:p>
        </w:tc>
        <w:tc>
          <w:tcPr>
            <w:tcW w:w="7938" w:type="dxa"/>
            <w:shd w:val="clear" w:color="auto" w:fill="auto"/>
            <w:vAlign w:val="bottom"/>
          </w:tcPr>
          <w:p w14:paraId="43BEEF6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Kong FM, Haken RT, Eisbruch A, Lawrence TS (2005). Non-small cell lung cancer therapy-related pulmonary toxicity: an update on radiation pneumonitis and fibrosis. Semin Oncol, 32(Suppl 3): S42-54.</w:t>
            </w:r>
          </w:p>
        </w:tc>
      </w:tr>
      <w:tr w:rsidR="004D15C8" w:rsidRPr="005C1ABC" w14:paraId="229CB7BF" w14:textId="77777777" w:rsidTr="00BD3051">
        <w:tblPrEx>
          <w:tblCellMar>
            <w:left w:w="108" w:type="dxa"/>
            <w:right w:w="108" w:type="dxa"/>
          </w:tblCellMar>
        </w:tblPrEx>
        <w:trPr>
          <w:cantSplit/>
        </w:trPr>
        <w:tc>
          <w:tcPr>
            <w:tcW w:w="1575" w:type="dxa"/>
            <w:shd w:val="clear" w:color="auto" w:fill="auto"/>
            <w:noWrap/>
            <w:vAlign w:val="center"/>
          </w:tcPr>
          <w:p w14:paraId="7882637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49306</w:t>
            </w:r>
          </w:p>
        </w:tc>
        <w:tc>
          <w:tcPr>
            <w:tcW w:w="7938" w:type="dxa"/>
            <w:shd w:val="clear" w:color="auto" w:fill="auto"/>
            <w:vAlign w:val="bottom"/>
          </w:tcPr>
          <w:p w14:paraId="3D2DD6F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Tykerb Tablets. Prescribing Information. Retrieved 22 August 2008, from http://proxy8.use.hcn.com.au/ifmx-nsapi/mims-data/?MIval=2MIMS_abbr_pi&amp;product</w:t>
            </w:r>
          </w:p>
        </w:tc>
      </w:tr>
      <w:tr w:rsidR="004D15C8" w:rsidRPr="005C1ABC" w14:paraId="463221C4" w14:textId="77777777" w:rsidTr="00BD3051">
        <w:tblPrEx>
          <w:tblCellMar>
            <w:left w:w="108" w:type="dxa"/>
            <w:right w:w="108" w:type="dxa"/>
          </w:tblCellMar>
        </w:tblPrEx>
        <w:trPr>
          <w:cantSplit/>
        </w:trPr>
        <w:tc>
          <w:tcPr>
            <w:tcW w:w="1575" w:type="dxa"/>
            <w:shd w:val="clear" w:color="auto" w:fill="auto"/>
            <w:noWrap/>
            <w:vAlign w:val="center"/>
          </w:tcPr>
          <w:p w14:paraId="7141D11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49307</w:t>
            </w:r>
          </w:p>
        </w:tc>
        <w:tc>
          <w:tcPr>
            <w:tcW w:w="7938" w:type="dxa"/>
            <w:shd w:val="clear" w:color="auto" w:fill="auto"/>
            <w:vAlign w:val="bottom"/>
          </w:tcPr>
          <w:p w14:paraId="04FF036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Iressa Tablets. Prescribing Information. Retrieved 22 August 2008, from http://proxy8.use.hcn.com.au/ifmx-nsapi/mims-data/?MIval=2MIMS_abbr_pi&amp;product</w:t>
            </w:r>
          </w:p>
        </w:tc>
      </w:tr>
      <w:tr w:rsidR="004D15C8" w:rsidRPr="005C1ABC" w14:paraId="402563C8" w14:textId="77777777" w:rsidTr="00BD3051">
        <w:tblPrEx>
          <w:tblCellMar>
            <w:left w:w="108" w:type="dxa"/>
            <w:right w:w="108" w:type="dxa"/>
          </w:tblCellMar>
        </w:tblPrEx>
        <w:trPr>
          <w:cantSplit/>
        </w:trPr>
        <w:tc>
          <w:tcPr>
            <w:tcW w:w="1575" w:type="dxa"/>
            <w:shd w:val="clear" w:color="auto" w:fill="auto"/>
            <w:noWrap/>
            <w:vAlign w:val="center"/>
          </w:tcPr>
          <w:p w14:paraId="0C46418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49308</w:t>
            </w:r>
          </w:p>
        </w:tc>
        <w:tc>
          <w:tcPr>
            <w:tcW w:w="7938" w:type="dxa"/>
            <w:shd w:val="clear" w:color="auto" w:fill="auto"/>
            <w:vAlign w:val="bottom"/>
          </w:tcPr>
          <w:p w14:paraId="7E4BE1E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Tarceva Tablets. Prescribing Information. .  Retrieved 22 August 2008, from http://proxy8.use.hcn.com.au/ifmx-nsapi/mims-data/?MIval=2MIMS_abbr_pi&amp;product</w:t>
            </w:r>
          </w:p>
        </w:tc>
      </w:tr>
      <w:tr w:rsidR="004D15C8" w:rsidRPr="005C1ABC" w14:paraId="7230E1CD" w14:textId="77777777" w:rsidTr="00BD3051">
        <w:tblPrEx>
          <w:tblCellMar>
            <w:left w:w="108" w:type="dxa"/>
            <w:right w:w="108" w:type="dxa"/>
          </w:tblCellMar>
        </w:tblPrEx>
        <w:trPr>
          <w:cantSplit/>
        </w:trPr>
        <w:tc>
          <w:tcPr>
            <w:tcW w:w="1575" w:type="dxa"/>
            <w:shd w:val="clear" w:color="auto" w:fill="auto"/>
            <w:noWrap/>
            <w:vAlign w:val="center"/>
          </w:tcPr>
          <w:p w14:paraId="7571D0F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49309</w:t>
            </w:r>
          </w:p>
        </w:tc>
        <w:tc>
          <w:tcPr>
            <w:tcW w:w="7938" w:type="dxa"/>
            <w:shd w:val="clear" w:color="auto" w:fill="auto"/>
            <w:vAlign w:val="bottom"/>
          </w:tcPr>
          <w:p w14:paraId="2A6B51E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Udwadia FE (1967). Tropical eosinophilia - a correlation of clinical, histopathologic and lung function studies. Chest, 52: 531-8.</w:t>
            </w:r>
          </w:p>
        </w:tc>
      </w:tr>
      <w:tr w:rsidR="004D15C8" w:rsidRPr="005C1ABC" w14:paraId="298F465F" w14:textId="77777777" w:rsidTr="00BD3051">
        <w:tblPrEx>
          <w:tblCellMar>
            <w:left w:w="108" w:type="dxa"/>
            <w:right w:w="108" w:type="dxa"/>
          </w:tblCellMar>
        </w:tblPrEx>
        <w:trPr>
          <w:cantSplit/>
        </w:trPr>
        <w:tc>
          <w:tcPr>
            <w:tcW w:w="1575" w:type="dxa"/>
            <w:shd w:val="clear" w:color="auto" w:fill="auto"/>
            <w:noWrap/>
            <w:vAlign w:val="center"/>
          </w:tcPr>
          <w:p w14:paraId="5853771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49310</w:t>
            </w:r>
          </w:p>
        </w:tc>
        <w:tc>
          <w:tcPr>
            <w:tcW w:w="7938" w:type="dxa"/>
            <w:shd w:val="clear" w:color="auto" w:fill="auto"/>
            <w:vAlign w:val="bottom"/>
          </w:tcPr>
          <w:p w14:paraId="150CDD3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Staton GW Jr, Bhalla S (2008). Imaging of lung disease.  Section 14 (Chapter II).  Retrieved 18 August 2008, from http://www.acpmedicine.com/acpmedicine/pdf/med1402.pdf</w:t>
            </w:r>
          </w:p>
        </w:tc>
      </w:tr>
      <w:tr w:rsidR="004D15C8" w:rsidRPr="005C1ABC" w14:paraId="42799820" w14:textId="77777777" w:rsidTr="00BD3051">
        <w:tblPrEx>
          <w:tblCellMar>
            <w:left w:w="108" w:type="dxa"/>
            <w:right w:w="108" w:type="dxa"/>
          </w:tblCellMar>
        </w:tblPrEx>
        <w:trPr>
          <w:cantSplit/>
        </w:trPr>
        <w:tc>
          <w:tcPr>
            <w:tcW w:w="1575" w:type="dxa"/>
            <w:shd w:val="clear" w:color="auto" w:fill="auto"/>
            <w:noWrap/>
            <w:vAlign w:val="center"/>
          </w:tcPr>
          <w:p w14:paraId="788B77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49311</w:t>
            </w:r>
          </w:p>
        </w:tc>
        <w:tc>
          <w:tcPr>
            <w:tcW w:w="7938" w:type="dxa"/>
            <w:shd w:val="clear" w:color="auto" w:fill="auto"/>
            <w:vAlign w:val="bottom"/>
          </w:tcPr>
          <w:p w14:paraId="1978985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Appelbaum FR (2008). Hematopoietic cell transplantation.  Part 6 (Chapter 108).  Retrieved 22 August 2008, from http://proxy14.use.hcn.com.au/content.aspx?aid=2866203</w:t>
            </w:r>
          </w:p>
        </w:tc>
      </w:tr>
      <w:tr w:rsidR="004D15C8" w:rsidRPr="005C1ABC" w14:paraId="26FB263B" w14:textId="77777777" w:rsidTr="00BD3051">
        <w:tblPrEx>
          <w:tblCellMar>
            <w:left w:w="108" w:type="dxa"/>
            <w:right w:w="108" w:type="dxa"/>
          </w:tblCellMar>
        </w:tblPrEx>
        <w:trPr>
          <w:cantSplit/>
        </w:trPr>
        <w:tc>
          <w:tcPr>
            <w:tcW w:w="1575" w:type="dxa"/>
            <w:shd w:val="clear" w:color="auto" w:fill="auto"/>
            <w:noWrap/>
            <w:vAlign w:val="center"/>
          </w:tcPr>
          <w:p w14:paraId="4DCDDEE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49312</w:t>
            </w:r>
          </w:p>
        </w:tc>
        <w:tc>
          <w:tcPr>
            <w:tcW w:w="7938" w:type="dxa"/>
            <w:shd w:val="clear" w:color="auto" w:fill="auto"/>
            <w:vAlign w:val="bottom"/>
          </w:tcPr>
          <w:p w14:paraId="6DEC8D7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Nutman TB, Weller PF (2008). Filarial and related infections.  Part 7, Section 19: Chapter 211.  Retrieved 22 August 2008, from http://proxy14.use.hcn.com.au/content.aspx?aid=2896783</w:t>
            </w:r>
          </w:p>
        </w:tc>
      </w:tr>
      <w:tr w:rsidR="004D15C8" w:rsidRPr="005C1ABC" w14:paraId="310E5765" w14:textId="77777777" w:rsidTr="00BD3051">
        <w:tblPrEx>
          <w:tblCellMar>
            <w:left w:w="108" w:type="dxa"/>
            <w:right w:w="108" w:type="dxa"/>
          </w:tblCellMar>
        </w:tblPrEx>
        <w:trPr>
          <w:cantSplit/>
        </w:trPr>
        <w:tc>
          <w:tcPr>
            <w:tcW w:w="1575" w:type="dxa"/>
            <w:shd w:val="clear" w:color="auto" w:fill="auto"/>
            <w:noWrap/>
            <w:vAlign w:val="center"/>
          </w:tcPr>
          <w:p w14:paraId="0BF67AC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49313</w:t>
            </w:r>
          </w:p>
        </w:tc>
        <w:tc>
          <w:tcPr>
            <w:tcW w:w="7938" w:type="dxa"/>
            <w:shd w:val="clear" w:color="auto" w:fill="auto"/>
            <w:vAlign w:val="bottom"/>
          </w:tcPr>
          <w:p w14:paraId="09D0F9D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Friedman S, Blumberg RS (2008). Inflammatory bowel disease.  Part 13, Section 1: Chapter 289.  Retrieved 22 August 2008, from http://proxy14.use.hcn.com.au/content.aspx?aid=2883197</w:t>
            </w:r>
          </w:p>
        </w:tc>
      </w:tr>
      <w:tr w:rsidR="004D15C8" w:rsidRPr="005C1ABC" w14:paraId="45A3826C" w14:textId="77777777" w:rsidTr="00BD3051">
        <w:tblPrEx>
          <w:tblCellMar>
            <w:left w:w="108" w:type="dxa"/>
            <w:right w:w="108" w:type="dxa"/>
          </w:tblCellMar>
        </w:tblPrEx>
        <w:trPr>
          <w:cantSplit/>
        </w:trPr>
        <w:tc>
          <w:tcPr>
            <w:tcW w:w="1575" w:type="dxa"/>
            <w:shd w:val="clear" w:color="auto" w:fill="auto"/>
            <w:noWrap/>
            <w:vAlign w:val="center"/>
          </w:tcPr>
          <w:p w14:paraId="0E3B9BC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49314</w:t>
            </w:r>
          </w:p>
        </w:tc>
        <w:tc>
          <w:tcPr>
            <w:tcW w:w="7938" w:type="dxa"/>
            <w:shd w:val="clear" w:color="auto" w:fill="auto"/>
            <w:vAlign w:val="bottom"/>
          </w:tcPr>
          <w:p w14:paraId="1FD4E6B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Hahn BH (2008). Systemic lupus erythematosus.  Part 14, Section 2: Chapter 313.  Retrieved 22 August 2008, from http://proxy14.use.hcn.com.au/content.aspx?aid=2858970</w:t>
            </w:r>
          </w:p>
        </w:tc>
      </w:tr>
      <w:tr w:rsidR="004D15C8" w:rsidRPr="005C1ABC" w14:paraId="73040393" w14:textId="77777777" w:rsidTr="00BD3051">
        <w:tblPrEx>
          <w:tblCellMar>
            <w:left w:w="108" w:type="dxa"/>
            <w:right w:w="108" w:type="dxa"/>
          </w:tblCellMar>
        </w:tblPrEx>
        <w:trPr>
          <w:cantSplit/>
        </w:trPr>
        <w:tc>
          <w:tcPr>
            <w:tcW w:w="1575" w:type="dxa"/>
            <w:shd w:val="clear" w:color="auto" w:fill="auto"/>
            <w:noWrap/>
            <w:vAlign w:val="center"/>
          </w:tcPr>
          <w:p w14:paraId="2CCF4CD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49315</w:t>
            </w:r>
          </w:p>
        </w:tc>
        <w:tc>
          <w:tcPr>
            <w:tcW w:w="7938" w:type="dxa"/>
            <w:shd w:val="clear" w:color="auto" w:fill="auto"/>
            <w:vAlign w:val="bottom"/>
          </w:tcPr>
          <w:p w14:paraId="27C2B0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Lipsky PE (2008). Rheumatoid arthritis. Harrison's Principles of Internal Medicine, 17th Edition, Chapter 314: 2083-91. .</w:t>
            </w:r>
          </w:p>
        </w:tc>
      </w:tr>
      <w:tr w:rsidR="004D15C8" w:rsidRPr="005C1ABC" w14:paraId="3C5CBB40" w14:textId="77777777" w:rsidTr="00BD3051">
        <w:tblPrEx>
          <w:tblCellMar>
            <w:left w:w="108" w:type="dxa"/>
            <w:right w:w="108" w:type="dxa"/>
          </w:tblCellMar>
        </w:tblPrEx>
        <w:trPr>
          <w:cantSplit/>
        </w:trPr>
        <w:tc>
          <w:tcPr>
            <w:tcW w:w="1575" w:type="dxa"/>
            <w:shd w:val="clear" w:color="auto" w:fill="auto"/>
            <w:noWrap/>
            <w:vAlign w:val="center"/>
          </w:tcPr>
          <w:p w14:paraId="7C0A1D5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49316</w:t>
            </w:r>
          </w:p>
        </w:tc>
        <w:tc>
          <w:tcPr>
            <w:tcW w:w="7938" w:type="dxa"/>
            <w:shd w:val="clear" w:color="auto" w:fill="auto"/>
            <w:vAlign w:val="bottom"/>
          </w:tcPr>
          <w:p w14:paraId="2B14145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Varga J (2008). Systemic sclerosis (scleroderma) and related disorders. Harrison's Principles of Internal Medicine, 17th Edition, Chapter 316: 2096-06. .</w:t>
            </w:r>
          </w:p>
        </w:tc>
      </w:tr>
      <w:tr w:rsidR="004D15C8" w:rsidRPr="005C1ABC" w14:paraId="0B51AC09" w14:textId="77777777" w:rsidTr="00BD3051">
        <w:tblPrEx>
          <w:tblCellMar>
            <w:left w:w="108" w:type="dxa"/>
            <w:right w:w="108" w:type="dxa"/>
          </w:tblCellMar>
        </w:tblPrEx>
        <w:trPr>
          <w:cantSplit/>
        </w:trPr>
        <w:tc>
          <w:tcPr>
            <w:tcW w:w="1575" w:type="dxa"/>
            <w:shd w:val="clear" w:color="auto" w:fill="auto"/>
            <w:noWrap/>
            <w:vAlign w:val="center"/>
          </w:tcPr>
          <w:p w14:paraId="4C884CD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49317</w:t>
            </w:r>
          </w:p>
        </w:tc>
        <w:tc>
          <w:tcPr>
            <w:tcW w:w="7938" w:type="dxa"/>
            <w:shd w:val="clear" w:color="auto" w:fill="auto"/>
            <w:vAlign w:val="bottom"/>
          </w:tcPr>
          <w:p w14:paraId="23F8654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Dalakas MC (2008). Polymyositis, dermatomyositis, and inclusion body myositis. Harrison's Principles of Internal Medicine, 17th Edition, Chapter 383: 2696-702. .</w:t>
            </w:r>
          </w:p>
        </w:tc>
      </w:tr>
      <w:tr w:rsidR="004D15C8" w:rsidRPr="005C1ABC" w14:paraId="5626A357" w14:textId="77777777" w:rsidTr="00BD3051">
        <w:tblPrEx>
          <w:tblCellMar>
            <w:left w:w="108" w:type="dxa"/>
            <w:right w:w="108" w:type="dxa"/>
          </w:tblCellMar>
        </w:tblPrEx>
        <w:trPr>
          <w:cantSplit/>
        </w:trPr>
        <w:tc>
          <w:tcPr>
            <w:tcW w:w="1575" w:type="dxa"/>
            <w:shd w:val="clear" w:color="auto" w:fill="auto"/>
            <w:noWrap/>
            <w:vAlign w:val="center"/>
          </w:tcPr>
          <w:p w14:paraId="57418FF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49383</w:t>
            </w:r>
          </w:p>
        </w:tc>
        <w:tc>
          <w:tcPr>
            <w:tcW w:w="7938" w:type="dxa"/>
            <w:shd w:val="clear" w:color="auto" w:fill="auto"/>
            <w:vAlign w:val="bottom"/>
          </w:tcPr>
          <w:p w14:paraId="093BCCA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Husain AN, Kumar V (2005). Granulomatous diseases. Robbins and Cotran Pathologic Basis of Disease, 7th edition, Chapter 15, The Lung: 737-41. Saunders Elsevier, Philadelphia.</w:t>
            </w:r>
          </w:p>
        </w:tc>
      </w:tr>
      <w:tr w:rsidR="004D15C8" w:rsidRPr="005C1ABC" w14:paraId="5C9EE8D9" w14:textId="77777777" w:rsidTr="00BD3051">
        <w:tblPrEx>
          <w:tblCellMar>
            <w:left w:w="108" w:type="dxa"/>
            <w:right w:w="108" w:type="dxa"/>
          </w:tblCellMar>
        </w:tblPrEx>
        <w:trPr>
          <w:cantSplit/>
        </w:trPr>
        <w:tc>
          <w:tcPr>
            <w:tcW w:w="1575" w:type="dxa"/>
            <w:shd w:val="clear" w:color="auto" w:fill="auto"/>
            <w:noWrap/>
            <w:vAlign w:val="center"/>
          </w:tcPr>
          <w:p w14:paraId="235532C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49384</w:t>
            </w:r>
          </w:p>
        </w:tc>
        <w:tc>
          <w:tcPr>
            <w:tcW w:w="7938" w:type="dxa"/>
            <w:shd w:val="clear" w:color="auto" w:fill="auto"/>
            <w:vAlign w:val="bottom"/>
          </w:tcPr>
          <w:p w14:paraId="168A8F0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Sim M, Abramson M, Forbes A, Ikin J, et al (2003). Respiratory Health. Australian Gulf War Veterans' Health Study,  Volume 1 Chapter 4.8. Commonwealth of Australia.</w:t>
            </w:r>
          </w:p>
        </w:tc>
      </w:tr>
      <w:tr w:rsidR="004D15C8" w:rsidRPr="005C1ABC" w14:paraId="67E01923" w14:textId="77777777" w:rsidTr="00BD3051">
        <w:tblPrEx>
          <w:tblCellMar>
            <w:left w:w="108" w:type="dxa"/>
            <w:right w:w="108" w:type="dxa"/>
          </w:tblCellMar>
        </w:tblPrEx>
        <w:trPr>
          <w:cantSplit/>
        </w:trPr>
        <w:tc>
          <w:tcPr>
            <w:tcW w:w="1575" w:type="dxa"/>
            <w:shd w:val="clear" w:color="auto" w:fill="auto"/>
            <w:noWrap/>
            <w:vAlign w:val="center"/>
          </w:tcPr>
          <w:p w14:paraId="5757A1B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49385</w:t>
            </w:r>
          </w:p>
        </w:tc>
        <w:tc>
          <w:tcPr>
            <w:tcW w:w="7938" w:type="dxa"/>
            <w:shd w:val="clear" w:color="auto" w:fill="auto"/>
            <w:vAlign w:val="bottom"/>
          </w:tcPr>
          <w:p w14:paraId="57E42EB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Lin M (1993). Radiation pneumonitis caused by Yttrium-90 microspheres: radiologic findings. AJR, 162: 1300-2.</w:t>
            </w:r>
          </w:p>
        </w:tc>
      </w:tr>
      <w:tr w:rsidR="004D15C8" w:rsidRPr="005C1ABC" w14:paraId="6272526A" w14:textId="77777777" w:rsidTr="00BD3051">
        <w:tblPrEx>
          <w:tblCellMar>
            <w:left w:w="108" w:type="dxa"/>
            <w:right w:w="108" w:type="dxa"/>
          </w:tblCellMar>
        </w:tblPrEx>
        <w:trPr>
          <w:cantSplit/>
        </w:trPr>
        <w:tc>
          <w:tcPr>
            <w:tcW w:w="1575" w:type="dxa"/>
            <w:shd w:val="clear" w:color="auto" w:fill="auto"/>
            <w:noWrap/>
            <w:vAlign w:val="center"/>
          </w:tcPr>
          <w:p w14:paraId="1B312F9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49386</w:t>
            </w:r>
          </w:p>
        </w:tc>
        <w:tc>
          <w:tcPr>
            <w:tcW w:w="7938" w:type="dxa"/>
            <w:shd w:val="clear" w:color="auto" w:fill="auto"/>
            <w:vAlign w:val="bottom"/>
          </w:tcPr>
          <w:p w14:paraId="48FB0EC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Bodolay E, Szekanecz Z, Devenyi K, Galuska L, et al (2005). Evaluation of interstitial lung disease in mixed connective tissue disease (MCTD). Rheumatology, 44: 656-61.</w:t>
            </w:r>
          </w:p>
        </w:tc>
      </w:tr>
      <w:tr w:rsidR="004D15C8" w:rsidRPr="005C1ABC" w14:paraId="4EA477F0" w14:textId="77777777" w:rsidTr="00BD3051">
        <w:tblPrEx>
          <w:tblCellMar>
            <w:left w:w="108" w:type="dxa"/>
            <w:right w:w="108" w:type="dxa"/>
          </w:tblCellMar>
        </w:tblPrEx>
        <w:trPr>
          <w:cantSplit/>
        </w:trPr>
        <w:tc>
          <w:tcPr>
            <w:tcW w:w="1575" w:type="dxa"/>
            <w:shd w:val="clear" w:color="auto" w:fill="auto"/>
            <w:noWrap/>
            <w:vAlign w:val="center"/>
          </w:tcPr>
          <w:p w14:paraId="56D084D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49387</w:t>
            </w:r>
          </w:p>
        </w:tc>
        <w:tc>
          <w:tcPr>
            <w:tcW w:w="7938" w:type="dxa"/>
            <w:shd w:val="clear" w:color="auto" w:fill="auto"/>
            <w:vAlign w:val="bottom"/>
          </w:tcPr>
          <w:p w14:paraId="1885589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CC, Lee SH, Chang IJ, Lu TC, et al (2005). Spontaneous pneumothorax associated with ankylosing spondylitis. Rheumatology, 44: 1538-41.</w:t>
            </w:r>
          </w:p>
        </w:tc>
      </w:tr>
      <w:tr w:rsidR="004D15C8" w:rsidRPr="005C1ABC" w14:paraId="20927746" w14:textId="77777777" w:rsidTr="00BD3051">
        <w:tblPrEx>
          <w:tblCellMar>
            <w:left w:w="108" w:type="dxa"/>
            <w:right w:w="108" w:type="dxa"/>
          </w:tblCellMar>
        </w:tblPrEx>
        <w:trPr>
          <w:cantSplit/>
        </w:trPr>
        <w:tc>
          <w:tcPr>
            <w:tcW w:w="1575" w:type="dxa"/>
            <w:shd w:val="clear" w:color="auto" w:fill="auto"/>
            <w:noWrap/>
            <w:vAlign w:val="center"/>
          </w:tcPr>
          <w:p w14:paraId="169A1F4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49388</w:t>
            </w:r>
          </w:p>
        </w:tc>
        <w:tc>
          <w:tcPr>
            <w:tcW w:w="7938" w:type="dxa"/>
            <w:shd w:val="clear" w:color="auto" w:fill="auto"/>
            <w:vAlign w:val="bottom"/>
          </w:tcPr>
          <w:p w14:paraId="31AEF8F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Geddes DM, Brostoff J (1976). Pulmonary fibrosis associated with hypersensitivity to gold salts. Br Med J, 1(6023): 1444.</w:t>
            </w:r>
          </w:p>
        </w:tc>
      </w:tr>
      <w:tr w:rsidR="004D15C8" w:rsidRPr="005C1ABC" w14:paraId="0D396672" w14:textId="77777777" w:rsidTr="00BD3051">
        <w:tblPrEx>
          <w:tblCellMar>
            <w:left w:w="108" w:type="dxa"/>
            <w:right w:w="108" w:type="dxa"/>
          </w:tblCellMar>
        </w:tblPrEx>
        <w:trPr>
          <w:cantSplit/>
        </w:trPr>
        <w:tc>
          <w:tcPr>
            <w:tcW w:w="1575" w:type="dxa"/>
            <w:shd w:val="clear" w:color="auto" w:fill="auto"/>
            <w:noWrap/>
            <w:vAlign w:val="center"/>
          </w:tcPr>
          <w:p w14:paraId="2DF673D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49389</w:t>
            </w:r>
          </w:p>
        </w:tc>
        <w:tc>
          <w:tcPr>
            <w:tcW w:w="7938" w:type="dxa"/>
            <w:shd w:val="clear" w:color="auto" w:fill="auto"/>
            <w:vAlign w:val="bottom"/>
          </w:tcPr>
          <w:p w14:paraId="62C7273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Hamadeh MA, Atkinson J, Smith LJ (1992). Sulfasalazine-induced pulmonary disease. Chest, 101(4): 1033-7.</w:t>
            </w:r>
          </w:p>
        </w:tc>
      </w:tr>
      <w:tr w:rsidR="004D15C8" w:rsidRPr="005C1ABC" w14:paraId="1BC3EEF2" w14:textId="77777777" w:rsidTr="00BD3051">
        <w:tblPrEx>
          <w:tblCellMar>
            <w:left w:w="108" w:type="dxa"/>
            <w:right w:w="108" w:type="dxa"/>
          </w:tblCellMar>
        </w:tblPrEx>
        <w:trPr>
          <w:cantSplit/>
        </w:trPr>
        <w:tc>
          <w:tcPr>
            <w:tcW w:w="1575" w:type="dxa"/>
            <w:shd w:val="clear" w:color="auto" w:fill="auto"/>
            <w:noWrap/>
            <w:vAlign w:val="center"/>
          </w:tcPr>
          <w:p w14:paraId="6E1BCC9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49390</w:t>
            </w:r>
          </w:p>
        </w:tc>
        <w:tc>
          <w:tcPr>
            <w:tcW w:w="7938" w:type="dxa"/>
            <w:shd w:val="clear" w:color="auto" w:fill="auto"/>
            <w:vAlign w:val="bottom"/>
          </w:tcPr>
          <w:p w14:paraId="3B85EC3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Kelsall HL, Sim MR, Forbes AB et al (2004). Respiratory health status of Australian veterans of the 1991 Gulf War and the effects of exposure to oil fire smoke and dust storms. Thorax, 59(10): 897-903.</w:t>
            </w:r>
          </w:p>
        </w:tc>
      </w:tr>
      <w:tr w:rsidR="004D15C8" w:rsidRPr="005C1ABC" w14:paraId="767BD81A" w14:textId="77777777" w:rsidTr="00BD3051">
        <w:tblPrEx>
          <w:tblCellMar>
            <w:left w:w="108" w:type="dxa"/>
            <w:right w:w="108" w:type="dxa"/>
          </w:tblCellMar>
        </w:tblPrEx>
        <w:trPr>
          <w:cantSplit/>
        </w:trPr>
        <w:tc>
          <w:tcPr>
            <w:tcW w:w="1575" w:type="dxa"/>
            <w:shd w:val="clear" w:color="auto" w:fill="auto"/>
            <w:noWrap/>
            <w:vAlign w:val="center"/>
          </w:tcPr>
          <w:p w14:paraId="46B2822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49391</w:t>
            </w:r>
          </w:p>
        </w:tc>
        <w:tc>
          <w:tcPr>
            <w:tcW w:w="7938" w:type="dxa"/>
            <w:shd w:val="clear" w:color="auto" w:fill="auto"/>
            <w:vAlign w:val="bottom"/>
          </w:tcPr>
          <w:p w14:paraId="4937A32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Tsuboi M, Le Chevalier T (2006). Interstitial lung disease in patients with non-small-cell lung cancer treated with epidermal growth factor receptor inhibitors. Medical Oncology, 23(2): 161-70.</w:t>
            </w:r>
          </w:p>
        </w:tc>
      </w:tr>
      <w:tr w:rsidR="004D15C8" w:rsidRPr="005C1ABC" w14:paraId="6D81EF89" w14:textId="77777777" w:rsidTr="00BD3051">
        <w:tblPrEx>
          <w:tblCellMar>
            <w:left w:w="108" w:type="dxa"/>
            <w:right w:w="108" w:type="dxa"/>
          </w:tblCellMar>
        </w:tblPrEx>
        <w:trPr>
          <w:cantSplit/>
        </w:trPr>
        <w:tc>
          <w:tcPr>
            <w:tcW w:w="1575" w:type="dxa"/>
            <w:shd w:val="clear" w:color="auto" w:fill="auto"/>
            <w:noWrap/>
            <w:vAlign w:val="center"/>
          </w:tcPr>
          <w:p w14:paraId="081E46B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49392</w:t>
            </w:r>
          </w:p>
        </w:tc>
        <w:tc>
          <w:tcPr>
            <w:tcW w:w="7938" w:type="dxa"/>
            <w:shd w:val="clear" w:color="auto" w:fill="auto"/>
            <w:vAlign w:val="bottom"/>
          </w:tcPr>
          <w:p w14:paraId="0C8BE2A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Swigris JJ, Fischer A, et al (2008). Pulmonary and thrombotic manifestations of systemic lupus erythematosus. Chest, 133: 271-80.</w:t>
            </w:r>
          </w:p>
        </w:tc>
      </w:tr>
      <w:tr w:rsidR="004D15C8" w:rsidRPr="005C1ABC" w14:paraId="777A4D8D" w14:textId="77777777" w:rsidTr="00BD3051">
        <w:tblPrEx>
          <w:tblCellMar>
            <w:left w:w="108" w:type="dxa"/>
            <w:right w:w="108" w:type="dxa"/>
          </w:tblCellMar>
        </w:tblPrEx>
        <w:trPr>
          <w:cantSplit/>
        </w:trPr>
        <w:tc>
          <w:tcPr>
            <w:tcW w:w="1575" w:type="dxa"/>
            <w:shd w:val="clear" w:color="auto" w:fill="auto"/>
            <w:noWrap/>
            <w:vAlign w:val="center"/>
          </w:tcPr>
          <w:p w14:paraId="2CCF4BB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49393</w:t>
            </w:r>
          </w:p>
        </w:tc>
        <w:tc>
          <w:tcPr>
            <w:tcW w:w="7938" w:type="dxa"/>
            <w:shd w:val="clear" w:color="auto" w:fill="auto"/>
            <w:vAlign w:val="bottom"/>
          </w:tcPr>
          <w:p w14:paraId="27976E9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Liu V, White DA, Zakowski MF, Travis W, et al (2007). Pulmonary toxicity associated with erlotinib. Chest, 132: 1042-4.</w:t>
            </w:r>
          </w:p>
        </w:tc>
      </w:tr>
      <w:tr w:rsidR="004D15C8" w:rsidRPr="005C1ABC" w14:paraId="03866FDB" w14:textId="77777777" w:rsidTr="00BD3051">
        <w:tblPrEx>
          <w:tblCellMar>
            <w:left w:w="108" w:type="dxa"/>
            <w:right w:w="108" w:type="dxa"/>
          </w:tblCellMar>
        </w:tblPrEx>
        <w:trPr>
          <w:cantSplit/>
        </w:trPr>
        <w:tc>
          <w:tcPr>
            <w:tcW w:w="1575" w:type="dxa"/>
            <w:shd w:val="clear" w:color="auto" w:fill="auto"/>
            <w:noWrap/>
            <w:vAlign w:val="center"/>
          </w:tcPr>
          <w:p w14:paraId="29FE0AF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49394</w:t>
            </w:r>
          </w:p>
        </w:tc>
        <w:tc>
          <w:tcPr>
            <w:tcW w:w="7938" w:type="dxa"/>
            <w:shd w:val="clear" w:color="auto" w:fill="auto"/>
            <w:vAlign w:val="bottom"/>
          </w:tcPr>
          <w:p w14:paraId="11F873F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Yen KT, Lee AS, Krowka MJ, Burger CD (2004). Pulmonary complications in bone marrow transplantation: a practical approach to diagnosis and treatment. Clin Chest Med, 25: 189-201.</w:t>
            </w:r>
          </w:p>
        </w:tc>
      </w:tr>
      <w:tr w:rsidR="004D15C8" w:rsidRPr="005C1ABC" w14:paraId="406F788F" w14:textId="77777777" w:rsidTr="00BD3051">
        <w:tblPrEx>
          <w:tblCellMar>
            <w:left w:w="108" w:type="dxa"/>
            <w:right w:w="108" w:type="dxa"/>
          </w:tblCellMar>
        </w:tblPrEx>
        <w:trPr>
          <w:cantSplit/>
        </w:trPr>
        <w:tc>
          <w:tcPr>
            <w:tcW w:w="1575" w:type="dxa"/>
            <w:shd w:val="clear" w:color="auto" w:fill="auto"/>
            <w:noWrap/>
            <w:vAlign w:val="center"/>
          </w:tcPr>
          <w:p w14:paraId="577DC7D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49395</w:t>
            </w:r>
          </w:p>
        </w:tc>
        <w:tc>
          <w:tcPr>
            <w:tcW w:w="7938" w:type="dxa"/>
            <w:shd w:val="clear" w:color="auto" w:fill="auto"/>
            <w:vAlign w:val="bottom"/>
          </w:tcPr>
          <w:p w14:paraId="0F68BEE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Brown KK (2007). Rheumatoid lung disease. Proc Am Thorac Soc, 4: 443-8.</w:t>
            </w:r>
          </w:p>
        </w:tc>
      </w:tr>
      <w:tr w:rsidR="004D15C8" w:rsidRPr="005C1ABC" w14:paraId="50591D8B" w14:textId="77777777" w:rsidTr="00BD3051">
        <w:tblPrEx>
          <w:tblCellMar>
            <w:left w:w="108" w:type="dxa"/>
            <w:right w:w="108" w:type="dxa"/>
          </w:tblCellMar>
        </w:tblPrEx>
        <w:trPr>
          <w:cantSplit/>
        </w:trPr>
        <w:tc>
          <w:tcPr>
            <w:tcW w:w="1575" w:type="dxa"/>
            <w:shd w:val="clear" w:color="auto" w:fill="auto"/>
            <w:noWrap/>
            <w:vAlign w:val="center"/>
          </w:tcPr>
          <w:p w14:paraId="0F70CFF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49396</w:t>
            </w:r>
          </w:p>
        </w:tc>
        <w:tc>
          <w:tcPr>
            <w:tcW w:w="7938" w:type="dxa"/>
            <w:shd w:val="clear" w:color="auto" w:fill="auto"/>
            <w:vAlign w:val="bottom"/>
          </w:tcPr>
          <w:p w14:paraId="75E7955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Rowe WA (2008). Inflammatory bowel disease. Retrieved 29 August 2008, from http://www.emedicine.com/med/topic1169.htm</w:t>
            </w:r>
          </w:p>
        </w:tc>
      </w:tr>
      <w:tr w:rsidR="004D15C8" w:rsidRPr="005C1ABC" w14:paraId="22C32989" w14:textId="77777777" w:rsidTr="00BD3051">
        <w:tblPrEx>
          <w:tblCellMar>
            <w:left w:w="108" w:type="dxa"/>
            <w:right w:w="108" w:type="dxa"/>
          </w:tblCellMar>
        </w:tblPrEx>
        <w:trPr>
          <w:cantSplit/>
        </w:trPr>
        <w:tc>
          <w:tcPr>
            <w:tcW w:w="1575" w:type="dxa"/>
            <w:shd w:val="clear" w:color="auto" w:fill="auto"/>
            <w:noWrap/>
            <w:vAlign w:val="center"/>
          </w:tcPr>
          <w:p w14:paraId="05CF4FE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49397</w:t>
            </w:r>
          </w:p>
        </w:tc>
        <w:tc>
          <w:tcPr>
            <w:tcW w:w="7938" w:type="dxa"/>
            <w:shd w:val="clear" w:color="auto" w:fill="auto"/>
            <w:vAlign w:val="bottom"/>
          </w:tcPr>
          <w:p w14:paraId="7D39857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Pletcher BA (2006). Neurofibromatosis, type 1. Retrieved 29 August 2008, from http://www.emedicine.com/NEURO/topic248.htm</w:t>
            </w:r>
          </w:p>
        </w:tc>
      </w:tr>
      <w:tr w:rsidR="004D15C8" w:rsidRPr="005C1ABC" w14:paraId="0E957AD4" w14:textId="77777777" w:rsidTr="00BD3051">
        <w:tblPrEx>
          <w:tblCellMar>
            <w:left w:w="108" w:type="dxa"/>
            <w:right w:w="108" w:type="dxa"/>
          </w:tblCellMar>
        </w:tblPrEx>
        <w:trPr>
          <w:cantSplit/>
        </w:trPr>
        <w:tc>
          <w:tcPr>
            <w:tcW w:w="1575" w:type="dxa"/>
            <w:shd w:val="clear" w:color="auto" w:fill="auto"/>
            <w:noWrap/>
            <w:vAlign w:val="center"/>
          </w:tcPr>
          <w:p w14:paraId="341D42D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49403</w:t>
            </w:r>
          </w:p>
        </w:tc>
        <w:tc>
          <w:tcPr>
            <w:tcW w:w="7938" w:type="dxa"/>
            <w:shd w:val="clear" w:color="auto" w:fill="auto"/>
            <w:vAlign w:val="bottom"/>
          </w:tcPr>
          <w:p w14:paraId="619AE6C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Carver JR, Shapiro CL, Ng A, Jacobs L, et al (2007). American Society of Clinical Oncology clinical evidence review on the ongoing care of adult cancer survivors: cardiac and pulmonary late effects. J Clin Oncol, 25(25): 3991-4008.</w:t>
            </w:r>
          </w:p>
        </w:tc>
      </w:tr>
      <w:tr w:rsidR="004D15C8" w:rsidRPr="005C1ABC" w14:paraId="125FD21C" w14:textId="77777777" w:rsidTr="00BD3051">
        <w:tblPrEx>
          <w:tblCellMar>
            <w:left w:w="108" w:type="dxa"/>
            <w:right w:w="108" w:type="dxa"/>
          </w:tblCellMar>
        </w:tblPrEx>
        <w:trPr>
          <w:cantSplit/>
        </w:trPr>
        <w:tc>
          <w:tcPr>
            <w:tcW w:w="1575" w:type="dxa"/>
            <w:shd w:val="clear" w:color="auto" w:fill="auto"/>
            <w:noWrap/>
            <w:vAlign w:val="center"/>
          </w:tcPr>
          <w:p w14:paraId="1795D28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49404</w:t>
            </w:r>
          </w:p>
        </w:tc>
        <w:tc>
          <w:tcPr>
            <w:tcW w:w="7938" w:type="dxa"/>
            <w:shd w:val="clear" w:color="auto" w:fill="auto"/>
            <w:vAlign w:val="bottom"/>
          </w:tcPr>
          <w:p w14:paraId="69B9A79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Earle CC (2007). [Comment] Cancer survivorship research and guidelines: maybe the cart should be beside the horse. J Clin Oncol, 25(25): 3800-1. Comment on ID: 49403.</w:t>
            </w:r>
          </w:p>
        </w:tc>
      </w:tr>
      <w:tr w:rsidR="004D15C8" w:rsidRPr="005C1ABC" w14:paraId="161EEAA5" w14:textId="77777777" w:rsidTr="00BD3051">
        <w:tblPrEx>
          <w:tblCellMar>
            <w:left w:w="108" w:type="dxa"/>
            <w:right w:w="108" w:type="dxa"/>
          </w:tblCellMar>
        </w:tblPrEx>
        <w:trPr>
          <w:cantSplit/>
        </w:trPr>
        <w:tc>
          <w:tcPr>
            <w:tcW w:w="1575" w:type="dxa"/>
            <w:shd w:val="clear" w:color="auto" w:fill="auto"/>
            <w:noWrap/>
            <w:vAlign w:val="center"/>
          </w:tcPr>
          <w:p w14:paraId="010C25C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49405</w:t>
            </w:r>
          </w:p>
        </w:tc>
        <w:tc>
          <w:tcPr>
            <w:tcW w:w="7938" w:type="dxa"/>
            <w:shd w:val="clear" w:color="auto" w:fill="auto"/>
            <w:vAlign w:val="bottom"/>
          </w:tcPr>
          <w:p w14:paraId="4A11560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Simonelli C, Berretta, Tirelli U, Annunziata MA (2008). [Comment] Clinical management of long-term cancer survivors. J Clin Oncol, 26(1): 161-2; Author reply 162.</w:t>
            </w:r>
          </w:p>
        </w:tc>
      </w:tr>
      <w:tr w:rsidR="004D15C8" w:rsidRPr="005C1ABC" w14:paraId="64D0C34E" w14:textId="77777777" w:rsidTr="00BD3051">
        <w:tblPrEx>
          <w:tblCellMar>
            <w:left w:w="108" w:type="dxa"/>
            <w:right w:w="108" w:type="dxa"/>
          </w:tblCellMar>
        </w:tblPrEx>
        <w:trPr>
          <w:cantSplit/>
        </w:trPr>
        <w:tc>
          <w:tcPr>
            <w:tcW w:w="1575" w:type="dxa"/>
            <w:shd w:val="clear" w:color="auto" w:fill="auto"/>
            <w:noWrap/>
            <w:vAlign w:val="center"/>
          </w:tcPr>
          <w:p w14:paraId="3B1C8A8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49406</w:t>
            </w:r>
          </w:p>
        </w:tc>
        <w:tc>
          <w:tcPr>
            <w:tcW w:w="7938" w:type="dxa"/>
            <w:shd w:val="clear" w:color="auto" w:fill="auto"/>
            <w:vAlign w:val="bottom"/>
          </w:tcPr>
          <w:p w14:paraId="50FBBEB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Ottesen EA, Nutman TB (1992). Tropical pulmonary eosinophilia. Annu Rev Med, 43: 417-24.</w:t>
            </w:r>
          </w:p>
        </w:tc>
      </w:tr>
      <w:tr w:rsidR="004D15C8" w:rsidRPr="005C1ABC" w14:paraId="3ED64B32" w14:textId="77777777" w:rsidTr="00BD3051">
        <w:tblPrEx>
          <w:tblCellMar>
            <w:left w:w="108" w:type="dxa"/>
            <w:right w:w="108" w:type="dxa"/>
          </w:tblCellMar>
        </w:tblPrEx>
        <w:trPr>
          <w:cantSplit/>
        </w:trPr>
        <w:tc>
          <w:tcPr>
            <w:tcW w:w="1575" w:type="dxa"/>
            <w:shd w:val="clear" w:color="auto" w:fill="auto"/>
            <w:noWrap/>
            <w:vAlign w:val="center"/>
          </w:tcPr>
          <w:p w14:paraId="37E16A1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49407</w:t>
            </w:r>
          </w:p>
        </w:tc>
        <w:tc>
          <w:tcPr>
            <w:tcW w:w="7938" w:type="dxa"/>
            <w:shd w:val="clear" w:color="auto" w:fill="auto"/>
            <w:vAlign w:val="bottom"/>
          </w:tcPr>
          <w:p w14:paraId="5DAFDDA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Songur N, Songur Y, Tuzun M, Dogan I, et al (2003). Pulmonary function tests and high-resolution CT in the detection of pulmonary involvement in inflammatory bowel disease. J Clin Gastroenterol, 37(4): 292-8.</w:t>
            </w:r>
          </w:p>
        </w:tc>
      </w:tr>
      <w:tr w:rsidR="004D15C8" w:rsidRPr="005C1ABC" w14:paraId="3D7F1188" w14:textId="77777777" w:rsidTr="00BD3051">
        <w:tblPrEx>
          <w:tblCellMar>
            <w:left w:w="108" w:type="dxa"/>
            <w:right w:w="108" w:type="dxa"/>
          </w:tblCellMar>
        </w:tblPrEx>
        <w:trPr>
          <w:cantSplit/>
        </w:trPr>
        <w:tc>
          <w:tcPr>
            <w:tcW w:w="1575" w:type="dxa"/>
            <w:shd w:val="clear" w:color="auto" w:fill="auto"/>
            <w:noWrap/>
            <w:vAlign w:val="center"/>
          </w:tcPr>
          <w:p w14:paraId="3E0F91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49408</w:t>
            </w:r>
          </w:p>
        </w:tc>
        <w:tc>
          <w:tcPr>
            <w:tcW w:w="7938" w:type="dxa"/>
            <w:shd w:val="clear" w:color="auto" w:fill="auto"/>
            <w:vAlign w:val="bottom"/>
          </w:tcPr>
          <w:p w14:paraId="7651DC5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Kennedy A, Nag S, Salem R, Murthy R, et al (2007). Recommendations for radioembolization of hepatic malignancies using yttrium-90 microsphere brachytherapy: a consensus panel report from the radioembolization brachytherapy oncology consortium. Int J Radiat Oncol Biol Phys, 68(1): 13-23.</w:t>
            </w:r>
          </w:p>
        </w:tc>
      </w:tr>
      <w:tr w:rsidR="004D15C8" w:rsidRPr="005C1ABC" w14:paraId="39E1158F" w14:textId="77777777" w:rsidTr="00BD3051">
        <w:tblPrEx>
          <w:tblCellMar>
            <w:left w:w="108" w:type="dxa"/>
            <w:right w:w="108" w:type="dxa"/>
          </w:tblCellMar>
        </w:tblPrEx>
        <w:trPr>
          <w:cantSplit/>
        </w:trPr>
        <w:tc>
          <w:tcPr>
            <w:tcW w:w="1575" w:type="dxa"/>
            <w:shd w:val="clear" w:color="auto" w:fill="auto"/>
            <w:noWrap/>
            <w:vAlign w:val="center"/>
          </w:tcPr>
          <w:p w14:paraId="4ED0681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49409</w:t>
            </w:r>
          </w:p>
        </w:tc>
        <w:tc>
          <w:tcPr>
            <w:tcW w:w="7938" w:type="dxa"/>
            <w:shd w:val="clear" w:color="auto" w:fill="auto"/>
            <w:vAlign w:val="bottom"/>
          </w:tcPr>
          <w:p w14:paraId="2C364AD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Herishanu Y, Polliack A, Leider-Trejo L, et al (2006). Fatal interstitial pneumonitis related to rituximad-containing regimen. Clinical Lymphoma &amp; Myeloma, 6(5): 407-9.</w:t>
            </w:r>
          </w:p>
        </w:tc>
      </w:tr>
      <w:tr w:rsidR="004D15C8" w:rsidRPr="005C1ABC" w14:paraId="29E03585" w14:textId="77777777" w:rsidTr="00BD3051">
        <w:tblPrEx>
          <w:tblCellMar>
            <w:left w:w="108" w:type="dxa"/>
            <w:right w:w="108" w:type="dxa"/>
          </w:tblCellMar>
        </w:tblPrEx>
        <w:trPr>
          <w:cantSplit/>
        </w:trPr>
        <w:tc>
          <w:tcPr>
            <w:tcW w:w="1575" w:type="dxa"/>
            <w:shd w:val="clear" w:color="auto" w:fill="auto"/>
            <w:noWrap/>
            <w:vAlign w:val="center"/>
          </w:tcPr>
          <w:p w14:paraId="0B04DC6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49410</w:t>
            </w:r>
          </w:p>
        </w:tc>
        <w:tc>
          <w:tcPr>
            <w:tcW w:w="7938" w:type="dxa"/>
            <w:shd w:val="clear" w:color="auto" w:fill="auto"/>
            <w:vAlign w:val="bottom"/>
          </w:tcPr>
          <w:p w14:paraId="5489146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Haq M, Hyer S, Flux G, Cook G, Harmer C (2007). Differentiated thyroid cancer presenting with thyrotoxicosis due to functioning metastases. The British Journal of Radiology, 80: e38-43.</w:t>
            </w:r>
          </w:p>
        </w:tc>
      </w:tr>
      <w:tr w:rsidR="004D15C8" w:rsidRPr="005C1ABC" w14:paraId="053EB074" w14:textId="77777777" w:rsidTr="00BD3051">
        <w:tblPrEx>
          <w:tblCellMar>
            <w:left w:w="108" w:type="dxa"/>
            <w:right w:w="108" w:type="dxa"/>
          </w:tblCellMar>
        </w:tblPrEx>
        <w:trPr>
          <w:cantSplit/>
        </w:trPr>
        <w:tc>
          <w:tcPr>
            <w:tcW w:w="1575" w:type="dxa"/>
            <w:shd w:val="clear" w:color="auto" w:fill="auto"/>
            <w:noWrap/>
            <w:vAlign w:val="center"/>
          </w:tcPr>
          <w:p w14:paraId="1971E61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49411</w:t>
            </w:r>
          </w:p>
        </w:tc>
        <w:tc>
          <w:tcPr>
            <w:tcW w:w="7938" w:type="dxa"/>
            <w:shd w:val="clear" w:color="auto" w:fill="auto"/>
            <w:vAlign w:val="bottom"/>
          </w:tcPr>
          <w:p w14:paraId="4194D1B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Lateef O, Shakoor N, Balk RA (2005). Methotrexate pulmonary toxicity. Expert Opin Drug Saf, 4: 723-30.</w:t>
            </w:r>
          </w:p>
        </w:tc>
      </w:tr>
      <w:tr w:rsidR="004D15C8" w:rsidRPr="005C1ABC" w14:paraId="30E57ED3" w14:textId="77777777" w:rsidTr="00BD3051">
        <w:tblPrEx>
          <w:tblCellMar>
            <w:left w:w="108" w:type="dxa"/>
            <w:right w:w="108" w:type="dxa"/>
          </w:tblCellMar>
        </w:tblPrEx>
        <w:trPr>
          <w:cantSplit/>
        </w:trPr>
        <w:tc>
          <w:tcPr>
            <w:tcW w:w="1575" w:type="dxa"/>
            <w:shd w:val="clear" w:color="auto" w:fill="auto"/>
            <w:noWrap/>
            <w:vAlign w:val="center"/>
          </w:tcPr>
          <w:p w14:paraId="51040A7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49412</w:t>
            </w:r>
          </w:p>
        </w:tc>
        <w:tc>
          <w:tcPr>
            <w:tcW w:w="7938" w:type="dxa"/>
            <w:shd w:val="clear" w:color="auto" w:fill="auto"/>
            <w:vAlign w:val="bottom"/>
          </w:tcPr>
          <w:p w14:paraId="231327A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Douglas WW, Tazelaar HD, Harman TE, Hartman RP, et al (2001). Polymyositis-dermatomyositis-associated interstitial lung disease. Am J Respir Crit Care Med, 164: 1182-5.</w:t>
            </w:r>
          </w:p>
        </w:tc>
      </w:tr>
      <w:tr w:rsidR="004D15C8" w:rsidRPr="005C1ABC" w14:paraId="23902D33" w14:textId="77777777" w:rsidTr="00BD3051">
        <w:tblPrEx>
          <w:tblCellMar>
            <w:left w:w="108" w:type="dxa"/>
            <w:right w:w="108" w:type="dxa"/>
          </w:tblCellMar>
        </w:tblPrEx>
        <w:trPr>
          <w:cantSplit/>
        </w:trPr>
        <w:tc>
          <w:tcPr>
            <w:tcW w:w="1575" w:type="dxa"/>
            <w:shd w:val="clear" w:color="auto" w:fill="auto"/>
            <w:noWrap/>
            <w:vAlign w:val="center"/>
          </w:tcPr>
          <w:p w14:paraId="6F3F24D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49413</w:t>
            </w:r>
          </w:p>
        </w:tc>
        <w:tc>
          <w:tcPr>
            <w:tcW w:w="7938" w:type="dxa"/>
            <w:shd w:val="clear" w:color="auto" w:fill="auto"/>
            <w:vAlign w:val="bottom"/>
          </w:tcPr>
          <w:p w14:paraId="647625A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Kim EA, Lee KS, Johkoh T, Kim TS, et al (2002). Interstitial lung diseases associated with collagen vascular diseases: radiologic and histopathologic findings. Radiographics, 22: S151-65.</w:t>
            </w:r>
          </w:p>
        </w:tc>
      </w:tr>
      <w:tr w:rsidR="004D15C8" w:rsidRPr="005C1ABC" w14:paraId="0BD3F5BB" w14:textId="77777777" w:rsidTr="00BD3051">
        <w:tblPrEx>
          <w:tblCellMar>
            <w:left w:w="108" w:type="dxa"/>
            <w:right w:w="108" w:type="dxa"/>
          </w:tblCellMar>
        </w:tblPrEx>
        <w:trPr>
          <w:cantSplit/>
        </w:trPr>
        <w:tc>
          <w:tcPr>
            <w:tcW w:w="1575" w:type="dxa"/>
            <w:shd w:val="clear" w:color="auto" w:fill="auto"/>
            <w:noWrap/>
            <w:vAlign w:val="center"/>
          </w:tcPr>
          <w:p w14:paraId="6D22BEB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49414</w:t>
            </w:r>
          </w:p>
        </w:tc>
        <w:tc>
          <w:tcPr>
            <w:tcW w:w="7938" w:type="dxa"/>
            <w:shd w:val="clear" w:color="auto" w:fill="auto"/>
            <w:vAlign w:val="bottom"/>
          </w:tcPr>
          <w:p w14:paraId="68FB4D5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Newman LS, Wasfi YS (2007). Sarcoidosis. In Diffuse Parenchymal Lung Disease. Progress in Respiratory Research,  Vol 36: 128-38. Karger, Basel.</w:t>
            </w:r>
          </w:p>
        </w:tc>
      </w:tr>
      <w:tr w:rsidR="004D15C8" w:rsidRPr="005C1ABC" w14:paraId="348AB303" w14:textId="77777777" w:rsidTr="00BD3051">
        <w:tblPrEx>
          <w:tblCellMar>
            <w:left w:w="108" w:type="dxa"/>
            <w:right w:w="108" w:type="dxa"/>
          </w:tblCellMar>
        </w:tblPrEx>
        <w:trPr>
          <w:cantSplit/>
        </w:trPr>
        <w:tc>
          <w:tcPr>
            <w:tcW w:w="1575" w:type="dxa"/>
            <w:shd w:val="clear" w:color="auto" w:fill="auto"/>
            <w:noWrap/>
            <w:vAlign w:val="center"/>
          </w:tcPr>
          <w:p w14:paraId="5D86AD9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49415</w:t>
            </w:r>
          </w:p>
        </w:tc>
        <w:tc>
          <w:tcPr>
            <w:tcW w:w="7938" w:type="dxa"/>
            <w:shd w:val="clear" w:color="auto" w:fill="auto"/>
            <w:vAlign w:val="bottom"/>
          </w:tcPr>
          <w:p w14:paraId="12BE95E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Hoyles RK, Wells AU (2007). Pulmonary fibrosis in collagen vascular disease. Progress in Respiratory Research,  Vol 36: 185-95. Karger, Basel.</w:t>
            </w:r>
          </w:p>
        </w:tc>
      </w:tr>
      <w:tr w:rsidR="004D15C8" w:rsidRPr="005C1ABC" w14:paraId="640AF335" w14:textId="77777777" w:rsidTr="00BD3051">
        <w:tblPrEx>
          <w:tblCellMar>
            <w:left w:w="108" w:type="dxa"/>
            <w:right w:w="108" w:type="dxa"/>
          </w:tblCellMar>
        </w:tblPrEx>
        <w:trPr>
          <w:cantSplit/>
        </w:trPr>
        <w:tc>
          <w:tcPr>
            <w:tcW w:w="1575" w:type="dxa"/>
            <w:shd w:val="clear" w:color="auto" w:fill="auto"/>
            <w:noWrap/>
            <w:vAlign w:val="center"/>
          </w:tcPr>
          <w:p w14:paraId="480254F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49545</w:t>
            </w:r>
          </w:p>
        </w:tc>
        <w:tc>
          <w:tcPr>
            <w:tcW w:w="7938" w:type="dxa"/>
            <w:shd w:val="clear" w:color="auto" w:fill="auto"/>
            <w:vAlign w:val="bottom"/>
          </w:tcPr>
          <w:p w14:paraId="1C82E15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Bester L, Salem R (2007). Reduction of arteriohepatovenous shunting by temporary balloon occlusion in patients undergoing radioembolization. J Vasc Interv Radiol, 18: 1310-4.</w:t>
            </w:r>
          </w:p>
        </w:tc>
      </w:tr>
      <w:tr w:rsidR="004D15C8" w:rsidRPr="005C1ABC" w14:paraId="2C821908" w14:textId="77777777" w:rsidTr="00BD3051">
        <w:tblPrEx>
          <w:tblCellMar>
            <w:left w:w="108" w:type="dxa"/>
            <w:right w:w="108" w:type="dxa"/>
          </w:tblCellMar>
        </w:tblPrEx>
        <w:trPr>
          <w:cantSplit/>
        </w:trPr>
        <w:tc>
          <w:tcPr>
            <w:tcW w:w="1575" w:type="dxa"/>
            <w:shd w:val="clear" w:color="auto" w:fill="auto"/>
            <w:noWrap/>
            <w:vAlign w:val="center"/>
          </w:tcPr>
          <w:p w14:paraId="1321321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49555</w:t>
            </w:r>
          </w:p>
        </w:tc>
        <w:tc>
          <w:tcPr>
            <w:tcW w:w="7938" w:type="dxa"/>
            <w:shd w:val="clear" w:color="auto" w:fill="auto"/>
            <w:vAlign w:val="bottom"/>
          </w:tcPr>
          <w:p w14:paraId="7B8B5D2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Malagari K, Nikita A, Alexopoulou E, Brountzos E, et al (2005). Cirrhosis-related intrathoracic disease. Imaging features in 1038 patients. Hepato-Gastroenterology, 52: 558-62.</w:t>
            </w:r>
          </w:p>
        </w:tc>
      </w:tr>
      <w:tr w:rsidR="004D15C8" w:rsidRPr="005C1ABC" w14:paraId="0324EE47" w14:textId="77777777" w:rsidTr="00BD3051">
        <w:tblPrEx>
          <w:tblCellMar>
            <w:left w:w="108" w:type="dxa"/>
            <w:right w:w="108" w:type="dxa"/>
          </w:tblCellMar>
        </w:tblPrEx>
        <w:trPr>
          <w:cantSplit/>
        </w:trPr>
        <w:tc>
          <w:tcPr>
            <w:tcW w:w="1575" w:type="dxa"/>
            <w:shd w:val="clear" w:color="auto" w:fill="auto"/>
            <w:noWrap/>
            <w:vAlign w:val="center"/>
          </w:tcPr>
          <w:p w14:paraId="16071CA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49765</w:t>
            </w:r>
          </w:p>
        </w:tc>
        <w:tc>
          <w:tcPr>
            <w:tcW w:w="7938" w:type="dxa"/>
            <w:shd w:val="clear" w:color="auto" w:fill="auto"/>
            <w:vAlign w:val="bottom"/>
          </w:tcPr>
          <w:p w14:paraId="29E2F6D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P, Piard F, Ashcroft T, Gal AA, Colby TV (1993). The lung in inflammatory bowel disease. Medicine (Baltimore), 72(3): 151-83.</w:t>
            </w:r>
          </w:p>
        </w:tc>
      </w:tr>
      <w:tr w:rsidR="004D15C8" w:rsidRPr="005C1ABC" w14:paraId="3266C832" w14:textId="77777777" w:rsidTr="00BD3051">
        <w:tblPrEx>
          <w:tblCellMar>
            <w:left w:w="108" w:type="dxa"/>
            <w:right w:w="108" w:type="dxa"/>
          </w:tblCellMar>
        </w:tblPrEx>
        <w:trPr>
          <w:cantSplit/>
        </w:trPr>
        <w:tc>
          <w:tcPr>
            <w:tcW w:w="1575" w:type="dxa"/>
            <w:shd w:val="clear" w:color="auto" w:fill="auto"/>
            <w:noWrap/>
            <w:vAlign w:val="center"/>
          </w:tcPr>
          <w:p w14:paraId="3AD5CE8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49766</w:t>
            </w:r>
          </w:p>
        </w:tc>
        <w:tc>
          <w:tcPr>
            <w:tcW w:w="7938" w:type="dxa"/>
            <w:shd w:val="clear" w:color="auto" w:fill="auto"/>
            <w:vAlign w:val="bottom"/>
          </w:tcPr>
          <w:p w14:paraId="37617F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Kotloff RM, Ahya VN, Crawford SW (2004). Pulmonary complications of solid organ and hematopoietic stem cell transportation. Am J Respir Crit Care Med, 170: 22-48.</w:t>
            </w:r>
          </w:p>
        </w:tc>
      </w:tr>
      <w:tr w:rsidR="004D15C8" w:rsidRPr="005C1ABC" w14:paraId="253E498B" w14:textId="77777777" w:rsidTr="00BD3051">
        <w:tblPrEx>
          <w:tblCellMar>
            <w:left w:w="108" w:type="dxa"/>
            <w:right w:w="108" w:type="dxa"/>
          </w:tblCellMar>
        </w:tblPrEx>
        <w:trPr>
          <w:cantSplit/>
        </w:trPr>
        <w:tc>
          <w:tcPr>
            <w:tcW w:w="1575" w:type="dxa"/>
            <w:shd w:val="clear" w:color="auto" w:fill="auto"/>
            <w:noWrap/>
            <w:vAlign w:val="center"/>
          </w:tcPr>
          <w:p w14:paraId="2C1AF1B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49767</w:t>
            </w:r>
          </w:p>
        </w:tc>
        <w:tc>
          <w:tcPr>
            <w:tcW w:w="7938" w:type="dxa"/>
            <w:shd w:val="clear" w:color="auto" w:fill="auto"/>
            <w:vAlign w:val="bottom"/>
          </w:tcPr>
          <w:p w14:paraId="20B6F0B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Marvisi M, Bassi E, Civardi G (2004). Pulmonary involvement in inflammatory bowel disease. Curr Drug Targets Inflamm Allergy, 3(4): 437-9.</w:t>
            </w:r>
          </w:p>
        </w:tc>
      </w:tr>
      <w:tr w:rsidR="004D15C8" w:rsidRPr="005C1ABC" w14:paraId="43BDC6CD" w14:textId="77777777" w:rsidTr="00BD3051">
        <w:tblPrEx>
          <w:tblCellMar>
            <w:left w:w="108" w:type="dxa"/>
            <w:right w:w="108" w:type="dxa"/>
          </w:tblCellMar>
        </w:tblPrEx>
        <w:trPr>
          <w:cantSplit/>
        </w:trPr>
        <w:tc>
          <w:tcPr>
            <w:tcW w:w="1575" w:type="dxa"/>
            <w:shd w:val="clear" w:color="auto" w:fill="auto"/>
            <w:noWrap/>
            <w:vAlign w:val="center"/>
          </w:tcPr>
          <w:p w14:paraId="61982CE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49768</w:t>
            </w:r>
          </w:p>
        </w:tc>
        <w:tc>
          <w:tcPr>
            <w:tcW w:w="7938" w:type="dxa"/>
            <w:shd w:val="clear" w:color="auto" w:fill="auto"/>
            <w:vAlign w:val="bottom"/>
          </w:tcPr>
          <w:p w14:paraId="25FF070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Mayberry JP, Primack SL, Muller NL (2000). Thoracic manifestations of systemic autoimmune diseases: radiographic and high-resolution CT findings. RadioGraphics, 20: 1623-35.</w:t>
            </w:r>
          </w:p>
        </w:tc>
      </w:tr>
      <w:tr w:rsidR="004D15C8" w:rsidRPr="005C1ABC" w14:paraId="651029AA" w14:textId="77777777" w:rsidTr="00BD3051">
        <w:tblPrEx>
          <w:tblCellMar>
            <w:left w:w="108" w:type="dxa"/>
            <w:right w:w="108" w:type="dxa"/>
          </w:tblCellMar>
        </w:tblPrEx>
        <w:trPr>
          <w:cantSplit/>
        </w:trPr>
        <w:tc>
          <w:tcPr>
            <w:tcW w:w="1575" w:type="dxa"/>
            <w:shd w:val="clear" w:color="auto" w:fill="auto"/>
            <w:noWrap/>
            <w:vAlign w:val="center"/>
          </w:tcPr>
          <w:p w14:paraId="62807AD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49769</w:t>
            </w:r>
          </w:p>
        </w:tc>
        <w:tc>
          <w:tcPr>
            <w:tcW w:w="7938" w:type="dxa"/>
            <w:shd w:val="clear" w:color="auto" w:fill="auto"/>
            <w:vAlign w:val="bottom"/>
          </w:tcPr>
          <w:p w14:paraId="75F5782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Ando M, Okamoto I, Yamamoto N, Takeda K, et al (2006). Predictive factors for interstitial lung disease, antitumor response, and survival in non-small-cell lung cancer patients treated with Gefitinib. J Clin Oncol, 24(16): 2549-56.</w:t>
            </w:r>
          </w:p>
        </w:tc>
      </w:tr>
      <w:tr w:rsidR="004D15C8" w:rsidRPr="005C1ABC" w14:paraId="4DC46AE5" w14:textId="77777777" w:rsidTr="00BD3051">
        <w:tblPrEx>
          <w:tblCellMar>
            <w:left w:w="108" w:type="dxa"/>
            <w:right w:w="108" w:type="dxa"/>
          </w:tblCellMar>
        </w:tblPrEx>
        <w:trPr>
          <w:cantSplit/>
        </w:trPr>
        <w:tc>
          <w:tcPr>
            <w:tcW w:w="1575" w:type="dxa"/>
            <w:shd w:val="clear" w:color="auto" w:fill="auto"/>
            <w:noWrap/>
            <w:vAlign w:val="center"/>
          </w:tcPr>
          <w:p w14:paraId="381B5E5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49770</w:t>
            </w:r>
          </w:p>
        </w:tc>
        <w:tc>
          <w:tcPr>
            <w:tcW w:w="7938" w:type="dxa"/>
            <w:shd w:val="clear" w:color="auto" w:fill="auto"/>
            <w:vAlign w:val="bottom"/>
          </w:tcPr>
          <w:p w14:paraId="0CFFD61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Robbins RJ, Schlumberger MJ (2005). The evolving role of 131I for the treatment of differentiated thyroid carcinoma. J Nucl Med, 46(Suppl 1): 28S-37S.</w:t>
            </w:r>
          </w:p>
        </w:tc>
      </w:tr>
      <w:tr w:rsidR="004D15C8" w:rsidRPr="005C1ABC" w14:paraId="26716F80" w14:textId="77777777" w:rsidTr="00BD3051">
        <w:tblPrEx>
          <w:tblCellMar>
            <w:left w:w="108" w:type="dxa"/>
            <w:right w:w="108" w:type="dxa"/>
          </w:tblCellMar>
        </w:tblPrEx>
        <w:trPr>
          <w:cantSplit/>
        </w:trPr>
        <w:tc>
          <w:tcPr>
            <w:tcW w:w="1575" w:type="dxa"/>
            <w:shd w:val="clear" w:color="auto" w:fill="auto"/>
            <w:noWrap/>
            <w:vAlign w:val="center"/>
          </w:tcPr>
          <w:p w14:paraId="0345C4C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49771</w:t>
            </w:r>
          </w:p>
        </w:tc>
        <w:tc>
          <w:tcPr>
            <w:tcW w:w="7938" w:type="dxa"/>
            <w:shd w:val="clear" w:color="auto" w:fill="auto"/>
            <w:vAlign w:val="bottom"/>
          </w:tcPr>
          <w:p w14:paraId="269B149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Ong RKC, Doyle RL (1998). Tropical pulmonary eosinophilia. Chest, 113(6): 1673-9.</w:t>
            </w:r>
          </w:p>
        </w:tc>
      </w:tr>
      <w:tr w:rsidR="004D15C8" w:rsidRPr="005C1ABC" w14:paraId="1870DB30" w14:textId="77777777" w:rsidTr="00BD3051">
        <w:tblPrEx>
          <w:tblCellMar>
            <w:left w:w="108" w:type="dxa"/>
            <w:right w:w="108" w:type="dxa"/>
          </w:tblCellMar>
        </w:tblPrEx>
        <w:trPr>
          <w:cantSplit/>
        </w:trPr>
        <w:tc>
          <w:tcPr>
            <w:tcW w:w="1575" w:type="dxa"/>
            <w:shd w:val="clear" w:color="auto" w:fill="auto"/>
            <w:noWrap/>
            <w:vAlign w:val="center"/>
          </w:tcPr>
          <w:p w14:paraId="68CF440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49772</w:t>
            </w:r>
          </w:p>
        </w:tc>
        <w:tc>
          <w:tcPr>
            <w:tcW w:w="7938" w:type="dxa"/>
            <w:shd w:val="clear" w:color="auto" w:fill="auto"/>
            <w:vAlign w:val="bottom"/>
          </w:tcPr>
          <w:p w14:paraId="7271F27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Vijayan VK (2007). Tropical pulmonary eosinophilia: pathogenesis, diagnosis and management. Curr Opin Pulm Med, 13: 428-33.</w:t>
            </w:r>
          </w:p>
        </w:tc>
      </w:tr>
      <w:tr w:rsidR="004D15C8" w:rsidRPr="005C1ABC" w14:paraId="40DAF46D" w14:textId="77777777" w:rsidTr="00BD3051">
        <w:tblPrEx>
          <w:tblCellMar>
            <w:left w:w="108" w:type="dxa"/>
            <w:right w:w="108" w:type="dxa"/>
          </w:tblCellMar>
        </w:tblPrEx>
        <w:trPr>
          <w:cantSplit/>
        </w:trPr>
        <w:tc>
          <w:tcPr>
            <w:tcW w:w="1575" w:type="dxa"/>
            <w:shd w:val="clear" w:color="auto" w:fill="auto"/>
            <w:noWrap/>
            <w:vAlign w:val="center"/>
          </w:tcPr>
          <w:p w14:paraId="3C958D6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50049</w:t>
            </w:r>
          </w:p>
        </w:tc>
        <w:tc>
          <w:tcPr>
            <w:tcW w:w="7938" w:type="dxa"/>
            <w:shd w:val="clear" w:color="auto" w:fill="auto"/>
            <w:vAlign w:val="bottom"/>
          </w:tcPr>
          <w:p w14:paraId="505DFDB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Cohen AJ, King TE Jr, Downey GP (1994). Rapidly progressive bronchiolitis obliterans with organizing pneumonia. Am J Respir Crit Care Med, 149: 1670-5.</w:t>
            </w:r>
          </w:p>
        </w:tc>
      </w:tr>
      <w:tr w:rsidR="004D15C8" w:rsidRPr="005C1ABC" w14:paraId="0FB4F8D5" w14:textId="77777777" w:rsidTr="00BD3051">
        <w:tblPrEx>
          <w:tblCellMar>
            <w:left w:w="108" w:type="dxa"/>
            <w:right w:w="108" w:type="dxa"/>
          </w:tblCellMar>
        </w:tblPrEx>
        <w:trPr>
          <w:cantSplit/>
        </w:trPr>
        <w:tc>
          <w:tcPr>
            <w:tcW w:w="1575" w:type="dxa"/>
            <w:shd w:val="clear" w:color="auto" w:fill="auto"/>
            <w:noWrap/>
            <w:vAlign w:val="center"/>
          </w:tcPr>
          <w:p w14:paraId="2ADFD41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50050</w:t>
            </w:r>
          </w:p>
        </w:tc>
        <w:tc>
          <w:tcPr>
            <w:tcW w:w="7938" w:type="dxa"/>
            <w:shd w:val="clear" w:color="auto" w:fill="auto"/>
            <w:vAlign w:val="bottom"/>
          </w:tcPr>
          <w:p w14:paraId="67D9203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Belzunegui J, Intxausti JJ, De Dios JR, Lopez-Dominguez L, et al (2001). Absence of pulmonary fibrosis in patients with psoriasis arthritis treated with weekly low-dose methotrexate. Clin Exp Rheumatol, 19: 727-30.</w:t>
            </w:r>
          </w:p>
        </w:tc>
      </w:tr>
      <w:tr w:rsidR="004D15C8" w:rsidRPr="005C1ABC" w14:paraId="1F914DDA" w14:textId="77777777" w:rsidTr="00BD3051">
        <w:tblPrEx>
          <w:tblCellMar>
            <w:left w:w="108" w:type="dxa"/>
            <w:right w:w="108" w:type="dxa"/>
          </w:tblCellMar>
        </w:tblPrEx>
        <w:trPr>
          <w:cantSplit/>
        </w:trPr>
        <w:tc>
          <w:tcPr>
            <w:tcW w:w="1575" w:type="dxa"/>
            <w:shd w:val="clear" w:color="auto" w:fill="auto"/>
            <w:noWrap/>
            <w:vAlign w:val="center"/>
          </w:tcPr>
          <w:p w14:paraId="2CBAAE9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50051</w:t>
            </w:r>
          </w:p>
        </w:tc>
        <w:tc>
          <w:tcPr>
            <w:tcW w:w="7938" w:type="dxa"/>
            <w:shd w:val="clear" w:color="auto" w:fill="auto"/>
            <w:vAlign w:val="bottom"/>
          </w:tcPr>
          <w:p w14:paraId="10C98F7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Robert M, Derbaudrenghien J-P, Blampain J-P, Lamy F, Meyer P (1984). [Comment] Fibrotic processes associated with long-term ergotamine therapy. N Eng J Med, 311(9): 601-2.</w:t>
            </w:r>
          </w:p>
        </w:tc>
      </w:tr>
      <w:tr w:rsidR="004D15C8" w:rsidRPr="005C1ABC" w14:paraId="2C69520B" w14:textId="77777777" w:rsidTr="00BD3051">
        <w:tblPrEx>
          <w:tblCellMar>
            <w:left w:w="108" w:type="dxa"/>
            <w:right w:w="108" w:type="dxa"/>
          </w:tblCellMar>
        </w:tblPrEx>
        <w:trPr>
          <w:cantSplit/>
        </w:trPr>
        <w:tc>
          <w:tcPr>
            <w:tcW w:w="1575" w:type="dxa"/>
            <w:shd w:val="clear" w:color="auto" w:fill="auto"/>
            <w:noWrap/>
            <w:vAlign w:val="center"/>
          </w:tcPr>
          <w:p w14:paraId="24646F9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50052</w:t>
            </w:r>
          </w:p>
        </w:tc>
        <w:tc>
          <w:tcPr>
            <w:tcW w:w="7938" w:type="dxa"/>
            <w:shd w:val="clear" w:color="auto" w:fill="auto"/>
            <w:vAlign w:val="bottom"/>
          </w:tcPr>
          <w:p w14:paraId="3C1929E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Atkinson K, Bryant D, Delprado W, Biggs J (1989). Widespread pulmonary fibrosis as a major clinical manifestation of chronic graft-versus-host disease. Bone Marrow Transplant, 4: 129-32.</w:t>
            </w:r>
          </w:p>
        </w:tc>
      </w:tr>
      <w:tr w:rsidR="004D15C8" w:rsidRPr="005C1ABC" w14:paraId="38F8CE65" w14:textId="77777777" w:rsidTr="00BD3051">
        <w:tblPrEx>
          <w:tblCellMar>
            <w:left w:w="108" w:type="dxa"/>
            <w:right w:w="108" w:type="dxa"/>
          </w:tblCellMar>
        </w:tblPrEx>
        <w:trPr>
          <w:cantSplit/>
        </w:trPr>
        <w:tc>
          <w:tcPr>
            <w:tcW w:w="1575" w:type="dxa"/>
            <w:shd w:val="clear" w:color="auto" w:fill="auto"/>
            <w:noWrap/>
            <w:vAlign w:val="center"/>
          </w:tcPr>
          <w:p w14:paraId="5F7D42A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50053</w:t>
            </w:r>
          </w:p>
        </w:tc>
        <w:tc>
          <w:tcPr>
            <w:tcW w:w="7938" w:type="dxa"/>
            <w:shd w:val="clear" w:color="auto" w:fill="auto"/>
            <w:vAlign w:val="bottom"/>
          </w:tcPr>
          <w:p w14:paraId="637274D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Afessa B, Litzow MR, Tefferi A (2001). Bronchiolitis obliterans and other late onset non-infectious pulmonary complications in hematopoietic stem cell transplantation. Bone Marrow Transplant, 28: 425-34.</w:t>
            </w:r>
          </w:p>
        </w:tc>
      </w:tr>
      <w:tr w:rsidR="004D15C8" w:rsidRPr="005C1ABC" w14:paraId="25AD611B" w14:textId="77777777" w:rsidTr="00BD3051">
        <w:tblPrEx>
          <w:tblCellMar>
            <w:left w:w="108" w:type="dxa"/>
            <w:right w:w="108" w:type="dxa"/>
          </w:tblCellMar>
        </w:tblPrEx>
        <w:trPr>
          <w:cantSplit/>
        </w:trPr>
        <w:tc>
          <w:tcPr>
            <w:tcW w:w="1575" w:type="dxa"/>
            <w:shd w:val="clear" w:color="auto" w:fill="auto"/>
            <w:noWrap/>
            <w:vAlign w:val="center"/>
          </w:tcPr>
          <w:p w14:paraId="3C12C95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50054</w:t>
            </w:r>
          </w:p>
        </w:tc>
        <w:tc>
          <w:tcPr>
            <w:tcW w:w="7938" w:type="dxa"/>
            <w:shd w:val="clear" w:color="auto" w:fill="auto"/>
            <w:vAlign w:val="bottom"/>
          </w:tcPr>
          <w:p w14:paraId="37C1ECF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Arnaud A, Pommier De Santi P, Garbe L, Payan H, Charpin J (1978). Polyvinyl chloride pneumoconiosis. Thorax, 33: 19-25.</w:t>
            </w:r>
          </w:p>
        </w:tc>
      </w:tr>
      <w:tr w:rsidR="004D15C8" w:rsidRPr="005C1ABC" w14:paraId="24B2976C" w14:textId="77777777" w:rsidTr="00BD3051">
        <w:tblPrEx>
          <w:tblCellMar>
            <w:left w:w="108" w:type="dxa"/>
            <w:right w:w="108" w:type="dxa"/>
          </w:tblCellMar>
        </w:tblPrEx>
        <w:trPr>
          <w:cantSplit/>
        </w:trPr>
        <w:tc>
          <w:tcPr>
            <w:tcW w:w="1575" w:type="dxa"/>
            <w:shd w:val="clear" w:color="auto" w:fill="auto"/>
            <w:noWrap/>
            <w:vAlign w:val="center"/>
          </w:tcPr>
          <w:p w14:paraId="07730F5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50055</w:t>
            </w:r>
          </w:p>
        </w:tc>
        <w:tc>
          <w:tcPr>
            <w:tcW w:w="7938" w:type="dxa"/>
            <w:shd w:val="clear" w:color="auto" w:fill="auto"/>
            <w:vAlign w:val="bottom"/>
          </w:tcPr>
          <w:p w14:paraId="641F6D5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P, Colby TV (2000). The lung in inflammatory bowel disease. Eur Respir J, 15: 5-10.</w:t>
            </w:r>
          </w:p>
        </w:tc>
      </w:tr>
      <w:tr w:rsidR="004D15C8" w:rsidRPr="005C1ABC" w14:paraId="0C2982E7" w14:textId="77777777" w:rsidTr="00BD3051">
        <w:tblPrEx>
          <w:tblCellMar>
            <w:left w:w="108" w:type="dxa"/>
            <w:right w:w="108" w:type="dxa"/>
          </w:tblCellMar>
        </w:tblPrEx>
        <w:trPr>
          <w:cantSplit/>
        </w:trPr>
        <w:tc>
          <w:tcPr>
            <w:tcW w:w="1575" w:type="dxa"/>
            <w:shd w:val="clear" w:color="auto" w:fill="auto"/>
            <w:noWrap/>
            <w:vAlign w:val="center"/>
          </w:tcPr>
          <w:p w14:paraId="7267C48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50056</w:t>
            </w:r>
          </w:p>
        </w:tc>
        <w:tc>
          <w:tcPr>
            <w:tcW w:w="7938" w:type="dxa"/>
            <w:shd w:val="clear" w:color="auto" w:fill="auto"/>
            <w:vAlign w:val="bottom"/>
          </w:tcPr>
          <w:p w14:paraId="11EB550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Danoff SK, Grasso ME, Terry PB, Flynn JA (2001). Pleuropulmonary disease due to pergolide use for restless leg syndrome. Chest, 120: 313-6.</w:t>
            </w:r>
          </w:p>
        </w:tc>
      </w:tr>
      <w:tr w:rsidR="004D15C8" w:rsidRPr="005C1ABC" w14:paraId="5E12572F" w14:textId="77777777" w:rsidTr="00BD3051">
        <w:tblPrEx>
          <w:tblCellMar>
            <w:left w:w="108" w:type="dxa"/>
            <w:right w:w="108" w:type="dxa"/>
          </w:tblCellMar>
        </w:tblPrEx>
        <w:trPr>
          <w:cantSplit/>
        </w:trPr>
        <w:tc>
          <w:tcPr>
            <w:tcW w:w="1575" w:type="dxa"/>
            <w:shd w:val="clear" w:color="auto" w:fill="auto"/>
            <w:noWrap/>
            <w:vAlign w:val="center"/>
          </w:tcPr>
          <w:p w14:paraId="2F8F827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50057</w:t>
            </w:r>
          </w:p>
        </w:tc>
        <w:tc>
          <w:tcPr>
            <w:tcW w:w="7938" w:type="dxa"/>
            <w:shd w:val="clear" w:color="auto" w:fill="auto"/>
            <w:vAlign w:val="bottom"/>
          </w:tcPr>
          <w:p w14:paraId="2F8D62C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Graham JR (1967). Cardiac and pulmonary fibrosis during methysergide therapy for headache. Trans Am Clin Climatol Assoc, 78: 79-92.</w:t>
            </w:r>
          </w:p>
        </w:tc>
      </w:tr>
      <w:tr w:rsidR="004D15C8" w:rsidRPr="005C1ABC" w14:paraId="0BBB13A6" w14:textId="77777777" w:rsidTr="00BD3051">
        <w:tblPrEx>
          <w:tblCellMar>
            <w:left w:w="108" w:type="dxa"/>
            <w:right w:w="108" w:type="dxa"/>
          </w:tblCellMar>
        </w:tblPrEx>
        <w:trPr>
          <w:cantSplit/>
        </w:trPr>
        <w:tc>
          <w:tcPr>
            <w:tcW w:w="1575" w:type="dxa"/>
            <w:shd w:val="clear" w:color="auto" w:fill="auto"/>
            <w:noWrap/>
            <w:vAlign w:val="center"/>
          </w:tcPr>
          <w:p w14:paraId="00A7947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50058</w:t>
            </w:r>
          </w:p>
        </w:tc>
        <w:tc>
          <w:tcPr>
            <w:tcW w:w="7938" w:type="dxa"/>
            <w:shd w:val="clear" w:color="auto" w:fill="auto"/>
            <w:vAlign w:val="bottom"/>
          </w:tcPr>
          <w:p w14:paraId="37F6A23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Studnicka MJ, Menzinger G, Drlicek M, Maruna H, Neumann MG (1995). Pneumoconiosis and systemic sclerosis following 10 years of exposure to polyvinyl chloride dust. Thorax, 50: 583-5.</w:t>
            </w:r>
          </w:p>
        </w:tc>
      </w:tr>
      <w:tr w:rsidR="004D15C8" w:rsidRPr="005C1ABC" w14:paraId="3AF21E46" w14:textId="77777777" w:rsidTr="00BD3051">
        <w:tblPrEx>
          <w:tblCellMar>
            <w:left w:w="108" w:type="dxa"/>
            <w:right w:w="108" w:type="dxa"/>
          </w:tblCellMar>
        </w:tblPrEx>
        <w:trPr>
          <w:cantSplit/>
        </w:trPr>
        <w:tc>
          <w:tcPr>
            <w:tcW w:w="1575" w:type="dxa"/>
            <w:shd w:val="clear" w:color="auto" w:fill="auto"/>
            <w:noWrap/>
            <w:vAlign w:val="center"/>
          </w:tcPr>
          <w:p w14:paraId="22ED6E3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50059</w:t>
            </w:r>
          </w:p>
        </w:tc>
        <w:tc>
          <w:tcPr>
            <w:tcW w:w="7938" w:type="dxa"/>
            <w:shd w:val="clear" w:color="auto" w:fill="auto"/>
            <w:vAlign w:val="bottom"/>
          </w:tcPr>
          <w:p w14:paraId="09A9320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Taal BG, Spierings ELH, Hilvering C (1983). Pleuropulmonary fibrosis associated with chronic and excessive intake of ergotamine. Thorax, 38: 396-8.</w:t>
            </w:r>
          </w:p>
        </w:tc>
      </w:tr>
      <w:tr w:rsidR="004D15C8" w:rsidRPr="005C1ABC" w14:paraId="523597F4" w14:textId="77777777" w:rsidTr="00BD3051">
        <w:tblPrEx>
          <w:tblCellMar>
            <w:left w:w="108" w:type="dxa"/>
            <w:right w:w="108" w:type="dxa"/>
          </w:tblCellMar>
        </w:tblPrEx>
        <w:trPr>
          <w:cantSplit/>
        </w:trPr>
        <w:tc>
          <w:tcPr>
            <w:tcW w:w="1575" w:type="dxa"/>
            <w:shd w:val="clear" w:color="auto" w:fill="auto"/>
            <w:noWrap/>
            <w:vAlign w:val="center"/>
          </w:tcPr>
          <w:p w14:paraId="75803F7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50060</w:t>
            </w:r>
          </w:p>
        </w:tc>
        <w:tc>
          <w:tcPr>
            <w:tcW w:w="7938" w:type="dxa"/>
            <w:shd w:val="clear" w:color="auto" w:fill="auto"/>
            <w:vAlign w:val="bottom"/>
          </w:tcPr>
          <w:p w14:paraId="540EADF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Vallyathan NV, Craighead JE (1981). Pulmonary pathology in workers exposed to nonasbestiform talc. Hum Pathol, 12(1): 28-35.</w:t>
            </w:r>
          </w:p>
        </w:tc>
      </w:tr>
      <w:tr w:rsidR="004D15C8" w:rsidRPr="005C1ABC" w14:paraId="32DB3E73" w14:textId="77777777" w:rsidTr="00BD3051">
        <w:tblPrEx>
          <w:tblCellMar>
            <w:left w:w="108" w:type="dxa"/>
            <w:right w:w="108" w:type="dxa"/>
          </w:tblCellMar>
        </w:tblPrEx>
        <w:trPr>
          <w:cantSplit/>
        </w:trPr>
        <w:tc>
          <w:tcPr>
            <w:tcW w:w="1575" w:type="dxa"/>
            <w:shd w:val="clear" w:color="auto" w:fill="auto"/>
            <w:noWrap/>
            <w:vAlign w:val="center"/>
          </w:tcPr>
          <w:p w14:paraId="6D134BB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50062</w:t>
            </w:r>
          </w:p>
        </w:tc>
        <w:tc>
          <w:tcPr>
            <w:tcW w:w="7938" w:type="dxa"/>
            <w:shd w:val="clear" w:color="auto" w:fill="auto"/>
            <w:vAlign w:val="bottom"/>
          </w:tcPr>
          <w:p w14:paraId="184BE6A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Varkey B, Varkey AB (2008). Silicosis. Retrieved 13 October 2008, from http://www.emedicine.com/MED/topic2127.htm</w:t>
            </w:r>
          </w:p>
        </w:tc>
      </w:tr>
      <w:tr w:rsidR="004D15C8" w:rsidRPr="005C1ABC" w14:paraId="70479D4F" w14:textId="77777777" w:rsidTr="00BD3051">
        <w:tblPrEx>
          <w:tblCellMar>
            <w:left w:w="108" w:type="dxa"/>
            <w:right w:w="108" w:type="dxa"/>
          </w:tblCellMar>
        </w:tblPrEx>
        <w:trPr>
          <w:cantSplit/>
        </w:trPr>
        <w:tc>
          <w:tcPr>
            <w:tcW w:w="1575" w:type="dxa"/>
            <w:shd w:val="clear" w:color="auto" w:fill="auto"/>
            <w:noWrap/>
            <w:vAlign w:val="center"/>
          </w:tcPr>
          <w:p w14:paraId="1FF78FB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50063</w:t>
            </w:r>
          </w:p>
        </w:tc>
        <w:tc>
          <w:tcPr>
            <w:tcW w:w="7938" w:type="dxa"/>
            <w:shd w:val="clear" w:color="auto" w:fill="auto"/>
            <w:vAlign w:val="bottom"/>
          </w:tcPr>
          <w:p w14:paraId="7750C2A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Horlander KT, Gruden J (2008). Acute respiratory distress syndrome. .  Retrieved 13 October 2008, from Obtained from: http:///www.emedicine.com/radio/topic770.htm</w:t>
            </w:r>
          </w:p>
        </w:tc>
      </w:tr>
      <w:tr w:rsidR="004D15C8" w:rsidRPr="005C1ABC" w14:paraId="144F33CF" w14:textId="77777777" w:rsidTr="00BD3051">
        <w:tblPrEx>
          <w:tblCellMar>
            <w:left w:w="108" w:type="dxa"/>
            <w:right w:w="108" w:type="dxa"/>
          </w:tblCellMar>
        </w:tblPrEx>
        <w:trPr>
          <w:cantSplit/>
        </w:trPr>
        <w:tc>
          <w:tcPr>
            <w:tcW w:w="1575" w:type="dxa"/>
            <w:shd w:val="clear" w:color="auto" w:fill="auto"/>
            <w:noWrap/>
            <w:vAlign w:val="center"/>
          </w:tcPr>
          <w:p w14:paraId="066AE59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50064</w:t>
            </w:r>
          </w:p>
        </w:tc>
        <w:tc>
          <w:tcPr>
            <w:tcW w:w="7938" w:type="dxa"/>
            <w:shd w:val="clear" w:color="auto" w:fill="auto"/>
            <w:vAlign w:val="bottom"/>
          </w:tcPr>
          <w:p w14:paraId="4DF6E8D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Chilosi M, Murer B, Poletti V (2007). Diffuse parenchymal lung diseases - histopathologic patterns. Progress in Respiratory Research,  36: 44-57. S Kar, Basel, Switzerland.</w:t>
            </w:r>
          </w:p>
        </w:tc>
      </w:tr>
      <w:tr w:rsidR="004D15C8" w:rsidRPr="005C1ABC" w14:paraId="25B9961F" w14:textId="77777777" w:rsidTr="00BD3051">
        <w:tblPrEx>
          <w:tblCellMar>
            <w:left w:w="108" w:type="dxa"/>
            <w:right w:w="108" w:type="dxa"/>
          </w:tblCellMar>
        </w:tblPrEx>
        <w:trPr>
          <w:cantSplit/>
        </w:trPr>
        <w:tc>
          <w:tcPr>
            <w:tcW w:w="1575" w:type="dxa"/>
            <w:shd w:val="clear" w:color="auto" w:fill="auto"/>
            <w:noWrap/>
            <w:vAlign w:val="center"/>
          </w:tcPr>
          <w:p w14:paraId="3D834C6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50095</w:t>
            </w:r>
          </w:p>
        </w:tc>
        <w:tc>
          <w:tcPr>
            <w:tcW w:w="7938" w:type="dxa"/>
            <w:shd w:val="clear" w:color="auto" w:fill="auto"/>
            <w:vAlign w:val="bottom"/>
          </w:tcPr>
          <w:p w14:paraId="71174B8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Rossi S (2008). Immunosuppression. Australian Medicines Handbook 2008 (Electronic Edition). Retrieved 22 October 2008, from http://proxy7.use.hcn.com.au/chapter14/treatimmunosuppression.t.html</w:t>
            </w:r>
          </w:p>
        </w:tc>
      </w:tr>
      <w:tr w:rsidR="004D15C8" w:rsidRPr="005C1ABC" w14:paraId="6965CC26" w14:textId="77777777" w:rsidTr="00BD3051">
        <w:tblPrEx>
          <w:tblCellMar>
            <w:left w:w="108" w:type="dxa"/>
            <w:right w:w="108" w:type="dxa"/>
          </w:tblCellMar>
        </w:tblPrEx>
        <w:trPr>
          <w:cantSplit/>
        </w:trPr>
        <w:tc>
          <w:tcPr>
            <w:tcW w:w="1575" w:type="dxa"/>
            <w:shd w:val="clear" w:color="auto" w:fill="auto"/>
            <w:noWrap/>
            <w:vAlign w:val="center"/>
          </w:tcPr>
          <w:p w14:paraId="5BC0E48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50096</w:t>
            </w:r>
          </w:p>
        </w:tc>
        <w:tc>
          <w:tcPr>
            <w:tcW w:w="7938" w:type="dxa"/>
            <w:shd w:val="clear" w:color="auto" w:fill="auto"/>
            <w:vAlign w:val="bottom"/>
          </w:tcPr>
          <w:p w14:paraId="120BCA8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Rossi S (2008). Azathioprine. Australian Medicines Handbook 2008 (Electronic Edition). Retrieved 22 October 2008, from http://proxy7.use.hcn.com.au/chapter14/monographazathioprine.html</w:t>
            </w:r>
          </w:p>
        </w:tc>
      </w:tr>
      <w:tr w:rsidR="004D15C8" w:rsidRPr="005C1ABC" w14:paraId="678BA4C3" w14:textId="77777777" w:rsidTr="00BD3051">
        <w:tblPrEx>
          <w:tblCellMar>
            <w:left w:w="108" w:type="dxa"/>
            <w:right w:w="108" w:type="dxa"/>
          </w:tblCellMar>
        </w:tblPrEx>
        <w:trPr>
          <w:cantSplit/>
        </w:trPr>
        <w:tc>
          <w:tcPr>
            <w:tcW w:w="1575" w:type="dxa"/>
            <w:shd w:val="clear" w:color="auto" w:fill="auto"/>
            <w:noWrap/>
            <w:vAlign w:val="center"/>
          </w:tcPr>
          <w:p w14:paraId="0155BA9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50097</w:t>
            </w:r>
          </w:p>
        </w:tc>
        <w:tc>
          <w:tcPr>
            <w:tcW w:w="7938" w:type="dxa"/>
            <w:shd w:val="clear" w:color="auto" w:fill="auto"/>
            <w:vAlign w:val="bottom"/>
          </w:tcPr>
          <w:p w14:paraId="50E475E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Cafergot Suppositories Tablets. Prescribing Information. Retrieved 22 October 2008, from http://proxy8.use.hcn.com.au/ifmx-nsapi/mims-data/?MIval=2MIMS_abbr_pi&amp;product</w:t>
            </w:r>
          </w:p>
        </w:tc>
      </w:tr>
      <w:tr w:rsidR="004D15C8" w:rsidRPr="005C1ABC" w14:paraId="4D10BD6F" w14:textId="77777777" w:rsidTr="00BD3051">
        <w:tblPrEx>
          <w:tblCellMar>
            <w:left w:w="108" w:type="dxa"/>
            <w:right w:w="108" w:type="dxa"/>
          </w:tblCellMar>
        </w:tblPrEx>
        <w:trPr>
          <w:cantSplit/>
        </w:trPr>
        <w:tc>
          <w:tcPr>
            <w:tcW w:w="1575" w:type="dxa"/>
            <w:shd w:val="clear" w:color="auto" w:fill="auto"/>
            <w:noWrap/>
            <w:vAlign w:val="center"/>
          </w:tcPr>
          <w:p w14:paraId="733CB89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50098</w:t>
            </w:r>
          </w:p>
        </w:tc>
        <w:tc>
          <w:tcPr>
            <w:tcW w:w="7938" w:type="dxa"/>
            <w:shd w:val="clear" w:color="auto" w:fill="auto"/>
            <w:vAlign w:val="bottom"/>
          </w:tcPr>
          <w:p w14:paraId="7B8233F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Dihydergot Solution for Injection Tablets. Prescribing Information. Retrieved 22 October 2008, from http://proxy8.use.hcn.com.au/ifmx-nsapi/mims-data/?MIval=2MIMS_abbr_pi&amp;product</w:t>
            </w:r>
          </w:p>
        </w:tc>
      </w:tr>
      <w:tr w:rsidR="004D15C8" w:rsidRPr="005C1ABC" w14:paraId="18393CD3" w14:textId="77777777" w:rsidTr="00BD3051">
        <w:tblPrEx>
          <w:tblCellMar>
            <w:left w:w="108" w:type="dxa"/>
            <w:right w:w="108" w:type="dxa"/>
          </w:tblCellMar>
        </w:tblPrEx>
        <w:trPr>
          <w:cantSplit/>
        </w:trPr>
        <w:tc>
          <w:tcPr>
            <w:tcW w:w="1575" w:type="dxa"/>
            <w:shd w:val="clear" w:color="auto" w:fill="auto"/>
            <w:noWrap/>
            <w:vAlign w:val="center"/>
          </w:tcPr>
          <w:p w14:paraId="16402D6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50099</w:t>
            </w:r>
          </w:p>
        </w:tc>
        <w:tc>
          <w:tcPr>
            <w:tcW w:w="7938" w:type="dxa"/>
            <w:shd w:val="clear" w:color="auto" w:fill="auto"/>
            <w:vAlign w:val="bottom"/>
          </w:tcPr>
          <w:p w14:paraId="371ABFB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Deseril Tablets. Prescribing Information. Retrieved 22 October 2008, from http://proxy8.use.hcn.com.au/ifmx-nsapi/mims-data/?MIval=2MIMS_abbr_pi&amp;product</w:t>
            </w:r>
          </w:p>
        </w:tc>
      </w:tr>
      <w:tr w:rsidR="004D15C8" w:rsidRPr="005C1ABC" w14:paraId="1A85F499" w14:textId="77777777" w:rsidTr="00BD3051">
        <w:tblPrEx>
          <w:tblCellMar>
            <w:left w:w="108" w:type="dxa"/>
            <w:right w:w="108" w:type="dxa"/>
          </w:tblCellMar>
        </w:tblPrEx>
        <w:trPr>
          <w:cantSplit/>
        </w:trPr>
        <w:tc>
          <w:tcPr>
            <w:tcW w:w="1575" w:type="dxa"/>
            <w:shd w:val="clear" w:color="auto" w:fill="auto"/>
            <w:noWrap/>
            <w:vAlign w:val="center"/>
          </w:tcPr>
          <w:p w14:paraId="66DF3BB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50100</w:t>
            </w:r>
          </w:p>
        </w:tc>
        <w:tc>
          <w:tcPr>
            <w:tcW w:w="7938" w:type="dxa"/>
            <w:shd w:val="clear" w:color="auto" w:fill="auto"/>
            <w:vAlign w:val="bottom"/>
          </w:tcPr>
          <w:p w14:paraId="1D03169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Cabaser Tablets. Prescribing Information. Retrieved 22 October 2008, from http://proxy8.use.hcn.com.au/ifmx-nsapi/mims-data/?MIval=2MIMS_abbr_pi&amp;product</w:t>
            </w:r>
          </w:p>
        </w:tc>
      </w:tr>
      <w:tr w:rsidR="004D15C8" w:rsidRPr="005C1ABC" w14:paraId="0542519A" w14:textId="77777777" w:rsidTr="00BD3051">
        <w:tblPrEx>
          <w:tblCellMar>
            <w:left w:w="108" w:type="dxa"/>
            <w:right w:w="108" w:type="dxa"/>
          </w:tblCellMar>
        </w:tblPrEx>
        <w:trPr>
          <w:cantSplit/>
        </w:trPr>
        <w:tc>
          <w:tcPr>
            <w:tcW w:w="1575" w:type="dxa"/>
            <w:shd w:val="clear" w:color="auto" w:fill="auto"/>
            <w:noWrap/>
            <w:vAlign w:val="center"/>
          </w:tcPr>
          <w:p w14:paraId="20055A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50101</w:t>
            </w:r>
          </w:p>
        </w:tc>
        <w:tc>
          <w:tcPr>
            <w:tcW w:w="7938" w:type="dxa"/>
            <w:shd w:val="clear" w:color="auto" w:fill="auto"/>
            <w:vAlign w:val="bottom"/>
          </w:tcPr>
          <w:p w14:paraId="08677D6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Permax Tablets. Prescribing Information. Retrieved 22 October 2008, from http://proxy8.use.hcn.com.au/ifmx-nsapi/mims-data/?MIval=2MIMS_abbr_pi&amp;product</w:t>
            </w:r>
          </w:p>
        </w:tc>
      </w:tr>
      <w:tr w:rsidR="004D15C8" w:rsidRPr="005C1ABC" w14:paraId="71982151" w14:textId="77777777" w:rsidTr="00BD3051">
        <w:tblPrEx>
          <w:tblCellMar>
            <w:left w:w="108" w:type="dxa"/>
            <w:right w:w="108" w:type="dxa"/>
          </w:tblCellMar>
        </w:tblPrEx>
        <w:trPr>
          <w:cantSplit/>
        </w:trPr>
        <w:tc>
          <w:tcPr>
            <w:tcW w:w="1575" w:type="dxa"/>
            <w:shd w:val="clear" w:color="auto" w:fill="auto"/>
            <w:noWrap/>
            <w:vAlign w:val="center"/>
          </w:tcPr>
          <w:p w14:paraId="5C41467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50102</w:t>
            </w:r>
          </w:p>
        </w:tc>
        <w:tc>
          <w:tcPr>
            <w:tcW w:w="7938" w:type="dxa"/>
            <w:shd w:val="clear" w:color="auto" w:fill="auto"/>
            <w:vAlign w:val="bottom"/>
          </w:tcPr>
          <w:p w14:paraId="4F39A5B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Rapamune Oral Solution Tablets. Prescribing Information. Retrieved 22 October 2008, from http://proxy8.use.hcn.com.au/ifmx-nsapi/mims-data/?MIval=2MIMS_abbr_pi&amp;product</w:t>
            </w:r>
          </w:p>
        </w:tc>
      </w:tr>
      <w:tr w:rsidR="004D15C8" w:rsidRPr="005C1ABC" w14:paraId="5DE8A963" w14:textId="77777777" w:rsidTr="00BD3051">
        <w:tblPrEx>
          <w:tblCellMar>
            <w:left w:w="108" w:type="dxa"/>
            <w:right w:w="108" w:type="dxa"/>
          </w:tblCellMar>
        </w:tblPrEx>
        <w:trPr>
          <w:cantSplit/>
        </w:trPr>
        <w:tc>
          <w:tcPr>
            <w:tcW w:w="1575" w:type="dxa"/>
            <w:shd w:val="clear" w:color="auto" w:fill="auto"/>
            <w:noWrap/>
            <w:vAlign w:val="center"/>
          </w:tcPr>
          <w:p w14:paraId="7443229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50103</w:t>
            </w:r>
          </w:p>
        </w:tc>
        <w:tc>
          <w:tcPr>
            <w:tcW w:w="7938" w:type="dxa"/>
            <w:shd w:val="clear" w:color="auto" w:fill="auto"/>
            <w:vAlign w:val="bottom"/>
          </w:tcPr>
          <w:p w14:paraId="4E924ED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Azamun Tablets. Prescribing Information. Retrieved 22 October 2008, from http://proxy8.use.hcn.com.au/ifmx-nsapi/mims-data/?MIval=2MIMS_abbr_pi&amp;product</w:t>
            </w:r>
          </w:p>
        </w:tc>
      </w:tr>
      <w:tr w:rsidR="004D15C8" w:rsidRPr="005C1ABC" w14:paraId="3E355932" w14:textId="77777777" w:rsidTr="00BD3051">
        <w:tblPrEx>
          <w:tblCellMar>
            <w:left w:w="108" w:type="dxa"/>
            <w:right w:w="108" w:type="dxa"/>
          </w:tblCellMar>
        </w:tblPrEx>
        <w:trPr>
          <w:cantSplit/>
        </w:trPr>
        <w:tc>
          <w:tcPr>
            <w:tcW w:w="1575" w:type="dxa"/>
            <w:shd w:val="clear" w:color="auto" w:fill="auto"/>
            <w:noWrap/>
            <w:vAlign w:val="center"/>
          </w:tcPr>
          <w:p w14:paraId="41B715C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50104</w:t>
            </w:r>
          </w:p>
        </w:tc>
        <w:tc>
          <w:tcPr>
            <w:tcW w:w="7938" w:type="dxa"/>
            <w:shd w:val="clear" w:color="auto" w:fill="auto"/>
            <w:vAlign w:val="bottom"/>
          </w:tcPr>
          <w:p w14:paraId="27CB52D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Langford CA, Fauci AS (2008). The vasculitis syndromes. Wegener's granulomatosis. Harrison's Principles of Internal Medicine, 17th Edition, Chapter 319: 2121-4. .</w:t>
            </w:r>
          </w:p>
        </w:tc>
      </w:tr>
      <w:tr w:rsidR="004D15C8" w:rsidRPr="005C1ABC" w14:paraId="4656E580" w14:textId="77777777" w:rsidTr="00BD3051">
        <w:tblPrEx>
          <w:tblCellMar>
            <w:left w:w="108" w:type="dxa"/>
            <w:right w:w="108" w:type="dxa"/>
          </w:tblCellMar>
        </w:tblPrEx>
        <w:trPr>
          <w:cantSplit/>
        </w:trPr>
        <w:tc>
          <w:tcPr>
            <w:tcW w:w="1575" w:type="dxa"/>
            <w:shd w:val="clear" w:color="auto" w:fill="auto"/>
            <w:noWrap/>
            <w:vAlign w:val="center"/>
          </w:tcPr>
          <w:p w14:paraId="1FABA64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50105</w:t>
            </w:r>
          </w:p>
        </w:tc>
        <w:tc>
          <w:tcPr>
            <w:tcW w:w="7938" w:type="dxa"/>
            <w:shd w:val="clear" w:color="auto" w:fill="auto"/>
            <w:vAlign w:val="bottom"/>
          </w:tcPr>
          <w:p w14:paraId="17161CA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Anonymous (2006). Deaths with galantamine in mild cognitive impairment studies. Fluoroquinolone antibiotics. Ergot derivatives and fibrotic reactions. Australian Adverse Drug Reactions Bulletin, 25(1): .</w:t>
            </w:r>
          </w:p>
        </w:tc>
      </w:tr>
      <w:tr w:rsidR="004D15C8" w:rsidRPr="005C1ABC" w14:paraId="2612555A" w14:textId="77777777" w:rsidTr="00BD3051">
        <w:tblPrEx>
          <w:tblCellMar>
            <w:left w:w="108" w:type="dxa"/>
            <w:right w:w="108" w:type="dxa"/>
          </w:tblCellMar>
        </w:tblPrEx>
        <w:trPr>
          <w:cantSplit/>
        </w:trPr>
        <w:tc>
          <w:tcPr>
            <w:tcW w:w="1575" w:type="dxa"/>
            <w:shd w:val="clear" w:color="auto" w:fill="auto"/>
            <w:noWrap/>
            <w:vAlign w:val="center"/>
          </w:tcPr>
          <w:p w14:paraId="0EAF326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50106</w:t>
            </w:r>
          </w:p>
        </w:tc>
        <w:tc>
          <w:tcPr>
            <w:tcW w:w="7938" w:type="dxa"/>
            <w:shd w:val="clear" w:color="auto" w:fill="auto"/>
            <w:vAlign w:val="bottom"/>
          </w:tcPr>
          <w:p w14:paraId="722C3C4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Carmichael DJS, Hamilton DV, Evans DB, et al (1983). Interstitial pneumonitis secondary to azathioprine in a renal transplant patient. Thorax, 38: 951-2.</w:t>
            </w:r>
          </w:p>
        </w:tc>
      </w:tr>
      <w:tr w:rsidR="004D15C8" w:rsidRPr="005C1ABC" w14:paraId="66ABA03F" w14:textId="77777777" w:rsidTr="00BD3051">
        <w:tblPrEx>
          <w:tblCellMar>
            <w:left w:w="108" w:type="dxa"/>
            <w:right w:w="108" w:type="dxa"/>
          </w:tblCellMar>
        </w:tblPrEx>
        <w:trPr>
          <w:cantSplit/>
        </w:trPr>
        <w:tc>
          <w:tcPr>
            <w:tcW w:w="1575" w:type="dxa"/>
            <w:shd w:val="clear" w:color="auto" w:fill="auto"/>
            <w:noWrap/>
            <w:vAlign w:val="center"/>
          </w:tcPr>
          <w:p w14:paraId="28612F7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50141</w:t>
            </w:r>
          </w:p>
        </w:tc>
        <w:tc>
          <w:tcPr>
            <w:tcW w:w="7938" w:type="dxa"/>
            <w:shd w:val="clear" w:color="auto" w:fill="auto"/>
            <w:vAlign w:val="bottom"/>
          </w:tcPr>
          <w:p w14:paraId="3365E26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De Vuyst P, Dumortier P, Rickaert F, Van de Weyer R, et al (1986). Occupational lung fibrosis in an aluminium polisher. Eur J Respir Dis, 68(68): 131-40.</w:t>
            </w:r>
          </w:p>
        </w:tc>
      </w:tr>
      <w:tr w:rsidR="004D15C8" w:rsidRPr="005C1ABC" w14:paraId="211EC0F1" w14:textId="77777777" w:rsidTr="00BD3051">
        <w:tblPrEx>
          <w:tblCellMar>
            <w:left w:w="108" w:type="dxa"/>
            <w:right w:w="108" w:type="dxa"/>
          </w:tblCellMar>
        </w:tblPrEx>
        <w:trPr>
          <w:cantSplit/>
        </w:trPr>
        <w:tc>
          <w:tcPr>
            <w:tcW w:w="1575" w:type="dxa"/>
            <w:shd w:val="clear" w:color="auto" w:fill="auto"/>
            <w:noWrap/>
            <w:vAlign w:val="center"/>
          </w:tcPr>
          <w:p w14:paraId="612F836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50142</w:t>
            </w:r>
          </w:p>
        </w:tc>
        <w:tc>
          <w:tcPr>
            <w:tcW w:w="7938" w:type="dxa"/>
            <w:shd w:val="clear" w:color="auto" w:fill="auto"/>
            <w:vAlign w:val="bottom"/>
          </w:tcPr>
          <w:p w14:paraId="76CFE8B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Frank W, Moritz R, Becke B, Pauli R (1999). Low dose cabergoline induced interstitial pneumonitis. Eur Respir J, 14: 968-70.</w:t>
            </w:r>
          </w:p>
        </w:tc>
      </w:tr>
      <w:tr w:rsidR="004D15C8" w:rsidRPr="005C1ABC" w14:paraId="55072B33" w14:textId="77777777" w:rsidTr="00BD3051">
        <w:tblPrEx>
          <w:tblCellMar>
            <w:left w:w="108" w:type="dxa"/>
            <w:right w:w="108" w:type="dxa"/>
          </w:tblCellMar>
        </w:tblPrEx>
        <w:trPr>
          <w:cantSplit/>
        </w:trPr>
        <w:tc>
          <w:tcPr>
            <w:tcW w:w="1575" w:type="dxa"/>
            <w:shd w:val="clear" w:color="auto" w:fill="auto"/>
            <w:noWrap/>
            <w:vAlign w:val="center"/>
          </w:tcPr>
          <w:p w14:paraId="33DCB41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50143</w:t>
            </w:r>
          </w:p>
        </w:tc>
        <w:tc>
          <w:tcPr>
            <w:tcW w:w="7938" w:type="dxa"/>
            <w:shd w:val="clear" w:color="auto" w:fill="auto"/>
            <w:vAlign w:val="bottom"/>
          </w:tcPr>
          <w:p w14:paraId="34F5CEB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Bedrossian CW, Sussman J, Conklin RH, Kahan B (1984). Azathioprine-associated interstitial pneumonitis. Am J Clin Pathol, 82: 148-54.</w:t>
            </w:r>
          </w:p>
        </w:tc>
      </w:tr>
      <w:tr w:rsidR="004D15C8" w:rsidRPr="005C1ABC" w14:paraId="0FC3ACB4" w14:textId="77777777" w:rsidTr="00BD3051">
        <w:tblPrEx>
          <w:tblCellMar>
            <w:left w:w="108" w:type="dxa"/>
            <w:right w:w="108" w:type="dxa"/>
          </w:tblCellMar>
        </w:tblPrEx>
        <w:trPr>
          <w:cantSplit/>
        </w:trPr>
        <w:tc>
          <w:tcPr>
            <w:tcW w:w="1575" w:type="dxa"/>
            <w:shd w:val="clear" w:color="auto" w:fill="auto"/>
            <w:noWrap/>
            <w:vAlign w:val="center"/>
          </w:tcPr>
          <w:p w14:paraId="0F1127A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50144</w:t>
            </w:r>
          </w:p>
        </w:tc>
        <w:tc>
          <w:tcPr>
            <w:tcW w:w="7938" w:type="dxa"/>
            <w:shd w:val="clear" w:color="auto" w:fill="auto"/>
            <w:vAlign w:val="bottom"/>
          </w:tcPr>
          <w:p w14:paraId="202A3F1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Howard L, Gopalan D, Griffiths M, Mahadeva R (2006). Sirolimus-induced pulmonary hypersensitivity associated with a CD4 T-cell infiltrate. Chest, 129(6): 1718-21.</w:t>
            </w:r>
          </w:p>
        </w:tc>
      </w:tr>
      <w:tr w:rsidR="004D15C8" w:rsidRPr="005C1ABC" w14:paraId="7462FB35" w14:textId="77777777" w:rsidTr="00BD3051">
        <w:tblPrEx>
          <w:tblCellMar>
            <w:left w:w="108" w:type="dxa"/>
            <w:right w:w="108" w:type="dxa"/>
          </w:tblCellMar>
        </w:tblPrEx>
        <w:trPr>
          <w:cantSplit/>
        </w:trPr>
        <w:tc>
          <w:tcPr>
            <w:tcW w:w="1575" w:type="dxa"/>
            <w:shd w:val="clear" w:color="auto" w:fill="auto"/>
            <w:noWrap/>
            <w:vAlign w:val="center"/>
          </w:tcPr>
          <w:p w14:paraId="60C52A3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50145</w:t>
            </w:r>
          </w:p>
        </w:tc>
        <w:tc>
          <w:tcPr>
            <w:tcW w:w="7938" w:type="dxa"/>
            <w:shd w:val="clear" w:color="auto" w:fill="auto"/>
            <w:vAlign w:val="bottom"/>
          </w:tcPr>
          <w:p w14:paraId="06F15BF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Kinnunen E, Viljanen A (1988). Pleuropulmonary involvement during bromocriptine treatment. Chest, 94(5): 1034-6.</w:t>
            </w:r>
          </w:p>
        </w:tc>
      </w:tr>
      <w:tr w:rsidR="004D15C8" w:rsidRPr="005C1ABC" w14:paraId="7A004695" w14:textId="77777777" w:rsidTr="00BD3051">
        <w:tblPrEx>
          <w:tblCellMar>
            <w:left w:w="108" w:type="dxa"/>
            <w:right w:w="108" w:type="dxa"/>
          </w:tblCellMar>
        </w:tblPrEx>
        <w:trPr>
          <w:cantSplit/>
        </w:trPr>
        <w:tc>
          <w:tcPr>
            <w:tcW w:w="1575" w:type="dxa"/>
            <w:shd w:val="clear" w:color="auto" w:fill="auto"/>
            <w:noWrap/>
            <w:vAlign w:val="center"/>
          </w:tcPr>
          <w:p w14:paraId="144C1B9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50146</w:t>
            </w:r>
          </w:p>
        </w:tc>
        <w:tc>
          <w:tcPr>
            <w:tcW w:w="7938" w:type="dxa"/>
            <w:shd w:val="clear" w:color="auto" w:fill="auto"/>
            <w:vAlign w:val="bottom"/>
          </w:tcPr>
          <w:p w14:paraId="46CB22B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Manito N, Kaplinsky EJ, Bernat R, Roca J, et al (2004). Fatal interstitial pneumonitis associated with sirolimus therapy in a heart transplant recipient. J Heart Lung Transplant, 23: 780-2.</w:t>
            </w:r>
          </w:p>
        </w:tc>
      </w:tr>
      <w:tr w:rsidR="004D15C8" w:rsidRPr="005C1ABC" w14:paraId="7F7F7F15" w14:textId="77777777" w:rsidTr="00BD3051">
        <w:tblPrEx>
          <w:tblCellMar>
            <w:left w:w="108" w:type="dxa"/>
            <w:right w:w="108" w:type="dxa"/>
          </w:tblCellMar>
        </w:tblPrEx>
        <w:trPr>
          <w:cantSplit/>
        </w:trPr>
        <w:tc>
          <w:tcPr>
            <w:tcW w:w="1575" w:type="dxa"/>
            <w:shd w:val="clear" w:color="auto" w:fill="auto"/>
            <w:noWrap/>
            <w:vAlign w:val="center"/>
          </w:tcPr>
          <w:p w14:paraId="77A0BC7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50147</w:t>
            </w:r>
          </w:p>
        </w:tc>
        <w:tc>
          <w:tcPr>
            <w:tcW w:w="7938" w:type="dxa"/>
            <w:shd w:val="clear" w:color="auto" w:fill="auto"/>
            <w:vAlign w:val="bottom"/>
          </w:tcPr>
          <w:p w14:paraId="6C6BD2B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Gross DC, Sasaki TM, Buick MK, Light JA (1997). Acute respiratory failure and pulmonary fibrosis secondary to administration of mycophenolate mofetil. Transplantation, 64(11): 1607-9.</w:t>
            </w:r>
          </w:p>
        </w:tc>
      </w:tr>
      <w:tr w:rsidR="004D15C8" w:rsidRPr="005C1ABC" w14:paraId="3FBA5854" w14:textId="77777777" w:rsidTr="00BD3051">
        <w:tblPrEx>
          <w:tblCellMar>
            <w:left w:w="108" w:type="dxa"/>
            <w:right w:w="108" w:type="dxa"/>
          </w:tblCellMar>
        </w:tblPrEx>
        <w:trPr>
          <w:cantSplit/>
        </w:trPr>
        <w:tc>
          <w:tcPr>
            <w:tcW w:w="1575" w:type="dxa"/>
            <w:shd w:val="clear" w:color="auto" w:fill="auto"/>
            <w:noWrap/>
            <w:vAlign w:val="center"/>
          </w:tcPr>
          <w:p w14:paraId="593B494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50148</w:t>
            </w:r>
          </w:p>
        </w:tc>
        <w:tc>
          <w:tcPr>
            <w:tcW w:w="7938" w:type="dxa"/>
            <w:shd w:val="clear" w:color="auto" w:fill="auto"/>
            <w:vAlign w:val="bottom"/>
          </w:tcPr>
          <w:p w14:paraId="5277245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Morrissey P, Gohh R, Madras P, Monaco AP (1998). Pulmonary fibrosis secondary to administration of mycophenolate mofetil. Transplantation, 65(10): 1414.</w:t>
            </w:r>
          </w:p>
        </w:tc>
      </w:tr>
      <w:tr w:rsidR="004D15C8" w:rsidRPr="005C1ABC" w14:paraId="51873727" w14:textId="77777777" w:rsidTr="00BD3051">
        <w:tblPrEx>
          <w:tblCellMar>
            <w:left w:w="108" w:type="dxa"/>
            <w:right w:w="108" w:type="dxa"/>
          </w:tblCellMar>
        </w:tblPrEx>
        <w:trPr>
          <w:cantSplit/>
        </w:trPr>
        <w:tc>
          <w:tcPr>
            <w:tcW w:w="1575" w:type="dxa"/>
            <w:shd w:val="clear" w:color="auto" w:fill="auto"/>
            <w:noWrap/>
            <w:vAlign w:val="center"/>
          </w:tcPr>
          <w:p w14:paraId="6ADB5AD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50149</w:t>
            </w:r>
          </w:p>
        </w:tc>
        <w:tc>
          <w:tcPr>
            <w:tcW w:w="7938" w:type="dxa"/>
            <w:shd w:val="clear" w:color="auto" w:fill="auto"/>
            <w:vAlign w:val="bottom"/>
          </w:tcPr>
          <w:p w14:paraId="7C39D40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Pham PT, Pham PC, Danovitch GM, Ross DJ, et al (2004). Sirolimus-associated pulmonary toxicity. Transplantation, 77(8): 1215-20.</w:t>
            </w:r>
          </w:p>
        </w:tc>
      </w:tr>
      <w:tr w:rsidR="004D15C8" w:rsidRPr="005C1ABC" w14:paraId="00F06464" w14:textId="77777777" w:rsidTr="00BD3051">
        <w:tblPrEx>
          <w:tblCellMar>
            <w:left w:w="108" w:type="dxa"/>
            <w:right w:w="108" w:type="dxa"/>
          </w:tblCellMar>
        </w:tblPrEx>
        <w:trPr>
          <w:cantSplit/>
        </w:trPr>
        <w:tc>
          <w:tcPr>
            <w:tcW w:w="1575" w:type="dxa"/>
            <w:shd w:val="clear" w:color="auto" w:fill="auto"/>
            <w:noWrap/>
            <w:vAlign w:val="center"/>
          </w:tcPr>
          <w:p w14:paraId="4B5BB8B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50150</w:t>
            </w:r>
          </w:p>
        </w:tc>
        <w:tc>
          <w:tcPr>
            <w:tcW w:w="7938" w:type="dxa"/>
            <w:shd w:val="clear" w:color="auto" w:fill="auto"/>
            <w:vAlign w:val="bottom"/>
          </w:tcPr>
          <w:p w14:paraId="18C9633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Walker T, McCaffery J, Steinfort C (2007). Potential link between HMG-CoA reductase inhibitor (statin) use and interstitial lung disease. MJA, 186(2): 91-4.</w:t>
            </w:r>
          </w:p>
        </w:tc>
      </w:tr>
      <w:tr w:rsidR="004D15C8" w:rsidRPr="005C1ABC" w14:paraId="2BF568C4" w14:textId="77777777" w:rsidTr="00BD3051">
        <w:tblPrEx>
          <w:tblCellMar>
            <w:left w:w="108" w:type="dxa"/>
            <w:right w:w="108" w:type="dxa"/>
          </w:tblCellMar>
        </w:tblPrEx>
        <w:trPr>
          <w:cantSplit/>
        </w:trPr>
        <w:tc>
          <w:tcPr>
            <w:tcW w:w="1575" w:type="dxa"/>
            <w:shd w:val="clear" w:color="auto" w:fill="auto"/>
            <w:noWrap/>
            <w:vAlign w:val="center"/>
          </w:tcPr>
          <w:p w14:paraId="21480C4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50151</w:t>
            </w:r>
          </w:p>
        </w:tc>
        <w:tc>
          <w:tcPr>
            <w:tcW w:w="7938" w:type="dxa"/>
            <w:shd w:val="clear" w:color="auto" w:fill="auto"/>
            <w:vAlign w:val="bottom"/>
          </w:tcPr>
          <w:p w14:paraId="640B98E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Golomb BA, Evans MA (2007). [Comment] Potential link between HMG-CoA reductase inhibitor (statin) use and interstitial lung disease. MJA, 187(4): 253.</w:t>
            </w:r>
          </w:p>
        </w:tc>
      </w:tr>
      <w:tr w:rsidR="004D15C8" w:rsidRPr="005C1ABC" w14:paraId="6C192D52" w14:textId="77777777" w:rsidTr="00BD3051">
        <w:tblPrEx>
          <w:tblCellMar>
            <w:left w:w="108" w:type="dxa"/>
            <w:right w:w="108" w:type="dxa"/>
          </w:tblCellMar>
        </w:tblPrEx>
        <w:trPr>
          <w:cantSplit/>
        </w:trPr>
        <w:tc>
          <w:tcPr>
            <w:tcW w:w="1575" w:type="dxa"/>
            <w:shd w:val="clear" w:color="auto" w:fill="auto"/>
            <w:noWrap/>
            <w:vAlign w:val="center"/>
          </w:tcPr>
          <w:p w14:paraId="00C0E1A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50152</w:t>
            </w:r>
          </w:p>
        </w:tc>
        <w:tc>
          <w:tcPr>
            <w:tcW w:w="7938" w:type="dxa"/>
            <w:shd w:val="clear" w:color="auto" w:fill="auto"/>
            <w:vAlign w:val="bottom"/>
          </w:tcPr>
          <w:p w14:paraId="029D6AD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Pfitzenmeyer P, Foucher P, Dennewald G, Chevalon B, et al (1996). Pleuropulmonary changes induced by ergoline drugs. Eur Respir J, 9: 1013-9.</w:t>
            </w:r>
          </w:p>
        </w:tc>
      </w:tr>
      <w:tr w:rsidR="004D15C8" w:rsidRPr="005C1ABC" w14:paraId="69AFF43E" w14:textId="77777777" w:rsidTr="00BD3051">
        <w:tblPrEx>
          <w:tblCellMar>
            <w:left w:w="108" w:type="dxa"/>
            <w:right w:w="108" w:type="dxa"/>
          </w:tblCellMar>
        </w:tblPrEx>
        <w:trPr>
          <w:cantSplit/>
        </w:trPr>
        <w:tc>
          <w:tcPr>
            <w:tcW w:w="1575" w:type="dxa"/>
            <w:shd w:val="clear" w:color="auto" w:fill="auto"/>
            <w:noWrap/>
            <w:vAlign w:val="center"/>
          </w:tcPr>
          <w:p w14:paraId="1CEC9F5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50153</w:t>
            </w:r>
          </w:p>
        </w:tc>
        <w:tc>
          <w:tcPr>
            <w:tcW w:w="7938" w:type="dxa"/>
            <w:shd w:val="clear" w:color="auto" w:fill="auto"/>
            <w:vAlign w:val="bottom"/>
          </w:tcPr>
          <w:p w14:paraId="3CAA3B4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Townsend M, MacIver DH (2004). Constrictive pericarditis and pleuropulmonary fibrosis secondary to cabergoline treatment for Parkinson's disease. Heart, 90: e47.</w:t>
            </w:r>
          </w:p>
        </w:tc>
      </w:tr>
      <w:tr w:rsidR="004D15C8" w:rsidRPr="005C1ABC" w14:paraId="0BD3DA99" w14:textId="77777777" w:rsidTr="00BD3051">
        <w:tblPrEx>
          <w:tblCellMar>
            <w:left w:w="108" w:type="dxa"/>
            <w:right w:w="108" w:type="dxa"/>
          </w:tblCellMar>
        </w:tblPrEx>
        <w:trPr>
          <w:cantSplit/>
        </w:trPr>
        <w:tc>
          <w:tcPr>
            <w:tcW w:w="1575" w:type="dxa"/>
            <w:shd w:val="clear" w:color="auto" w:fill="auto"/>
            <w:noWrap/>
            <w:vAlign w:val="center"/>
          </w:tcPr>
          <w:p w14:paraId="1E39E13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50323</w:t>
            </w:r>
          </w:p>
        </w:tc>
        <w:tc>
          <w:tcPr>
            <w:tcW w:w="7938" w:type="dxa"/>
            <w:shd w:val="clear" w:color="auto" w:fill="auto"/>
            <w:vAlign w:val="bottom"/>
          </w:tcPr>
          <w:p w14:paraId="2D82BE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Kiuru A, Yue Q-Y, Meyboom RH (2008). Pulmonary fibrosis reported with statins. .  Retrieved 30 October 2008, from Obtained from http://www.who-umc.org/graphics/9720.pdf</w:t>
            </w:r>
          </w:p>
        </w:tc>
      </w:tr>
      <w:tr w:rsidR="004D15C8" w:rsidRPr="005C1ABC" w14:paraId="78D3840A" w14:textId="77777777" w:rsidTr="00BD3051">
        <w:tblPrEx>
          <w:tblCellMar>
            <w:left w:w="108" w:type="dxa"/>
            <w:right w:w="108" w:type="dxa"/>
          </w:tblCellMar>
        </w:tblPrEx>
        <w:trPr>
          <w:cantSplit/>
        </w:trPr>
        <w:tc>
          <w:tcPr>
            <w:tcW w:w="1575" w:type="dxa"/>
            <w:shd w:val="clear" w:color="auto" w:fill="auto"/>
            <w:noWrap/>
            <w:vAlign w:val="center"/>
          </w:tcPr>
          <w:p w14:paraId="5975D0B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50324</w:t>
            </w:r>
          </w:p>
        </w:tc>
        <w:tc>
          <w:tcPr>
            <w:tcW w:w="7938" w:type="dxa"/>
            <w:shd w:val="clear" w:color="auto" w:fill="auto"/>
            <w:vAlign w:val="bottom"/>
          </w:tcPr>
          <w:p w14:paraId="17D59C2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Australian Gulf War Veterans' Health Study (2003). Respiratory Health.  Section 4.8.  Retrieved 30 October 2008, from Obtained from http://www.dva.gov.au/media/publicat/2003/gulfwarhs/html/ch4.htm#4_8</w:t>
            </w:r>
          </w:p>
        </w:tc>
      </w:tr>
      <w:tr w:rsidR="004D15C8" w:rsidRPr="005C1ABC" w14:paraId="354223AA" w14:textId="77777777" w:rsidTr="00BD3051">
        <w:tblPrEx>
          <w:tblCellMar>
            <w:left w:w="108" w:type="dxa"/>
            <w:right w:w="108" w:type="dxa"/>
          </w:tblCellMar>
        </w:tblPrEx>
        <w:trPr>
          <w:cantSplit/>
        </w:trPr>
        <w:tc>
          <w:tcPr>
            <w:tcW w:w="1575" w:type="dxa"/>
            <w:shd w:val="clear" w:color="auto" w:fill="auto"/>
            <w:noWrap/>
            <w:vAlign w:val="center"/>
          </w:tcPr>
          <w:p w14:paraId="657D5C9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50325</w:t>
            </w:r>
          </w:p>
        </w:tc>
        <w:tc>
          <w:tcPr>
            <w:tcW w:w="7938" w:type="dxa"/>
            <w:shd w:val="clear" w:color="auto" w:fill="auto"/>
            <w:vAlign w:val="bottom"/>
          </w:tcPr>
          <w:p w14:paraId="1556929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Chhajed PN, Dickenmann M, Bubendorf L, et al (2006). Patterns of pulmonary complications associated with sirolimus. Respiration, 73: 367-74.</w:t>
            </w:r>
          </w:p>
        </w:tc>
      </w:tr>
      <w:tr w:rsidR="004D15C8" w:rsidRPr="005C1ABC" w14:paraId="5FD12C7E" w14:textId="77777777" w:rsidTr="00BD3051">
        <w:tblPrEx>
          <w:tblCellMar>
            <w:left w:w="108" w:type="dxa"/>
            <w:right w:w="108" w:type="dxa"/>
          </w:tblCellMar>
        </w:tblPrEx>
        <w:trPr>
          <w:cantSplit/>
        </w:trPr>
        <w:tc>
          <w:tcPr>
            <w:tcW w:w="1575" w:type="dxa"/>
            <w:shd w:val="clear" w:color="auto" w:fill="auto"/>
            <w:noWrap/>
            <w:vAlign w:val="center"/>
          </w:tcPr>
          <w:p w14:paraId="455EF9D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50326</w:t>
            </w:r>
          </w:p>
        </w:tc>
        <w:tc>
          <w:tcPr>
            <w:tcW w:w="7938" w:type="dxa"/>
            <w:shd w:val="clear" w:color="auto" w:fill="auto"/>
            <w:vAlign w:val="bottom"/>
          </w:tcPr>
          <w:p w14:paraId="67A27E3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National Research Council of the National Academies (2007). Health Effects of Beryllium Exposure. A Literature Review, . National Academy Press - Washington, DC.</w:t>
            </w:r>
          </w:p>
        </w:tc>
      </w:tr>
      <w:tr w:rsidR="004D15C8" w:rsidRPr="005C1ABC" w14:paraId="15A495AF" w14:textId="77777777" w:rsidTr="00BD3051">
        <w:tblPrEx>
          <w:tblCellMar>
            <w:left w:w="108" w:type="dxa"/>
            <w:right w:w="108" w:type="dxa"/>
          </w:tblCellMar>
        </w:tblPrEx>
        <w:trPr>
          <w:cantSplit/>
        </w:trPr>
        <w:tc>
          <w:tcPr>
            <w:tcW w:w="1575" w:type="dxa"/>
            <w:shd w:val="clear" w:color="auto" w:fill="auto"/>
            <w:noWrap/>
            <w:vAlign w:val="center"/>
          </w:tcPr>
          <w:p w14:paraId="76A4CB2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50381</w:t>
            </w:r>
          </w:p>
        </w:tc>
        <w:tc>
          <w:tcPr>
            <w:tcW w:w="7938" w:type="dxa"/>
            <w:shd w:val="clear" w:color="auto" w:fill="auto"/>
            <w:vAlign w:val="bottom"/>
          </w:tcPr>
          <w:p w14:paraId="2B1311F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Brown AL, Corris PA, Ashcroft T, et al (1992). Azathioprine-related interstitial pneumonitis in a renal transplant recipient. Nephrol Dial Transplant, 7(4): 362-4.</w:t>
            </w:r>
          </w:p>
        </w:tc>
      </w:tr>
      <w:tr w:rsidR="004D15C8" w:rsidRPr="005C1ABC" w14:paraId="27F5C423" w14:textId="77777777" w:rsidTr="00BD3051">
        <w:tblPrEx>
          <w:tblCellMar>
            <w:left w:w="108" w:type="dxa"/>
            <w:right w:w="108" w:type="dxa"/>
          </w:tblCellMar>
        </w:tblPrEx>
        <w:trPr>
          <w:cantSplit/>
        </w:trPr>
        <w:tc>
          <w:tcPr>
            <w:tcW w:w="1575" w:type="dxa"/>
            <w:shd w:val="clear" w:color="auto" w:fill="auto"/>
            <w:noWrap/>
            <w:vAlign w:val="center"/>
          </w:tcPr>
          <w:p w14:paraId="660F1E7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50382</w:t>
            </w:r>
          </w:p>
        </w:tc>
        <w:tc>
          <w:tcPr>
            <w:tcW w:w="7938" w:type="dxa"/>
            <w:shd w:val="clear" w:color="auto" w:fill="auto"/>
            <w:vAlign w:val="bottom"/>
          </w:tcPr>
          <w:p w14:paraId="6D105E1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Murnaghan DJ (1992). [Comment] Azathioprine-related inter-stitial pneumonitis in a renal transplant recipient. Nephrol Dial Transplant, 7(11): 1166.</w:t>
            </w:r>
          </w:p>
        </w:tc>
      </w:tr>
      <w:tr w:rsidR="004D15C8" w:rsidRPr="005C1ABC" w14:paraId="30EEBF8D" w14:textId="77777777" w:rsidTr="00BD3051">
        <w:tblPrEx>
          <w:tblCellMar>
            <w:left w:w="108" w:type="dxa"/>
            <w:right w:w="108" w:type="dxa"/>
          </w:tblCellMar>
        </w:tblPrEx>
        <w:trPr>
          <w:cantSplit/>
        </w:trPr>
        <w:tc>
          <w:tcPr>
            <w:tcW w:w="1575" w:type="dxa"/>
            <w:shd w:val="clear" w:color="auto" w:fill="auto"/>
            <w:noWrap/>
            <w:vAlign w:val="center"/>
          </w:tcPr>
          <w:p w14:paraId="1A72464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50383</w:t>
            </w:r>
          </w:p>
        </w:tc>
        <w:tc>
          <w:tcPr>
            <w:tcW w:w="7938" w:type="dxa"/>
            <w:shd w:val="clear" w:color="auto" w:fill="auto"/>
            <w:vAlign w:val="bottom"/>
          </w:tcPr>
          <w:p w14:paraId="2CFE401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Ananthakrishnan AN, Attila T, Otterson MF, et al (2007). Severe pulmonary toxicity after azathioprine/6-mercaptopurine initiation for the treatment of inflammatory bowel disease. J Clin Gastroenterol, 41: 682-8.</w:t>
            </w:r>
          </w:p>
        </w:tc>
      </w:tr>
      <w:tr w:rsidR="004D15C8" w:rsidRPr="005C1ABC" w14:paraId="1E5B2854" w14:textId="77777777" w:rsidTr="00BD3051">
        <w:tblPrEx>
          <w:tblCellMar>
            <w:left w:w="108" w:type="dxa"/>
            <w:right w:w="108" w:type="dxa"/>
          </w:tblCellMar>
        </w:tblPrEx>
        <w:trPr>
          <w:cantSplit/>
        </w:trPr>
        <w:tc>
          <w:tcPr>
            <w:tcW w:w="1575" w:type="dxa"/>
            <w:shd w:val="clear" w:color="auto" w:fill="auto"/>
            <w:noWrap/>
            <w:vAlign w:val="center"/>
          </w:tcPr>
          <w:p w14:paraId="523759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50384</w:t>
            </w:r>
          </w:p>
        </w:tc>
        <w:tc>
          <w:tcPr>
            <w:tcW w:w="7938" w:type="dxa"/>
            <w:shd w:val="clear" w:color="auto" w:fill="auto"/>
            <w:vAlign w:val="bottom"/>
          </w:tcPr>
          <w:p w14:paraId="306B45A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Haydar AA, Denton M, West A, et al (2003). Sirolimus-induced pneumonitis: three cases and a review of the literature. American Journal of Transplantation, 4: 137-9.</w:t>
            </w:r>
          </w:p>
        </w:tc>
      </w:tr>
      <w:tr w:rsidR="004D15C8" w:rsidRPr="005C1ABC" w14:paraId="516752B6" w14:textId="77777777" w:rsidTr="00BD3051">
        <w:tblPrEx>
          <w:tblCellMar>
            <w:left w:w="108" w:type="dxa"/>
            <w:right w:w="108" w:type="dxa"/>
          </w:tblCellMar>
        </w:tblPrEx>
        <w:trPr>
          <w:cantSplit/>
        </w:trPr>
        <w:tc>
          <w:tcPr>
            <w:tcW w:w="1575" w:type="dxa"/>
            <w:shd w:val="clear" w:color="auto" w:fill="auto"/>
            <w:noWrap/>
            <w:vAlign w:val="center"/>
          </w:tcPr>
          <w:p w14:paraId="2A26D52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50385</w:t>
            </w:r>
          </w:p>
        </w:tc>
        <w:tc>
          <w:tcPr>
            <w:tcW w:w="7938" w:type="dxa"/>
            <w:shd w:val="clear" w:color="auto" w:fill="auto"/>
            <w:vAlign w:val="bottom"/>
          </w:tcPr>
          <w:p w14:paraId="2ECB898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Morcos SK, Thomsen HS (2008). Nephrogenic systemic fibrosis: more questions and some answers. Nephron Clin Pract, 110: c24-c32.</w:t>
            </w:r>
          </w:p>
        </w:tc>
      </w:tr>
      <w:tr w:rsidR="004D15C8" w:rsidRPr="005C1ABC" w14:paraId="7EEDDF38" w14:textId="77777777" w:rsidTr="00BD3051">
        <w:tblPrEx>
          <w:tblCellMar>
            <w:left w:w="108" w:type="dxa"/>
            <w:right w:w="108" w:type="dxa"/>
          </w:tblCellMar>
        </w:tblPrEx>
        <w:trPr>
          <w:cantSplit/>
        </w:trPr>
        <w:tc>
          <w:tcPr>
            <w:tcW w:w="1575" w:type="dxa"/>
            <w:shd w:val="clear" w:color="auto" w:fill="auto"/>
            <w:noWrap/>
            <w:vAlign w:val="center"/>
          </w:tcPr>
          <w:p w14:paraId="03DCEE1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50386</w:t>
            </w:r>
          </w:p>
        </w:tc>
        <w:tc>
          <w:tcPr>
            <w:tcW w:w="7938" w:type="dxa"/>
            <w:shd w:val="clear" w:color="auto" w:fill="auto"/>
            <w:vAlign w:val="bottom"/>
          </w:tcPr>
          <w:p w14:paraId="4DA6469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Nainani N, Panesar M (2009). Nephrogenic systemic fibrosis. Am J Nephrol, 29: 1-9.</w:t>
            </w:r>
          </w:p>
        </w:tc>
      </w:tr>
      <w:tr w:rsidR="004D15C8" w:rsidRPr="005C1ABC" w14:paraId="7431B88B" w14:textId="77777777" w:rsidTr="00BD3051">
        <w:tblPrEx>
          <w:tblCellMar>
            <w:left w:w="108" w:type="dxa"/>
            <w:right w:w="108" w:type="dxa"/>
          </w:tblCellMar>
        </w:tblPrEx>
        <w:trPr>
          <w:cantSplit/>
        </w:trPr>
        <w:tc>
          <w:tcPr>
            <w:tcW w:w="1575" w:type="dxa"/>
            <w:shd w:val="clear" w:color="auto" w:fill="auto"/>
            <w:noWrap/>
            <w:vAlign w:val="center"/>
          </w:tcPr>
          <w:p w14:paraId="0699708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50387</w:t>
            </w:r>
          </w:p>
        </w:tc>
        <w:tc>
          <w:tcPr>
            <w:tcW w:w="7938" w:type="dxa"/>
            <w:shd w:val="clear" w:color="auto" w:fill="auto"/>
            <w:vAlign w:val="bottom"/>
          </w:tcPr>
          <w:p w14:paraId="477F281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Pakhale SS, Hadjiliadis D, Howell DN, et al (2004). Upper lobe fibrosis: a novel manifestation of chronic allograft dysfunction in lung transplantation. J Heart Lung Transplant, 24(9): 1260-8.</w:t>
            </w:r>
          </w:p>
        </w:tc>
      </w:tr>
      <w:tr w:rsidR="004D15C8" w:rsidRPr="005C1ABC" w14:paraId="0526B5A1" w14:textId="77777777" w:rsidTr="00BD3051">
        <w:tblPrEx>
          <w:tblCellMar>
            <w:left w:w="108" w:type="dxa"/>
            <w:right w:w="108" w:type="dxa"/>
          </w:tblCellMar>
        </w:tblPrEx>
        <w:trPr>
          <w:cantSplit/>
        </w:trPr>
        <w:tc>
          <w:tcPr>
            <w:tcW w:w="1575" w:type="dxa"/>
            <w:shd w:val="clear" w:color="auto" w:fill="auto"/>
            <w:noWrap/>
            <w:vAlign w:val="center"/>
          </w:tcPr>
          <w:p w14:paraId="3281A38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50388</w:t>
            </w:r>
          </w:p>
        </w:tc>
        <w:tc>
          <w:tcPr>
            <w:tcW w:w="7938" w:type="dxa"/>
            <w:shd w:val="clear" w:color="auto" w:fill="auto"/>
            <w:vAlign w:val="bottom"/>
          </w:tcPr>
          <w:p w14:paraId="326C708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Burton CM, Iversen M, Carlsen J, Anderson C (2008). Interstitial inflammatory lesions of the pulmonary allograft: a retrospective analysis of 2697 transbronchial biopsies. Transplantation, 86(6): 811-9.</w:t>
            </w:r>
          </w:p>
        </w:tc>
      </w:tr>
      <w:tr w:rsidR="004D15C8" w:rsidRPr="005C1ABC" w14:paraId="34CB3F81" w14:textId="77777777" w:rsidTr="00BD3051">
        <w:tblPrEx>
          <w:tblCellMar>
            <w:left w:w="108" w:type="dxa"/>
            <w:right w:w="108" w:type="dxa"/>
          </w:tblCellMar>
        </w:tblPrEx>
        <w:trPr>
          <w:cantSplit/>
        </w:trPr>
        <w:tc>
          <w:tcPr>
            <w:tcW w:w="1575" w:type="dxa"/>
            <w:shd w:val="clear" w:color="auto" w:fill="auto"/>
            <w:noWrap/>
            <w:vAlign w:val="center"/>
          </w:tcPr>
          <w:p w14:paraId="3912A44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50389</w:t>
            </w:r>
          </w:p>
        </w:tc>
        <w:tc>
          <w:tcPr>
            <w:tcW w:w="7938" w:type="dxa"/>
            <w:shd w:val="clear" w:color="auto" w:fill="auto"/>
            <w:vAlign w:val="bottom"/>
          </w:tcPr>
          <w:p w14:paraId="1B33FF0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Katzenstein A-L A, Mukhopadhyay S, Myers JL (2008). Diagnosis of usual interstitial pneumonia and distinction ofrom other fibrosing interstitial lung diseases. Human Pathology, 39: 1275-94.</w:t>
            </w:r>
          </w:p>
        </w:tc>
      </w:tr>
      <w:tr w:rsidR="004D15C8" w:rsidRPr="005C1ABC" w14:paraId="015492AA" w14:textId="77777777" w:rsidTr="00BD3051">
        <w:tblPrEx>
          <w:tblCellMar>
            <w:left w:w="108" w:type="dxa"/>
            <w:right w:w="108" w:type="dxa"/>
          </w:tblCellMar>
        </w:tblPrEx>
        <w:trPr>
          <w:cantSplit/>
        </w:trPr>
        <w:tc>
          <w:tcPr>
            <w:tcW w:w="1575" w:type="dxa"/>
            <w:shd w:val="clear" w:color="auto" w:fill="auto"/>
            <w:noWrap/>
            <w:vAlign w:val="center"/>
          </w:tcPr>
          <w:p w14:paraId="745005C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50390</w:t>
            </w:r>
          </w:p>
        </w:tc>
        <w:tc>
          <w:tcPr>
            <w:tcW w:w="7938" w:type="dxa"/>
            <w:shd w:val="clear" w:color="auto" w:fill="auto"/>
            <w:vAlign w:val="bottom"/>
          </w:tcPr>
          <w:p w14:paraId="3CFAECA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Shabana WM, Cohan RH, Ellis JH, et al (2007). Nephrogenic systemic fibrosis: a report of 29 cases. Am J Roentgenol, 190(3): 736-41.</w:t>
            </w:r>
          </w:p>
        </w:tc>
      </w:tr>
      <w:tr w:rsidR="004D15C8" w:rsidRPr="005C1ABC" w14:paraId="209D563A" w14:textId="77777777" w:rsidTr="00BD3051">
        <w:tblPrEx>
          <w:tblCellMar>
            <w:left w:w="108" w:type="dxa"/>
            <w:right w:w="108" w:type="dxa"/>
          </w:tblCellMar>
        </w:tblPrEx>
        <w:trPr>
          <w:cantSplit/>
        </w:trPr>
        <w:tc>
          <w:tcPr>
            <w:tcW w:w="1575" w:type="dxa"/>
            <w:shd w:val="clear" w:color="auto" w:fill="auto"/>
            <w:noWrap/>
            <w:vAlign w:val="center"/>
          </w:tcPr>
          <w:p w14:paraId="248B43C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50391</w:t>
            </w:r>
          </w:p>
        </w:tc>
        <w:tc>
          <w:tcPr>
            <w:tcW w:w="7938" w:type="dxa"/>
            <w:shd w:val="clear" w:color="auto" w:fill="auto"/>
            <w:vAlign w:val="bottom"/>
          </w:tcPr>
          <w:p w14:paraId="0DB2D4E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McElvaney NG, Wilcox PG, Churg A, et al (1988). Pleuropulmonary disease during promocriptine treatment of Parkinson's disease. Arch Intern Med, 148: 2231-6.</w:t>
            </w:r>
          </w:p>
        </w:tc>
      </w:tr>
      <w:tr w:rsidR="004D15C8" w:rsidRPr="005C1ABC" w14:paraId="2A8DE404" w14:textId="77777777" w:rsidTr="00BD3051">
        <w:tblPrEx>
          <w:tblCellMar>
            <w:left w:w="108" w:type="dxa"/>
            <w:right w:w="108" w:type="dxa"/>
          </w:tblCellMar>
        </w:tblPrEx>
        <w:trPr>
          <w:cantSplit/>
        </w:trPr>
        <w:tc>
          <w:tcPr>
            <w:tcW w:w="1575" w:type="dxa"/>
            <w:shd w:val="clear" w:color="auto" w:fill="auto"/>
            <w:noWrap/>
            <w:vAlign w:val="center"/>
          </w:tcPr>
          <w:p w14:paraId="4F01BDC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50392</w:t>
            </w:r>
          </w:p>
        </w:tc>
        <w:tc>
          <w:tcPr>
            <w:tcW w:w="7938" w:type="dxa"/>
            <w:shd w:val="clear" w:color="auto" w:fill="auto"/>
            <w:vAlign w:val="bottom"/>
          </w:tcPr>
          <w:p w14:paraId="10DA878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Champion L, Stern M, Israel-Biet D, et al (2006). Brief communication: sirolimus-associated pneumonitis: 24 cases in renal transplant recipients. Ann Intern Med, 144(7): 505-9.</w:t>
            </w:r>
          </w:p>
        </w:tc>
      </w:tr>
      <w:tr w:rsidR="004D15C8" w:rsidRPr="005C1ABC" w14:paraId="47F41901" w14:textId="77777777" w:rsidTr="00BD3051">
        <w:tblPrEx>
          <w:tblCellMar>
            <w:left w:w="108" w:type="dxa"/>
            <w:right w:w="108" w:type="dxa"/>
          </w:tblCellMar>
        </w:tblPrEx>
        <w:trPr>
          <w:cantSplit/>
        </w:trPr>
        <w:tc>
          <w:tcPr>
            <w:tcW w:w="1575" w:type="dxa"/>
            <w:shd w:val="clear" w:color="auto" w:fill="auto"/>
            <w:noWrap/>
            <w:vAlign w:val="center"/>
          </w:tcPr>
          <w:p w14:paraId="20713A1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50393</w:t>
            </w:r>
          </w:p>
        </w:tc>
        <w:tc>
          <w:tcPr>
            <w:tcW w:w="7938" w:type="dxa"/>
            <w:shd w:val="clear" w:color="auto" w:fill="auto"/>
            <w:vAlign w:val="bottom"/>
          </w:tcPr>
          <w:p w14:paraId="32CEF0A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Prescribing Information - CellCept, infusion capsules powder for oral suspension tablets. Section 10C, 1361-5.  Retrieved 4 November 2008, from http://www.mimsonline.com.au</w:t>
            </w:r>
          </w:p>
        </w:tc>
      </w:tr>
      <w:tr w:rsidR="004D15C8" w:rsidRPr="005C1ABC" w14:paraId="504209FB" w14:textId="77777777" w:rsidTr="00BD3051">
        <w:tblPrEx>
          <w:tblCellMar>
            <w:left w:w="108" w:type="dxa"/>
            <w:right w:w="108" w:type="dxa"/>
          </w:tblCellMar>
        </w:tblPrEx>
        <w:trPr>
          <w:cantSplit/>
        </w:trPr>
        <w:tc>
          <w:tcPr>
            <w:tcW w:w="1575" w:type="dxa"/>
            <w:shd w:val="clear" w:color="auto" w:fill="auto"/>
            <w:noWrap/>
            <w:vAlign w:val="center"/>
          </w:tcPr>
          <w:p w14:paraId="7A70146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50394</w:t>
            </w:r>
          </w:p>
        </w:tc>
        <w:tc>
          <w:tcPr>
            <w:tcW w:w="7938" w:type="dxa"/>
            <w:shd w:val="clear" w:color="auto" w:fill="auto"/>
            <w:vAlign w:val="bottom"/>
          </w:tcPr>
          <w:p w14:paraId="38CA9EF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Thomson Healthcare Online (2008). Drugdex Evaluations: Tocainide. Micromedex Healthcare Series. .  Retrieved 4 November 2005, from http://www.thomsonhc.com/</w:t>
            </w:r>
          </w:p>
        </w:tc>
      </w:tr>
      <w:tr w:rsidR="004D15C8" w:rsidRPr="005C1ABC" w14:paraId="0AF13661" w14:textId="77777777" w:rsidTr="00BD3051">
        <w:tblPrEx>
          <w:tblCellMar>
            <w:left w:w="108" w:type="dxa"/>
            <w:right w:w="108" w:type="dxa"/>
          </w:tblCellMar>
        </w:tblPrEx>
        <w:trPr>
          <w:cantSplit/>
        </w:trPr>
        <w:tc>
          <w:tcPr>
            <w:tcW w:w="1575" w:type="dxa"/>
            <w:shd w:val="clear" w:color="auto" w:fill="auto"/>
            <w:noWrap/>
            <w:vAlign w:val="center"/>
          </w:tcPr>
          <w:p w14:paraId="1085B34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50395</w:t>
            </w:r>
          </w:p>
        </w:tc>
        <w:tc>
          <w:tcPr>
            <w:tcW w:w="7938" w:type="dxa"/>
            <w:shd w:val="clear" w:color="auto" w:fill="auto"/>
            <w:vAlign w:val="bottom"/>
          </w:tcPr>
          <w:p w14:paraId="743AB2F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Leewohl M (2008). Cutaneous manifestations of systemic diseases. Section 1 Dermatology. Retrieved 4 November 2008, from http://www.acpmedicine.com/</w:t>
            </w:r>
          </w:p>
        </w:tc>
      </w:tr>
      <w:tr w:rsidR="004D15C8" w:rsidRPr="005C1ABC" w14:paraId="1A96DA82" w14:textId="77777777" w:rsidTr="00BD3051">
        <w:tblPrEx>
          <w:tblCellMar>
            <w:left w:w="108" w:type="dxa"/>
            <w:right w:w="108" w:type="dxa"/>
          </w:tblCellMar>
        </w:tblPrEx>
        <w:trPr>
          <w:cantSplit/>
        </w:trPr>
        <w:tc>
          <w:tcPr>
            <w:tcW w:w="1575" w:type="dxa"/>
            <w:shd w:val="clear" w:color="auto" w:fill="auto"/>
            <w:noWrap/>
            <w:vAlign w:val="center"/>
          </w:tcPr>
          <w:p w14:paraId="62BFEFF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50396</w:t>
            </w:r>
          </w:p>
        </w:tc>
        <w:tc>
          <w:tcPr>
            <w:tcW w:w="7938" w:type="dxa"/>
            <w:shd w:val="clear" w:color="auto" w:fill="auto"/>
            <w:vAlign w:val="bottom"/>
          </w:tcPr>
          <w:p w14:paraId="7866CB6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Trulock, EP (2007). Lung transplantation. Respiratory Medicine: XVIII Lung Transplantation 1. .  Retrieved 4 November 2008, from http://www.acpmedicine.com/</w:t>
            </w:r>
          </w:p>
        </w:tc>
      </w:tr>
      <w:tr w:rsidR="004D15C8" w:rsidRPr="005C1ABC" w14:paraId="0CB277BF" w14:textId="77777777" w:rsidTr="00BD3051">
        <w:tblPrEx>
          <w:tblCellMar>
            <w:left w:w="108" w:type="dxa"/>
            <w:right w:w="108" w:type="dxa"/>
          </w:tblCellMar>
        </w:tblPrEx>
        <w:trPr>
          <w:cantSplit/>
        </w:trPr>
        <w:tc>
          <w:tcPr>
            <w:tcW w:w="1575" w:type="dxa"/>
            <w:shd w:val="clear" w:color="auto" w:fill="auto"/>
            <w:noWrap/>
            <w:vAlign w:val="center"/>
          </w:tcPr>
          <w:p w14:paraId="284972D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50397</w:t>
            </w:r>
          </w:p>
        </w:tc>
        <w:tc>
          <w:tcPr>
            <w:tcW w:w="7938" w:type="dxa"/>
            <w:shd w:val="clear" w:color="auto" w:fill="auto"/>
            <w:vAlign w:val="bottom"/>
          </w:tcPr>
          <w:p w14:paraId="24C74BC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Krishnam MS, Suh RD, Tomasian A, et al (2007). Postoperative complications of lung transplantation: radiologic findings along a time continuum. RadioGraphics, 27: 957-74.</w:t>
            </w:r>
          </w:p>
        </w:tc>
      </w:tr>
      <w:tr w:rsidR="004D15C8" w:rsidRPr="005C1ABC" w14:paraId="6B51EB00" w14:textId="77777777" w:rsidTr="00BD3051">
        <w:tblPrEx>
          <w:tblCellMar>
            <w:left w:w="108" w:type="dxa"/>
            <w:right w:w="108" w:type="dxa"/>
          </w:tblCellMar>
        </w:tblPrEx>
        <w:trPr>
          <w:cantSplit/>
        </w:trPr>
        <w:tc>
          <w:tcPr>
            <w:tcW w:w="1575" w:type="dxa"/>
            <w:shd w:val="clear" w:color="auto" w:fill="auto"/>
            <w:noWrap/>
            <w:vAlign w:val="center"/>
          </w:tcPr>
          <w:p w14:paraId="35A8903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50398</w:t>
            </w:r>
          </w:p>
        </w:tc>
        <w:tc>
          <w:tcPr>
            <w:tcW w:w="7938" w:type="dxa"/>
            <w:shd w:val="clear" w:color="auto" w:fill="auto"/>
            <w:vAlign w:val="bottom"/>
          </w:tcPr>
          <w:p w14:paraId="1EB044F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Konen E, Weisbrod GL, Pakhale S, et al (2003). Fibrosis of the upper lobes: a newly identified late-onset complication after lung transplantation? AJR, 181: 1539-43.</w:t>
            </w:r>
          </w:p>
        </w:tc>
      </w:tr>
      <w:tr w:rsidR="004D15C8" w:rsidRPr="005C1ABC" w14:paraId="20309093" w14:textId="77777777" w:rsidTr="00BD3051">
        <w:tblPrEx>
          <w:tblCellMar>
            <w:left w:w="108" w:type="dxa"/>
            <w:right w:w="108" w:type="dxa"/>
          </w:tblCellMar>
        </w:tblPrEx>
        <w:trPr>
          <w:cantSplit/>
        </w:trPr>
        <w:tc>
          <w:tcPr>
            <w:tcW w:w="1575" w:type="dxa"/>
            <w:shd w:val="clear" w:color="auto" w:fill="auto"/>
            <w:noWrap/>
            <w:vAlign w:val="center"/>
          </w:tcPr>
          <w:p w14:paraId="40B15F3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50399</w:t>
            </w:r>
          </w:p>
        </w:tc>
        <w:tc>
          <w:tcPr>
            <w:tcW w:w="7938" w:type="dxa"/>
            <w:shd w:val="clear" w:color="auto" w:fill="auto"/>
            <w:vAlign w:val="bottom"/>
          </w:tcPr>
          <w:p w14:paraId="6F9E1FA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Rossi S (2008). Imatinib. AMH, Chapter 14 - Immunomodulators and antineoplastics. .  Retrieved 4 November 2008, from http://www.amh.net.au/</w:t>
            </w:r>
          </w:p>
        </w:tc>
      </w:tr>
      <w:tr w:rsidR="004D15C8" w:rsidRPr="005C1ABC" w14:paraId="5000F34C" w14:textId="77777777" w:rsidTr="00BD3051">
        <w:tblPrEx>
          <w:tblCellMar>
            <w:left w:w="108" w:type="dxa"/>
            <w:right w:w="108" w:type="dxa"/>
          </w:tblCellMar>
        </w:tblPrEx>
        <w:trPr>
          <w:cantSplit/>
        </w:trPr>
        <w:tc>
          <w:tcPr>
            <w:tcW w:w="1575" w:type="dxa"/>
            <w:shd w:val="clear" w:color="auto" w:fill="auto"/>
            <w:noWrap/>
            <w:vAlign w:val="center"/>
          </w:tcPr>
          <w:p w14:paraId="022721A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50400</w:t>
            </w:r>
          </w:p>
        </w:tc>
        <w:tc>
          <w:tcPr>
            <w:tcW w:w="7938" w:type="dxa"/>
            <w:shd w:val="clear" w:color="auto" w:fill="auto"/>
            <w:vAlign w:val="bottom"/>
          </w:tcPr>
          <w:p w14:paraId="3243041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Prescribing information - Sprycel.  Section 9(f). , : . Retrieved 4 November 2008, from www.mimsonline.com.au</w:t>
            </w:r>
          </w:p>
        </w:tc>
      </w:tr>
      <w:tr w:rsidR="004D15C8" w:rsidRPr="005C1ABC" w14:paraId="454CB34C" w14:textId="77777777" w:rsidTr="00BD3051">
        <w:tblPrEx>
          <w:tblCellMar>
            <w:left w:w="108" w:type="dxa"/>
            <w:right w:w="108" w:type="dxa"/>
          </w:tblCellMar>
        </w:tblPrEx>
        <w:trPr>
          <w:cantSplit/>
        </w:trPr>
        <w:tc>
          <w:tcPr>
            <w:tcW w:w="1575" w:type="dxa"/>
            <w:shd w:val="clear" w:color="auto" w:fill="auto"/>
            <w:noWrap/>
            <w:vAlign w:val="center"/>
          </w:tcPr>
          <w:p w14:paraId="4F828EA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50401</w:t>
            </w:r>
          </w:p>
        </w:tc>
        <w:tc>
          <w:tcPr>
            <w:tcW w:w="7938" w:type="dxa"/>
            <w:shd w:val="clear" w:color="auto" w:fill="auto"/>
            <w:vAlign w:val="bottom"/>
          </w:tcPr>
          <w:p w14:paraId="5EA6EFD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Carmichael D, Hamilton DV, Evans DB, et al (1983). Interstitial pneumonitis secondary to azathioprine in a renal transplant patient. Thorax, 38: 951-2.</w:t>
            </w:r>
          </w:p>
        </w:tc>
      </w:tr>
      <w:tr w:rsidR="004D15C8" w:rsidRPr="005C1ABC" w14:paraId="01F292C0" w14:textId="77777777" w:rsidTr="00BD3051">
        <w:tblPrEx>
          <w:tblCellMar>
            <w:left w:w="108" w:type="dxa"/>
            <w:right w:w="108" w:type="dxa"/>
          </w:tblCellMar>
        </w:tblPrEx>
        <w:trPr>
          <w:cantSplit/>
        </w:trPr>
        <w:tc>
          <w:tcPr>
            <w:tcW w:w="1575" w:type="dxa"/>
            <w:shd w:val="clear" w:color="auto" w:fill="auto"/>
            <w:noWrap/>
            <w:vAlign w:val="center"/>
          </w:tcPr>
          <w:p w14:paraId="2A87456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50402</w:t>
            </w:r>
          </w:p>
        </w:tc>
        <w:tc>
          <w:tcPr>
            <w:tcW w:w="7938" w:type="dxa"/>
            <w:shd w:val="clear" w:color="auto" w:fill="auto"/>
            <w:vAlign w:val="bottom"/>
          </w:tcPr>
          <w:p w14:paraId="227F1FC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Bergeron A, Rea D, Levy V, et al (2007). Lung abnormalities after dasatinib treatment for chronic myeloid leukemia. Am J Respir Crit Care Med, 176: 814-8.</w:t>
            </w:r>
          </w:p>
        </w:tc>
      </w:tr>
      <w:tr w:rsidR="004D15C8" w:rsidRPr="005C1ABC" w14:paraId="79364441" w14:textId="77777777" w:rsidTr="00BD3051">
        <w:tblPrEx>
          <w:tblCellMar>
            <w:left w:w="108" w:type="dxa"/>
            <w:right w:w="108" w:type="dxa"/>
          </w:tblCellMar>
        </w:tblPrEx>
        <w:trPr>
          <w:cantSplit/>
        </w:trPr>
        <w:tc>
          <w:tcPr>
            <w:tcW w:w="1575" w:type="dxa"/>
            <w:shd w:val="clear" w:color="auto" w:fill="auto"/>
            <w:noWrap/>
            <w:vAlign w:val="center"/>
          </w:tcPr>
          <w:p w14:paraId="51F47C7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50403</w:t>
            </w:r>
          </w:p>
        </w:tc>
        <w:tc>
          <w:tcPr>
            <w:tcW w:w="7938" w:type="dxa"/>
            <w:shd w:val="clear" w:color="auto" w:fill="auto"/>
            <w:vAlign w:val="bottom"/>
          </w:tcPr>
          <w:p w14:paraId="2B58656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P, Degat OR, Justrabo E, Jeannin L (1982). D-Penicillamine-induced severe pneumonitis. Chest, 81: 376-8.</w:t>
            </w:r>
          </w:p>
        </w:tc>
      </w:tr>
      <w:tr w:rsidR="004D15C8" w:rsidRPr="005C1ABC" w14:paraId="3917923E" w14:textId="77777777" w:rsidTr="00BD3051">
        <w:tblPrEx>
          <w:tblCellMar>
            <w:left w:w="108" w:type="dxa"/>
            <w:right w:w="108" w:type="dxa"/>
          </w:tblCellMar>
        </w:tblPrEx>
        <w:trPr>
          <w:cantSplit/>
        </w:trPr>
        <w:tc>
          <w:tcPr>
            <w:tcW w:w="1575" w:type="dxa"/>
            <w:shd w:val="clear" w:color="auto" w:fill="auto"/>
            <w:noWrap/>
            <w:vAlign w:val="center"/>
          </w:tcPr>
          <w:p w14:paraId="31E561C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50404</w:t>
            </w:r>
          </w:p>
        </w:tc>
        <w:tc>
          <w:tcPr>
            <w:tcW w:w="7938" w:type="dxa"/>
            <w:shd w:val="clear" w:color="auto" w:fill="auto"/>
            <w:vAlign w:val="bottom"/>
          </w:tcPr>
          <w:p w14:paraId="47E50C5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Thomsen HS (2006). Nephrogenic systemic fibrosis: a serious late adverse reaction to gadodiamide. Eur Radiol, 16: 2619-21.</w:t>
            </w:r>
          </w:p>
        </w:tc>
      </w:tr>
      <w:tr w:rsidR="004D15C8" w:rsidRPr="005C1ABC" w14:paraId="7C8EB8E1" w14:textId="77777777" w:rsidTr="00BD3051">
        <w:tblPrEx>
          <w:tblCellMar>
            <w:left w:w="108" w:type="dxa"/>
            <w:right w:w="108" w:type="dxa"/>
          </w:tblCellMar>
        </w:tblPrEx>
        <w:trPr>
          <w:cantSplit/>
        </w:trPr>
        <w:tc>
          <w:tcPr>
            <w:tcW w:w="1575" w:type="dxa"/>
            <w:shd w:val="clear" w:color="auto" w:fill="auto"/>
            <w:noWrap/>
            <w:vAlign w:val="center"/>
          </w:tcPr>
          <w:p w14:paraId="58521B2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50405</w:t>
            </w:r>
          </w:p>
        </w:tc>
        <w:tc>
          <w:tcPr>
            <w:tcW w:w="7938" w:type="dxa"/>
            <w:shd w:val="clear" w:color="auto" w:fill="auto"/>
            <w:vAlign w:val="bottom"/>
          </w:tcPr>
          <w:p w14:paraId="60E9989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Chhajed PN, Dickenmann M, Bubendorf L, et al (2006). Patterns of pulmonary complications associated with sirolimus. Respiration, 73: 367-74.</w:t>
            </w:r>
          </w:p>
        </w:tc>
      </w:tr>
      <w:tr w:rsidR="004D15C8" w:rsidRPr="005C1ABC" w14:paraId="3570450E" w14:textId="77777777" w:rsidTr="00BD3051">
        <w:tblPrEx>
          <w:tblCellMar>
            <w:left w:w="108" w:type="dxa"/>
            <w:right w:w="108" w:type="dxa"/>
          </w:tblCellMar>
        </w:tblPrEx>
        <w:trPr>
          <w:cantSplit/>
        </w:trPr>
        <w:tc>
          <w:tcPr>
            <w:tcW w:w="1575" w:type="dxa"/>
            <w:shd w:val="clear" w:color="auto" w:fill="auto"/>
            <w:noWrap/>
            <w:vAlign w:val="center"/>
          </w:tcPr>
          <w:p w14:paraId="0A57978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50406</w:t>
            </w:r>
          </w:p>
        </w:tc>
        <w:tc>
          <w:tcPr>
            <w:tcW w:w="7938" w:type="dxa"/>
            <w:shd w:val="clear" w:color="auto" w:fill="auto"/>
            <w:vAlign w:val="bottom"/>
          </w:tcPr>
          <w:p w14:paraId="5D5C352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Champion L, Stern M, Israel-Biet D, et al (2006). Brief communication: sirolimus-associated pneumonitis: 24 cases in renal transplant recipients. Ann Intern Med, 144: 505-9.</w:t>
            </w:r>
          </w:p>
        </w:tc>
      </w:tr>
      <w:tr w:rsidR="004D15C8" w:rsidRPr="005C1ABC" w14:paraId="554798AB" w14:textId="77777777" w:rsidTr="00BD3051">
        <w:tblPrEx>
          <w:tblCellMar>
            <w:left w:w="108" w:type="dxa"/>
            <w:right w:w="108" w:type="dxa"/>
          </w:tblCellMar>
        </w:tblPrEx>
        <w:trPr>
          <w:cantSplit/>
        </w:trPr>
        <w:tc>
          <w:tcPr>
            <w:tcW w:w="1575" w:type="dxa"/>
            <w:shd w:val="clear" w:color="auto" w:fill="auto"/>
            <w:noWrap/>
            <w:vAlign w:val="center"/>
          </w:tcPr>
          <w:p w14:paraId="2F15F7C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50407</w:t>
            </w:r>
          </w:p>
        </w:tc>
        <w:tc>
          <w:tcPr>
            <w:tcW w:w="7938" w:type="dxa"/>
            <w:shd w:val="clear" w:color="auto" w:fill="auto"/>
            <w:vAlign w:val="bottom"/>
          </w:tcPr>
          <w:p w14:paraId="78CFC1B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Kobashi Y, Yoshida K, Miyashita N, et al (2005). Hermansky-Pudlak syndrome with interstitial pneumonia without mutation of HSPI gene. Internal Medicine, 44(6): 616-21.</w:t>
            </w:r>
          </w:p>
        </w:tc>
      </w:tr>
      <w:tr w:rsidR="004D15C8" w:rsidRPr="005C1ABC" w14:paraId="1545B677" w14:textId="77777777" w:rsidTr="00BD3051">
        <w:tblPrEx>
          <w:tblCellMar>
            <w:left w:w="108" w:type="dxa"/>
            <w:right w:w="108" w:type="dxa"/>
          </w:tblCellMar>
        </w:tblPrEx>
        <w:trPr>
          <w:cantSplit/>
        </w:trPr>
        <w:tc>
          <w:tcPr>
            <w:tcW w:w="1575" w:type="dxa"/>
            <w:shd w:val="clear" w:color="auto" w:fill="auto"/>
            <w:noWrap/>
            <w:vAlign w:val="center"/>
          </w:tcPr>
          <w:p w14:paraId="36B8B67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50408</w:t>
            </w:r>
          </w:p>
        </w:tc>
        <w:tc>
          <w:tcPr>
            <w:tcW w:w="7938" w:type="dxa"/>
            <w:shd w:val="clear" w:color="auto" w:fill="auto"/>
            <w:vAlign w:val="bottom"/>
          </w:tcPr>
          <w:p w14:paraId="673C744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Rodriguez-Roisin R, Pares A, Bruguera M (1981). Pulmonary involvement in primary biliary cirrhosis. Thorax, 36: 208-12.</w:t>
            </w:r>
          </w:p>
        </w:tc>
      </w:tr>
      <w:tr w:rsidR="004D15C8" w:rsidRPr="005C1ABC" w14:paraId="0C350C23" w14:textId="77777777" w:rsidTr="00BD3051">
        <w:tblPrEx>
          <w:tblCellMar>
            <w:left w:w="108" w:type="dxa"/>
            <w:right w:w="108" w:type="dxa"/>
          </w:tblCellMar>
        </w:tblPrEx>
        <w:trPr>
          <w:cantSplit/>
        </w:trPr>
        <w:tc>
          <w:tcPr>
            <w:tcW w:w="1575" w:type="dxa"/>
            <w:shd w:val="clear" w:color="auto" w:fill="auto"/>
            <w:noWrap/>
            <w:vAlign w:val="center"/>
          </w:tcPr>
          <w:p w14:paraId="2E75B19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50409</w:t>
            </w:r>
          </w:p>
        </w:tc>
        <w:tc>
          <w:tcPr>
            <w:tcW w:w="7938" w:type="dxa"/>
            <w:shd w:val="clear" w:color="auto" w:fill="auto"/>
            <w:vAlign w:val="bottom"/>
          </w:tcPr>
          <w:p w14:paraId="742A0CA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Scot DL, Bradby GVH, Aitman TJ (1980). Relationship of gold and penicillamine therapy to diffuse interstitial lung disease. Annals of the Rheumatic Diseases, 40: 136-41.</w:t>
            </w:r>
          </w:p>
        </w:tc>
      </w:tr>
      <w:tr w:rsidR="004D15C8" w:rsidRPr="005C1ABC" w14:paraId="6932EFC9" w14:textId="77777777" w:rsidTr="00BD3051">
        <w:tblPrEx>
          <w:tblCellMar>
            <w:left w:w="108" w:type="dxa"/>
            <w:right w:w="108" w:type="dxa"/>
          </w:tblCellMar>
        </w:tblPrEx>
        <w:trPr>
          <w:cantSplit/>
        </w:trPr>
        <w:tc>
          <w:tcPr>
            <w:tcW w:w="1575" w:type="dxa"/>
            <w:shd w:val="clear" w:color="auto" w:fill="auto"/>
            <w:noWrap/>
            <w:vAlign w:val="center"/>
          </w:tcPr>
          <w:p w14:paraId="6A1F52A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50410</w:t>
            </w:r>
          </w:p>
        </w:tc>
        <w:tc>
          <w:tcPr>
            <w:tcW w:w="7938" w:type="dxa"/>
            <w:shd w:val="clear" w:color="auto" w:fill="auto"/>
            <w:vAlign w:val="bottom"/>
          </w:tcPr>
          <w:p w14:paraId="4EB3F7B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Seki N, Ito A, Watanabe K, et al (2007). Irreversible Imatinib-induced pneumonitis following long-term Imatinib administration. Intern Med, 46(23): 1941-2.</w:t>
            </w:r>
          </w:p>
        </w:tc>
      </w:tr>
      <w:tr w:rsidR="004D15C8" w:rsidRPr="005C1ABC" w14:paraId="280902C2" w14:textId="77777777" w:rsidTr="00BD3051">
        <w:tblPrEx>
          <w:tblCellMar>
            <w:left w:w="108" w:type="dxa"/>
            <w:right w:w="108" w:type="dxa"/>
          </w:tblCellMar>
        </w:tblPrEx>
        <w:trPr>
          <w:cantSplit/>
        </w:trPr>
        <w:tc>
          <w:tcPr>
            <w:tcW w:w="1575" w:type="dxa"/>
            <w:shd w:val="clear" w:color="auto" w:fill="auto"/>
            <w:noWrap/>
            <w:vAlign w:val="center"/>
          </w:tcPr>
          <w:p w14:paraId="6225D6B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50411</w:t>
            </w:r>
          </w:p>
        </w:tc>
        <w:tc>
          <w:tcPr>
            <w:tcW w:w="7938" w:type="dxa"/>
            <w:shd w:val="clear" w:color="auto" w:fill="auto"/>
            <w:vAlign w:val="bottom"/>
          </w:tcPr>
          <w:p w14:paraId="60AB55D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Vlahakis NE (2006). Sirolimus: friend or foe? Respiration, 73: 283-4.</w:t>
            </w:r>
          </w:p>
        </w:tc>
      </w:tr>
      <w:tr w:rsidR="004D15C8" w:rsidRPr="005C1ABC" w14:paraId="6983251C" w14:textId="77777777" w:rsidTr="00BD3051">
        <w:tblPrEx>
          <w:tblCellMar>
            <w:left w:w="108" w:type="dxa"/>
            <w:right w:w="108" w:type="dxa"/>
          </w:tblCellMar>
        </w:tblPrEx>
        <w:trPr>
          <w:cantSplit/>
        </w:trPr>
        <w:tc>
          <w:tcPr>
            <w:tcW w:w="1575" w:type="dxa"/>
            <w:shd w:val="clear" w:color="auto" w:fill="auto"/>
            <w:noWrap/>
            <w:vAlign w:val="center"/>
          </w:tcPr>
          <w:p w14:paraId="7CBB844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50412</w:t>
            </w:r>
          </w:p>
        </w:tc>
        <w:tc>
          <w:tcPr>
            <w:tcW w:w="7938" w:type="dxa"/>
            <w:shd w:val="clear" w:color="auto" w:fill="auto"/>
            <w:vAlign w:val="bottom"/>
          </w:tcPr>
          <w:p w14:paraId="40CF3DD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Yousem SA (2006). Respiratory bronchiolitis-associated interstitial lung disease with bibrosis is a lesion distinct from fibrotic nonspecific interstitial pneumonia: a proposal. Modern Pathology, 19: 1474-9.</w:t>
            </w:r>
          </w:p>
        </w:tc>
      </w:tr>
      <w:tr w:rsidR="004D15C8" w:rsidRPr="005C1ABC" w14:paraId="5BEBC278" w14:textId="77777777" w:rsidTr="00BD3051">
        <w:tblPrEx>
          <w:tblCellMar>
            <w:left w:w="108" w:type="dxa"/>
            <w:right w:w="108" w:type="dxa"/>
          </w:tblCellMar>
        </w:tblPrEx>
        <w:trPr>
          <w:cantSplit/>
        </w:trPr>
        <w:tc>
          <w:tcPr>
            <w:tcW w:w="1575" w:type="dxa"/>
            <w:shd w:val="clear" w:color="auto" w:fill="auto"/>
            <w:noWrap/>
            <w:vAlign w:val="center"/>
          </w:tcPr>
          <w:p w14:paraId="6733872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50438</w:t>
            </w:r>
          </w:p>
        </w:tc>
        <w:tc>
          <w:tcPr>
            <w:tcW w:w="7938" w:type="dxa"/>
            <w:shd w:val="clear" w:color="auto" w:fill="auto"/>
            <w:vAlign w:val="bottom"/>
          </w:tcPr>
          <w:p w14:paraId="3ED3BC4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National Research Council (2005). Assessment of the scientific information for the radiation exposure screening and education program. .  Retrieved 28 October 2008, from http://www.nap.edu/catalog/11279.html</w:t>
            </w:r>
          </w:p>
        </w:tc>
      </w:tr>
      <w:tr w:rsidR="004D15C8" w:rsidRPr="005C1ABC" w14:paraId="20CC2D4E" w14:textId="77777777" w:rsidTr="00BD3051">
        <w:tblPrEx>
          <w:tblCellMar>
            <w:left w:w="108" w:type="dxa"/>
            <w:right w:w="108" w:type="dxa"/>
          </w:tblCellMar>
        </w:tblPrEx>
        <w:trPr>
          <w:cantSplit/>
        </w:trPr>
        <w:tc>
          <w:tcPr>
            <w:tcW w:w="1575" w:type="dxa"/>
            <w:shd w:val="clear" w:color="auto" w:fill="auto"/>
            <w:noWrap/>
            <w:vAlign w:val="center"/>
          </w:tcPr>
          <w:p w14:paraId="7E90500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50783</w:t>
            </w:r>
          </w:p>
        </w:tc>
        <w:tc>
          <w:tcPr>
            <w:tcW w:w="7938" w:type="dxa"/>
            <w:shd w:val="clear" w:color="auto" w:fill="auto"/>
            <w:vAlign w:val="bottom"/>
          </w:tcPr>
          <w:p w14:paraId="015B25F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Fernandez AB, Karas RH, Alsheikh-Ali AA, Thompson PD (2008). Statins and interstitial lung disease. Chest, 134: 824-30.</w:t>
            </w:r>
          </w:p>
        </w:tc>
      </w:tr>
      <w:tr w:rsidR="004D15C8" w:rsidRPr="005C1ABC" w14:paraId="7B40F69B" w14:textId="77777777" w:rsidTr="00BD3051">
        <w:tblPrEx>
          <w:tblCellMar>
            <w:left w:w="108" w:type="dxa"/>
            <w:right w:w="108" w:type="dxa"/>
          </w:tblCellMar>
        </w:tblPrEx>
        <w:trPr>
          <w:cantSplit/>
        </w:trPr>
        <w:tc>
          <w:tcPr>
            <w:tcW w:w="1575" w:type="dxa"/>
            <w:shd w:val="clear" w:color="auto" w:fill="auto"/>
            <w:noWrap/>
            <w:vAlign w:val="center"/>
          </w:tcPr>
          <w:p w14:paraId="53F2C22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50784</w:t>
            </w:r>
          </w:p>
        </w:tc>
        <w:tc>
          <w:tcPr>
            <w:tcW w:w="7938" w:type="dxa"/>
            <w:shd w:val="clear" w:color="auto" w:fill="auto"/>
            <w:vAlign w:val="bottom"/>
          </w:tcPr>
          <w:p w14:paraId="230E6B8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Attili AK, Kazerooni EA, Gross BH, Flaherty KR, et al (2008). Smoking-related interstitial lung disease: radiologic-clinical-pathologic correlation. RadioGraphics, 28: 1383-98.</w:t>
            </w:r>
          </w:p>
        </w:tc>
      </w:tr>
      <w:tr w:rsidR="004D15C8" w:rsidRPr="005C1ABC" w14:paraId="4C943B09" w14:textId="77777777" w:rsidTr="00BD3051">
        <w:tblPrEx>
          <w:tblCellMar>
            <w:left w:w="108" w:type="dxa"/>
            <w:right w:w="108" w:type="dxa"/>
          </w:tblCellMar>
        </w:tblPrEx>
        <w:trPr>
          <w:cantSplit/>
        </w:trPr>
        <w:tc>
          <w:tcPr>
            <w:tcW w:w="1575" w:type="dxa"/>
            <w:shd w:val="clear" w:color="auto" w:fill="auto"/>
            <w:noWrap/>
            <w:vAlign w:val="center"/>
          </w:tcPr>
          <w:p w14:paraId="0641983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50785</w:t>
            </w:r>
          </w:p>
        </w:tc>
        <w:tc>
          <w:tcPr>
            <w:tcW w:w="7938" w:type="dxa"/>
            <w:shd w:val="clear" w:color="auto" w:fill="auto"/>
            <w:vAlign w:val="bottom"/>
          </w:tcPr>
          <w:p w14:paraId="1D792BD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Todd EJ, Kay J (2008). Nephrogenic systemic fibrosis: an epidemic of gadolinium toxicity. Current Rheumatology Reports, 10: 195-204.</w:t>
            </w:r>
          </w:p>
        </w:tc>
      </w:tr>
      <w:tr w:rsidR="004D15C8" w:rsidRPr="005C1ABC" w14:paraId="25282607" w14:textId="77777777" w:rsidTr="00BD3051">
        <w:tblPrEx>
          <w:tblCellMar>
            <w:left w:w="108" w:type="dxa"/>
            <w:right w:w="108" w:type="dxa"/>
          </w:tblCellMar>
        </w:tblPrEx>
        <w:trPr>
          <w:cantSplit/>
        </w:trPr>
        <w:tc>
          <w:tcPr>
            <w:tcW w:w="1575" w:type="dxa"/>
            <w:shd w:val="clear" w:color="auto" w:fill="auto"/>
            <w:noWrap/>
            <w:vAlign w:val="center"/>
          </w:tcPr>
          <w:p w14:paraId="6DA9B73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50786</w:t>
            </w:r>
          </w:p>
        </w:tc>
        <w:tc>
          <w:tcPr>
            <w:tcW w:w="7938" w:type="dxa"/>
            <w:shd w:val="clear" w:color="auto" w:fill="auto"/>
            <w:vAlign w:val="bottom"/>
          </w:tcPr>
          <w:p w14:paraId="22E7796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Mendoza FA, Artlett DM, Sandorfi N, Latinis K, et al (2006). Description of twelve cases of nephrogenic fibrosing dermopathy and review of the literature. Semin Arthritis Rheum, 35(4): 238-49.</w:t>
            </w:r>
          </w:p>
        </w:tc>
      </w:tr>
      <w:tr w:rsidR="004D15C8" w:rsidRPr="005C1ABC" w14:paraId="02214C8C" w14:textId="77777777" w:rsidTr="00BD3051">
        <w:tblPrEx>
          <w:tblCellMar>
            <w:left w:w="108" w:type="dxa"/>
            <w:right w:w="108" w:type="dxa"/>
          </w:tblCellMar>
        </w:tblPrEx>
        <w:trPr>
          <w:cantSplit/>
        </w:trPr>
        <w:tc>
          <w:tcPr>
            <w:tcW w:w="1575" w:type="dxa"/>
            <w:shd w:val="clear" w:color="auto" w:fill="auto"/>
            <w:noWrap/>
            <w:vAlign w:val="center"/>
          </w:tcPr>
          <w:p w14:paraId="10479F5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50787</w:t>
            </w:r>
          </w:p>
        </w:tc>
        <w:tc>
          <w:tcPr>
            <w:tcW w:w="7938" w:type="dxa"/>
            <w:shd w:val="clear" w:color="auto" w:fill="auto"/>
            <w:vAlign w:val="bottom"/>
          </w:tcPr>
          <w:p w14:paraId="26B8299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MIMS Online (2008). Prescribing Information. Lipex Tablets. .  Retrieved 21 November 2008, from http://proxy8.use.hcn.com.au/ifmx-nsapi/mims-data/?Mival=2MIMS_abbr_pi&amp;prod</w:t>
            </w:r>
          </w:p>
        </w:tc>
      </w:tr>
      <w:tr w:rsidR="004D15C8" w:rsidRPr="005C1ABC" w14:paraId="1C929207" w14:textId="77777777" w:rsidTr="00BD3051">
        <w:tblPrEx>
          <w:tblCellMar>
            <w:left w:w="108" w:type="dxa"/>
            <w:right w:w="108" w:type="dxa"/>
          </w:tblCellMar>
        </w:tblPrEx>
        <w:trPr>
          <w:cantSplit/>
        </w:trPr>
        <w:tc>
          <w:tcPr>
            <w:tcW w:w="1575" w:type="dxa"/>
            <w:shd w:val="clear" w:color="auto" w:fill="auto"/>
            <w:noWrap/>
            <w:vAlign w:val="center"/>
          </w:tcPr>
          <w:p w14:paraId="5282488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50788</w:t>
            </w:r>
          </w:p>
        </w:tc>
        <w:tc>
          <w:tcPr>
            <w:tcW w:w="7938" w:type="dxa"/>
            <w:shd w:val="clear" w:color="auto" w:fill="auto"/>
            <w:vAlign w:val="bottom"/>
          </w:tcPr>
          <w:p w14:paraId="6B259A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Rossi S (2008). Imatinib. Australian Medicines Handbook. .  Retrieved 21 November 2008, from http://proxy7.use.hcn.com.au/chapter14/monographimatinib.html</w:t>
            </w:r>
          </w:p>
        </w:tc>
      </w:tr>
      <w:tr w:rsidR="004D15C8" w:rsidRPr="005C1ABC" w14:paraId="75F3D71D" w14:textId="77777777" w:rsidTr="00BD3051">
        <w:tblPrEx>
          <w:tblCellMar>
            <w:left w:w="108" w:type="dxa"/>
            <w:right w:w="108" w:type="dxa"/>
          </w:tblCellMar>
        </w:tblPrEx>
        <w:trPr>
          <w:cantSplit/>
        </w:trPr>
        <w:tc>
          <w:tcPr>
            <w:tcW w:w="1575" w:type="dxa"/>
            <w:shd w:val="clear" w:color="auto" w:fill="auto"/>
            <w:noWrap/>
            <w:vAlign w:val="center"/>
          </w:tcPr>
          <w:p w14:paraId="3DF8D2B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50789</w:t>
            </w:r>
          </w:p>
        </w:tc>
        <w:tc>
          <w:tcPr>
            <w:tcW w:w="7938" w:type="dxa"/>
            <w:shd w:val="clear" w:color="auto" w:fill="auto"/>
            <w:vAlign w:val="bottom"/>
          </w:tcPr>
          <w:p w14:paraId="0DB8647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Kaufman JM, Cuvelier CA, van der Straeten M (1980). Mycoplasma pneumonia with fulminant evolution into diffuse interstitial fibrosis. Thorax, 35: 140-4.</w:t>
            </w:r>
          </w:p>
        </w:tc>
      </w:tr>
      <w:tr w:rsidR="004D15C8" w:rsidRPr="005C1ABC" w14:paraId="53C6F8C8" w14:textId="77777777" w:rsidTr="00BD3051">
        <w:tblPrEx>
          <w:tblCellMar>
            <w:left w:w="108" w:type="dxa"/>
            <w:right w:w="108" w:type="dxa"/>
          </w:tblCellMar>
        </w:tblPrEx>
        <w:trPr>
          <w:cantSplit/>
        </w:trPr>
        <w:tc>
          <w:tcPr>
            <w:tcW w:w="1575" w:type="dxa"/>
            <w:shd w:val="clear" w:color="auto" w:fill="auto"/>
            <w:noWrap/>
            <w:vAlign w:val="center"/>
          </w:tcPr>
          <w:p w14:paraId="26906D3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50864</w:t>
            </w:r>
          </w:p>
        </w:tc>
        <w:tc>
          <w:tcPr>
            <w:tcW w:w="7938" w:type="dxa"/>
            <w:shd w:val="clear" w:color="auto" w:fill="auto"/>
            <w:vAlign w:val="bottom"/>
          </w:tcPr>
          <w:p w14:paraId="0DBAD69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Levy BD, Shapiro SD (2008). Acute respiratory distress syndrome. Introduction. Harrison's Principles of Internal Medicine, 17th Edition, Chapter 262: 1680. .</w:t>
            </w:r>
          </w:p>
        </w:tc>
      </w:tr>
      <w:tr w:rsidR="004D15C8" w:rsidRPr="005C1ABC" w14:paraId="32CB2A1E" w14:textId="77777777" w:rsidTr="00BD3051">
        <w:tblPrEx>
          <w:tblCellMar>
            <w:left w:w="108" w:type="dxa"/>
            <w:right w:w="108" w:type="dxa"/>
          </w:tblCellMar>
        </w:tblPrEx>
        <w:trPr>
          <w:cantSplit/>
        </w:trPr>
        <w:tc>
          <w:tcPr>
            <w:tcW w:w="1575" w:type="dxa"/>
            <w:shd w:val="clear" w:color="auto" w:fill="auto"/>
            <w:noWrap/>
            <w:vAlign w:val="center"/>
          </w:tcPr>
          <w:p w14:paraId="1342E4A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50865</w:t>
            </w:r>
          </w:p>
        </w:tc>
        <w:tc>
          <w:tcPr>
            <w:tcW w:w="7938" w:type="dxa"/>
            <w:shd w:val="clear" w:color="auto" w:fill="auto"/>
            <w:vAlign w:val="bottom"/>
          </w:tcPr>
          <w:p w14:paraId="084AA5E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Kissane JM (1990). Anderson's Pathology, 9th Edition, 1: 930-48. The C.V. Mosby Company.</w:t>
            </w:r>
          </w:p>
        </w:tc>
      </w:tr>
      <w:tr w:rsidR="004D15C8" w:rsidRPr="005C1ABC" w14:paraId="68ADEDE0" w14:textId="77777777" w:rsidTr="00BD3051">
        <w:tblPrEx>
          <w:tblCellMar>
            <w:left w:w="108" w:type="dxa"/>
            <w:right w:w="108" w:type="dxa"/>
          </w:tblCellMar>
        </w:tblPrEx>
        <w:trPr>
          <w:cantSplit/>
        </w:trPr>
        <w:tc>
          <w:tcPr>
            <w:tcW w:w="1575" w:type="dxa"/>
            <w:shd w:val="clear" w:color="auto" w:fill="auto"/>
            <w:noWrap/>
            <w:vAlign w:val="center"/>
          </w:tcPr>
          <w:p w14:paraId="371B984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50926</w:t>
            </w:r>
          </w:p>
        </w:tc>
        <w:tc>
          <w:tcPr>
            <w:tcW w:w="7938" w:type="dxa"/>
            <w:shd w:val="clear" w:color="auto" w:fill="auto"/>
            <w:vAlign w:val="bottom"/>
          </w:tcPr>
          <w:p w14:paraId="38AD3A9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Tablan OC, Reyes MP (1985). Chronic interstitial pulmonary fibrosis following mycoplasma pneumoniae pneumonia. Am J Med, 79: 266-70.</w:t>
            </w:r>
          </w:p>
        </w:tc>
      </w:tr>
      <w:tr w:rsidR="004D15C8" w:rsidRPr="005C1ABC" w14:paraId="7BD46236" w14:textId="77777777" w:rsidTr="00BD3051">
        <w:tblPrEx>
          <w:tblCellMar>
            <w:left w:w="108" w:type="dxa"/>
            <w:right w:w="108" w:type="dxa"/>
          </w:tblCellMar>
        </w:tblPrEx>
        <w:trPr>
          <w:cantSplit/>
        </w:trPr>
        <w:tc>
          <w:tcPr>
            <w:tcW w:w="1575" w:type="dxa"/>
            <w:shd w:val="clear" w:color="auto" w:fill="auto"/>
            <w:noWrap/>
            <w:vAlign w:val="center"/>
          </w:tcPr>
          <w:p w14:paraId="738B929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51218</w:t>
            </w:r>
          </w:p>
        </w:tc>
        <w:tc>
          <w:tcPr>
            <w:tcW w:w="7938" w:type="dxa"/>
            <w:shd w:val="clear" w:color="auto" w:fill="auto"/>
            <w:vAlign w:val="bottom"/>
          </w:tcPr>
          <w:p w14:paraId="4C83EAD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McKee AL, Rajapaksa A, Kalish PE, Pitchumoni CS (1983). Severe interstitial pulmonary fibrosis in a patient with chronic ulcerative colitis. Am J Gastroenterol, 78(2): 86-9.</w:t>
            </w:r>
          </w:p>
        </w:tc>
      </w:tr>
      <w:tr w:rsidR="004D15C8" w:rsidRPr="005C1ABC" w14:paraId="72504E1A" w14:textId="77777777" w:rsidTr="00BD3051">
        <w:tblPrEx>
          <w:tblCellMar>
            <w:left w:w="108" w:type="dxa"/>
            <w:right w:w="108" w:type="dxa"/>
          </w:tblCellMar>
        </w:tblPrEx>
        <w:trPr>
          <w:cantSplit/>
        </w:trPr>
        <w:tc>
          <w:tcPr>
            <w:tcW w:w="1575" w:type="dxa"/>
            <w:shd w:val="clear" w:color="auto" w:fill="auto"/>
            <w:noWrap/>
            <w:vAlign w:val="center"/>
          </w:tcPr>
          <w:p w14:paraId="1DC8AF5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51501</w:t>
            </w:r>
          </w:p>
        </w:tc>
        <w:tc>
          <w:tcPr>
            <w:tcW w:w="7938" w:type="dxa"/>
            <w:shd w:val="clear" w:color="auto" w:fill="auto"/>
            <w:vAlign w:val="bottom"/>
          </w:tcPr>
          <w:p w14:paraId="36FBBB6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Arakawa H, Johkoh T, Honma K, Saito Y, et al (2007). Chronic interstitial pneumonia in silicosis and mix-dust pneumoconiosis. Chest, 131: 1870-6.</w:t>
            </w:r>
          </w:p>
        </w:tc>
      </w:tr>
      <w:tr w:rsidR="004D15C8" w:rsidRPr="005C1ABC" w14:paraId="3990BB1E" w14:textId="77777777" w:rsidTr="00BD3051">
        <w:tblPrEx>
          <w:tblCellMar>
            <w:left w:w="108" w:type="dxa"/>
            <w:right w:w="108" w:type="dxa"/>
          </w:tblCellMar>
        </w:tblPrEx>
        <w:trPr>
          <w:cantSplit/>
        </w:trPr>
        <w:tc>
          <w:tcPr>
            <w:tcW w:w="1575" w:type="dxa"/>
            <w:shd w:val="clear" w:color="auto" w:fill="auto"/>
            <w:noWrap/>
            <w:vAlign w:val="center"/>
          </w:tcPr>
          <w:p w14:paraId="0DD141C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51502</w:t>
            </w:r>
          </w:p>
        </w:tc>
        <w:tc>
          <w:tcPr>
            <w:tcW w:w="7938" w:type="dxa"/>
            <w:shd w:val="clear" w:color="auto" w:fill="auto"/>
            <w:vAlign w:val="bottom"/>
          </w:tcPr>
          <w:p w14:paraId="2FD5D67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Selman M (2003). The spectrum of smoking-related interstitial lung disorders. Chest, 124: 1185-7.</w:t>
            </w:r>
          </w:p>
        </w:tc>
      </w:tr>
      <w:tr w:rsidR="004D15C8" w:rsidRPr="005C1ABC" w14:paraId="38145B62" w14:textId="77777777" w:rsidTr="00BD3051">
        <w:tblPrEx>
          <w:tblCellMar>
            <w:left w:w="108" w:type="dxa"/>
            <w:right w:w="108" w:type="dxa"/>
          </w:tblCellMar>
        </w:tblPrEx>
        <w:trPr>
          <w:cantSplit/>
        </w:trPr>
        <w:tc>
          <w:tcPr>
            <w:tcW w:w="1575" w:type="dxa"/>
            <w:shd w:val="clear" w:color="auto" w:fill="auto"/>
            <w:noWrap/>
            <w:vAlign w:val="center"/>
          </w:tcPr>
          <w:p w14:paraId="0067305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51503</w:t>
            </w:r>
          </w:p>
        </w:tc>
        <w:tc>
          <w:tcPr>
            <w:tcW w:w="7938" w:type="dxa"/>
            <w:shd w:val="clear" w:color="auto" w:fill="auto"/>
            <w:vAlign w:val="bottom"/>
          </w:tcPr>
          <w:p w14:paraId="11B717A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Benfield TL, Prento P, Junge J, Bestbo J, Lundgren JD (1997). Alveolar damage in AIDS-related pneumocystis carinii pneumonia. Chest, 111: 1193-9.</w:t>
            </w:r>
          </w:p>
        </w:tc>
      </w:tr>
      <w:tr w:rsidR="004D15C8" w:rsidRPr="005C1ABC" w14:paraId="31BB28AC" w14:textId="77777777" w:rsidTr="00BD3051">
        <w:tblPrEx>
          <w:tblCellMar>
            <w:left w:w="108" w:type="dxa"/>
            <w:right w:w="108" w:type="dxa"/>
          </w:tblCellMar>
        </w:tblPrEx>
        <w:trPr>
          <w:cantSplit/>
        </w:trPr>
        <w:tc>
          <w:tcPr>
            <w:tcW w:w="1575" w:type="dxa"/>
            <w:shd w:val="clear" w:color="auto" w:fill="auto"/>
            <w:noWrap/>
            <w:vAlign w:val="center"/>
          </w:tcPr>
          <w:p w14:paraId="0002996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51504</w:t>
            </w:r>
          </w:p>
        </w:tc>
        <w:tc>
          <w:tcPr>
            <w:tcW w:w="7938" w:type="dxa"/>
            <w:shd w:val="clear" w:color="auto" w:fill="auto"/>
            <w:vAlign w:val="bottom"/>
          </w:tcPr>
          <w:p w14:paraId="7EC39F1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Wassermann K, Pothoff G, Kirn E, Fatkenheuer G, Krueger GRF (1993). Chronic pneumocystis carinii pneumonia in AIDS. Chest, 104(3): 667-72.</w:t>
            </w:r>
          </w:p>
        </w:tc>
      </w:tr>
      <w:tr w:rsidR="004D15C8" w:rsidRPr="005C1ABC" w14:paraId="6326A270" w14:textId="77777777" w:rsidTr="00BD3051">
        <w:tblPrEx>
          <w:tblCellMar>
            <w:left w:w="108" w:type="dxa"/>
            <w:right w:w="108" w:type="dxa"/>
          </w:tblCellMar>
        </w:tblPrEx>
        <w:trPr>
          <w:cantSplit/>
        </w:trPr>
        <w:tc>
          <w:tcPr>
            <w:tcW w:w="1575" w:type="dxa"/>
            <w:shd w:val="clear" w:color="auto" w:fill="auto"/>
            <w:noWrap/>
            <w:vAlign w:val="center"/>
          </w:tcPr>
          <w:p w14:paraId="741424B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51505</w:t>
            </w:r>
          </w:p>
        </w:tc>
        <w:tc>
          <w:tcPr>
            <w:tcW w:w="7938" w:type="dxa"/>
            <w:shd w:val="clear" w:color="auto" w:fill="auto"/>
            <w:vAlign w:val="bottom"/>
          </w:tcPr>
          <w:p w14:paraId="43D1D00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Saldana MJ, Mones JM (1994). Pulmonary pathology in AIDS: atypical pneumocystis carinii infection and lymphoid interstitial pneumonia. Thorax, 49(Suppl): S46-55.</w:t>
            </w:r>
          </w:p>
        </w:tc>
      </w:tr>
      <w:tr w:rsidR="004D15C8" w:rsidRPr="005C1ABC" w14:paraId="107852BE" w14:textId="77777777" w:rsidTr="00BD3051">
        <w:tblPrEx>
          <w:tblCellMar>
            <w:left w:w="108" w:type="dxa"/>
            <w:right w:w="108" w:type="dxa"/>
          </w:tblCellMar>
        </w:tblPrEx>
        <w:trPr>
          <w:cantSplit/>
        </w:trPr>
        <w:tc>
          <w:tcPr>
            <w:tcW w:w="1575" w:type="dxa"/>
            <w:shd w:val="clear" w:color="auto" w:fill="auto"/>
            <w:noWrap/>
            <w:vAlign w:val="center"/>
          </w:tcPr>
          <w:p w14:paraId="5C32933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51506</w:t>
            </w:r>
          </w:p>
        </w:tc>
        <w:tc>
          <w:tcPr>
            <w:tcW w:w="7938" w:type="dxa"/>
            <w:shd w:val="clear" w:color="auto" w:fill="auto"/>
            <w:vAlign w:val="bottom"/>
          </w:tcPr>
          <w:p w14:paraId="1B47118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Boiselle PM, Crans CA Jr, Kaplan MA (1999). The changing face of pneumocystis carinii pneumonia in AIDS patients. AJR, 172: 1301-9.</w:t>
            </w:r>
          </w:p>
        </w:tc>
      </w:tr>
      <w:tr w:rsidR="004D15C8" w:rsidRPr="005C1ABC" w14:paraId="675792C9" w14:textId="77777777" w:rsidTr="00BD3051">
        <w:tblPrEx>
          <w:tblCellMar>
            <w:left w:w="108" w:type="dxa"/>
            <w:right w:w="108" w:type="dxa"/>
          </w:tblCellMar>
        </w:tblPrEx>
        <w:trPr>
          <w:cantSplit/>
        </w:trPr>
        <w:tc>
          <w:tcPr>
            <w:tcW w:w="1575" w:type="dxa"/>
            <w:shd w:val="clear" w:color="auto" w:fill="auto"/>
            <w:noWrap/>
            <w:vAlign w:val="center"/>
          </w:tcPr>
          <w:p w14:paraId="730B0FA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51507</w:t>
            </w:r>
          </w:p>
        </w:tc>
        <w:tc>
          <w:tcPr>
            <w:tcW w:w="7938" w:type="dxa"/>
            <w:shd w:val="clear" w:color="auto" w:fill="auto"/>
            <w:vAlign w:val="bottom"/>
          </w:tcPr>
          <w:p w14:paraId="0A6532B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King TE, Tooze JA, Schwarz MI, Brown KR, Cherniack RM (2001). Predicting survival in idiopathic pulmonary fibrosis. Scoring system and survival model. Am J Respir Crit Care Med, 164: 1171-81.</w:t>
            </w:r>
          </w:p>
        </w:tc>
      </w:tr>
      <w:tr w:rsidR="004D15C8" w:rsidRPr="005C1ABC" w14:paraId="03589A7A" w14:textId="77777777" w:rsidTr="00BD3051">
        <w:tblPrEx>
          <w:tblCellMar>
            <w:left w:w="108" w:type="dxa"/>
            <w:right w:w="108" w:type="dxa"/>
          </w:tblCellMar>
        </w:tblPrEx>
        <w:trPr>
          <w:cantSplit/>
        </w:trPr>
        <w:tc>
          <w:tcPr>
            <w:tcW w:w="1575" w:type="dxa"/>
            <w:shd w:val="clear" w:color="auto" w:fill="auto"/>
            <w:noWrap/>
            <w:vAlign w:val="center"/>
          </w:tcPr>
          <w:p w14:paraId="25A70FF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51508</w:t>
            </w:r>
          </w:p>
        </w:tc>
        <w:tc>
          <w:tcPr>
            <w:tcW w:w="7938" w:type="dxa"/>
            <w:shd w:val="clear" w:color="auto" w:fill="auto"/>
            <w:vAlign w:val="bottom"/>
          </w:tcPr>
          <w:p w14:paraId="151C8CF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Vehmas T, Kivisaari L, Huuskonen MS, Jaakkola MS (2003). Effects of tobacco smoking on findings in chest computed tomography among asbestos-exposed workers. Eur Respir J, 21: 866-71.</w:t>
            </w:r>
          </w:p>
        </w:tc>
      </w:tr>
      <w:tr w:rsidR="004D15C8" w:rsidRPr="005C1ABC" w14:paraId="2A82E775" w14:textId="77777777" w:rsidTr="00BD3051">
        <w:tblPrEx>
          <w:tblCellMar>
            <w:left w:w="108" w:type="dxa"/>
            <w:right w:w="108" w:type="dxa"/>
          </w:tblCellMar>
        </w:tblPrEx>
        <w:trPr>
          <w:cantSplit/>
        </w:trPr>
        <w:tc>
          <w:tcPr>
            <w:tcW w:w="1575" w:type="dxa"/>
            <w:shd w:val="clear" w:color="auto" w:fill="auto"/>
            <w:noWrap/>
            <w:vAlign w:val="center"/>
          </w:tcPr>
          <w:p w14:paraId="792AFD6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51509</w:t>
            </w:r>
          </w:p>
        </w:tc>
        <w:tc>
          <w:tcPr>
            <w:tcW w:w="7938" w:type="dxa"/>
            <w:shd w:val="clear" w:color="auto" w:fill="auto"/>
            <w:vAlign w:val="bottom"/>
          </w:tcPr>
          <w:p w14:paraId="014761E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Sumikawa H, Johkoh T, Ichikado K, Taniguchi H, et al (2006). Usual interstitial pneumonia and chronic idiopathic interstitial pneumonia: analysis of CT appearance in 92 patients. Radiology, 241(1): 258-66.</w:t>
            </w:r>
          </w:p>
        </w:tc>
      </w:tr>
      <w:tr w:rsidR="004D15C8" w:rsidRPr="005C1ABC" w14:paraId="58CC2412" w14:textId="77777777" w:rsidTr="00BD3051">
        <w:tblPrEx>
          <w:tblCellMar>
            <w:left w:w="108" w:type="dxa"/>
            <w:right w:w="108" w:type="dxa"/>
          </w:tblCellMar>
        </w:tblPrEx>
        <w:trPr>
          <w:cantSplit/>
        </w:trPr>
        <w:tc>
          <w:tcPr>
            <w:tcW w:w="1575" w:type="dxa"/>
            <w:shd w:val="clear" w:color="auto" w:fill="auto"/>
            <w:noWrap/>
            <w:vAlign w:val="center"/>
          </w:tcPr>
          <w:p w14:paraId="7AF62A8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51548</w:t>
            </w:r>
          </w:p>
        </w:tc>
        <w:tc>
          <w:tcPr>
            <w:tcW w:w="7938" w:type="dxa"/>
            <w:shd w:val="clear" w:color="auto" w:fill="auto"/>
            <w:vAlign w:val="bottom"/>
          </w:tcPr>
          <w:p w14:paraId="50C9624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Research Advisory Committee on Gulf War Veterans' Illnesses (2008). Scientific Findings and Recommendations. Gulf War Illness and the Health of Gulf War Veterans, : 264-5. U.S. Government Printing Office, Washington,  D.C.</w:t>
            </w:r>
          </w:p>
        </w:tc>
      </w:tr>
      <w:tr w:rsidR="004D15C8" w:rsidRPr="005C1ABC" w14:paraId="3AA2436D" w14:textId="77777777" w:rsidTr="00BD3051">
        <w:tblPrEx>
          <w:tblCellMar>
            <w:left w:w="108" w:type="dxa"/>
            <w:right w:w="108" w:type="dxa"/>
          </w:tblCellMar>
        </w:tblPrEx>
        <w:trPr>
          <w:cantSplit/>
        </w:trPr>
        <w:tc>
          <w:tcPr>
            <w:tcW w:w="1575" w:type="dxa"/>
            <w:shd w:val="clear" w:color="auto" w:fill="auto"/>
            <w:noWrap/>
            <w:vAlign w:val="center"/>
          </w:tcPr>
          <w:p w14:paraId="2A909E0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51549</w:t>
            </w:r>
          </w:p>
        </w:tc>
        <w:tc>
          <w:tcPr>
            <w:tcW w:w="7938" w:type="dxa"/>
            <w:shd w:val="clear" w:color="auto" w:fill="auto"/>
            <w:vAlign w:val="bottom"/>
          </w:tcPr>
          <w:p w14:paraId="090C5EE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The University of Newcastle Research Associates (TUNRA) Ltd and Hunter Medical Research Institute (HMRI) (2004). Study of Health Outcomes in Aircraft Maintenance Personnel (SHOAMP). Phase III. Report on the General Health and Medical Study,  11: 199-216. .</w:t>
            </w:r>
          </w:p>
        </w:tc>
      </w:tr>
      <w:tr w:rsidR="004D15C8" w:rsidRPr="005C1ABC" w14:paraId="599390B4" w14:textId="77777777" w:rsidTr="00BD3051">
        <w:tblPrEx>
          <w:tblCellMar>
            <w:left w:w="108" w:type="dxa"/>
            <w:right w:w="108" w:type="dxa"/>
          </w:tblCellMar>
        </w:tblPrEx>
        <w:trPr>
          <w:cantSplit/>
        </w:trPr>
        <w:tc>
          <w:tcPr>
            <w:tcW w:w="1575" w:type="dxa"/>
            <w:shd w:val="clear" w:color="auto" w:fill="auto"/>
            <w:noWrap/>
            <w:vAlign w:val="center"/>
          </w:tcPr>
          <w:p w14:paraId="7E016F3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51851</w:t>
            </w:r>
          </w:p>
        </w:tc>
        <w:tc>
          <w:tcPr>
            <w:tcW w:w="7938" w:type="dxa"/>
            <w:shd w:val="clear" w:color="auto" w:fill="auto"/>
            <w:vAlign w:val="bottom"/>
          </w:tcPr>
          <w:p w14:paraId="1814307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Monash University (2003). Australian Gulf War Veterans' Health Study,  Volume 2: 389-402. .</w:t>
            </w:r>
          </w:p>
        </w:tc>
      </w:tr>
      <w:tr w:rsidR="004D15C8" w:rsidRPr="005C1ABC" w14:paraId="47CAA5B2" w14:textId="77777777" w:rsidTr="00BD3051">
        <w:tblPrEx>
          <w:tblCellMar>
            <w:left w:w="108" w:type="dxa"/>
            <w:right w:w="108" w:type="dxa"/>
          </w:tblCellMar>
        </w:tblPrEx>
        <w:trPr>
          <w:cantSplit/>
        </w:trPr>
        <w:tc>
          <w:tcPr>
            <w:tcW w:w="1575" w:type="dxa"/>
            <w:shd w:val="clear" w:color="auto" w:fill="auto"/>
            <w:noWrap/>
            <w:vAlign w:val="center"/>
          </w:tcPr>
          <w:p w14:paraId="0D233CE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55306</w:t>
            </w:r>
          </w:p>
        </w:tc>
        <w:tc>
          <w:tcPr>
            <w:tcW w:w="7938" w:type="dxa"/>
            <w:shd w:val="clear" w:color="auto" w:fill="auto"/>
            <w:vAlign w:val="bottom"/>
          </w:tcPr>
          <w:p w14:paraId="1BE553C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Lim TK (1993). Respiratory failure from combined emphysema and pulmonary fibrosis. Singapore Med J, 34: 169-71.</w:t>
            </w:r>
          </w:p>
        </w:tc>
      </w:tr>
      <w:tr w:rsidR="004D15C8" w:rsidRPr="005C1ABC" w14:paraId="42E08B89" w14:textId="77777777" w:rsidTr="00BD3051">
        <w:tblPrEx>
          <w:tblCellMar>
            <w:left w:w="108" w:type="dxa"/>
            <w:right w:w="108" w:type="dxa"/>
          </w:tblCellMar>
        </w:tblPrEx>
        <w:trPr>
          <w:cantSplit/>
        </w:trPr>
        <w:tc>
          <w:tcPr>
            <w:tcW w:w="1575" w:type="dxa"/>
            <w:shd w:val="clear" w:color="auto" w:fill="auto"/>
            <w:noWrap/>
            <w:vAlign w:val="center"/>
          </w:tcPr>
          <w:p w14:paraId="4443794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55307</w:t>
            </w:r>
          </w:p>
        </w:tc>
        <w:tc>
          <w:tcPr>
            <w:tcW w:w="7938" w:type="dxa"/>
            <w:shd w:val="clear" w:color="auto" w:fill="auto"/>
            <w:vAlign w:val="bottom"/>
          </w:tcPr>
          <w:p w14:paraId="6B915E6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Bringardner BD, Baran CP, Eubank TD, Marsh CB (2008). The role of inflammation in the pathogenesis of idiopathic pulmonary fibrosis. Antioxidants &amp; Redox Signaling, 10(2): 287-301.</w:t>
            </w:r>
          </w:p>
        </w:tc>
      </w:tr>
      <w:tr w:rsidR="004D15C8" w:rsidRPr="005C1ABC" w14:paraId="4E1F0313" w14:textId="77777777" w:rsidTr="00BD3051">
        <w:tblPrEx>
          <w:tblCellMar>
            <w:left w:w="108" w:type="dxa"/>
            <w:right w:w="108" w:type="dxa"/>
          </w:tblCellMar>
        </w:tblPrEx>
        <w:trPr>
          <w:cantSplit/>
        </w:trPr>
        <w:tc>
          <w:tcPr>
            <w:tcW w:w="1575" w:type="dxa"/>
            <w:shd w:val="clear" w:color="auto" w:fill="auto"/>
            <w:noWrap/>
            <w:vAlign w:val="center"/>
          </w:tcPr>
          <w:p w14:paraId="3B55DE1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55308</w:t>
            </w:r>
          </w:p>
        </w:tc>
        <w:tc>
          <w:tcPr>
            <w:tcW w:w="7938" w:type="dxa"/>
            <w:shd w:val="clear" w:color="auto" w:fill="auto"/>
            <w:vAlign w:val="bottom"/>
          </w:tcPr>
          <w:p w14:paraId="6834D6B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Cisneros-Lira J, Gaxiola M, Ramos C, Selman M, Pardo A (2003). Cigarette smoke exposure potentiates bleomycin-induced lung fibrosis in guinea pigs. Am J Physiol Lung Cell Mol Physiol, 285: L949-56.</w:t>
            </w:r>
          </w:p>
        </w:tc>
      </w:tr>
      <w:tr w:rsidR="004D15C8" w:rsidRPr="005C1ABC" w14:paraId="0542929D" w14:textId="77777777" w:rsidTr="00BD3051">
        <w:tblPrEx>
          <w:tblCellMar>
            <w:left w:w="108" w:type="dxa"/>
            <w:right w:w="108" w:type="dxa"/>
          </w:tblCellMar>
        </w:tblPrEx>
        <w:trPr>
          <w:cantSplit/>
        </w:trPr>
        <w:tc>
          <w:tcPr>
            <w:tcW w:w="1575" w:type="dxa"/>
            <w:shd w:val="clear" w:color="auto" w:fill="auto"/>
            <w:noWrap/>
            <w:vAlign w:val="center"/>
          </w:tcPr>
          <w:p w14:paraId="16C5D7C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55309</w:t>
            </w:r>
          </w:p>
        </w:tc>
        <w:tc>
          <w:tcPr>
            <w:tcW w:w="7938" w:type="dxa"/>
            <w:shd w:val="clear" w:color="auto" w:fill="auto"/>
            <w:vAlign w:val="bottom"/>
          </w:tcPr>
          <w:p w14:paraId="3EF2D78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Jankowich MD, Polsky M, Klein M, Rounds S (2008). Heterogeneity in combines pulmonary fibrosis and emphysema. Respiration, 75: 411-7.</w:t>
            </w:r>
          </w:p>
        </w:tc>
      </w:tr>
      <w:tr w:rsidR="004D15C8" w:rsidRPr="005C1ABC" w14:paraId="72762168" w14:textId="77777777" w:rsidTr="00BD3051">
        <w:tblPrEx>
          <w:tblCellMar>
            <w:left w:w="108" w:type="dxa"/>
            <w:right w:w="108" w:type="dxa"/>
          </w:tblCellMar>
        </w:tblPrEx>
        <w:trPr>
          <w:cantSplit/>
        </w:trPr>
        <w:tc>
          <w:tcPr>
            <w:tcW w:w="1575" w:type="dxa"/>
            <w:shd w:val="clear" w:color="auto" w:fill="auto"/>
            <w:noWrap/>
            <w:vAlign w:val="center"/>
          </w:tcPr>
          <w:p w14:paraId="65FF323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55310</w:t>
            </w:r>
          </w:p>
        </w:tc>
        <w:tc>
          <w:tcPr>
            <w:tcW w:w="7938" w:type="dxa"/>
            <w:shd w:val="clear" w:color="auto" w:fill="auto"/>
            <w:vAlign w:val="bottom"/>
          </w:tcPr>
          <w:p w14:paraId="0A36C6D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Galvin JR, Franks TJ (2009). Smoking-related lung disease. J Thorac Imaging, 24: 274-84.</w:t>
            </w:r>
          </w:p>
        </w:tc>
      </w:tr>
      <w:tr w:rsidR="004D15C8" w:rsidRPr="005C1ABC" w14:paraId="1390D11D" w14:textId="77777777" w:rsidTr="00BD3051">
        <w:tblPrEx>
          <w:tblCellMar>
            <w:left w:w="108" w:type="dxa"/>
            <w:right w:w="108" w:type="dxa"/>
          </w:tblCellMar>
        </w:tblPrEx>
        <w:trPr>
          <w:cantSplit/>
        </w:trPr>
        <w:tc>
          <w:tcPr>
            <w:tcW w:w="1575" w:type="dxa"/>
            <w:shd w:val="clear" w:color="auto" w:fill="auto"/>
            <w:noWrap/>
            <w:vAlign w:val="center"/>
          </w:tcPr>
          <w:p w14:paraId="38EC78A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55311</w:t>
            </w:r>
          </w:p>
        </w:tc>
        <w:tc>
          <w:tcPr>
            <w:tcW w:w="7938" w:type="dxa"/>
            <w:shd w:val="clear" w:color="auto" w:fill="auto"/>
            <w:vAlign w:val="bottom"/>
          </w:tcPr>
          <w:p w14:paraId="62DEAC9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Rogliani P, Mura M, Mattia P, Ferlosio A, et al (2008). HRCT and histopathological evaluation of fibrosis and tissue destruction in IPF associated with pulmonary emphysema. Respiratory Medicine, 102: 1753-61.</w:t>
            </w:r>
          </w:p>
        </w:tc>
      </w:tr>
      <w:tr w:rsidR="004D15C8" w:rsidRPr="005C1ABC" w14:paraId="6B635C23" w14:textId="77777777" w:rsidTr="00BD3051">
        <w:tblPrEx>
          <w:tblCellMar>
            <w:left w:w="108" w:type="dxa"/>
            <w:right w:w="108" w:type="dxa"/>
          </w:tblCellMar>
        </w:tblPrEx>
        <w:trPr>
          <w:cantSplit/>
        </w:trPr>
        <w:tc>
          <w:tcPr>
            <w:tcW w:w="1575" w:type="dxa"/>
            <w:shd w:val="clear" w:color="auto" w:fill="auto"/>
            <w:noWrap/>
            <w:vAlign w:val="center"/>
          </w:tcPr>
          <w:p w14:paraId="35B3035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55312</w:t>
            </w:r>
          </w:p>
        </w:tc>
        <w:tc>
          <w:tcPr>
            <w:tcW w:w="7938" w:type="dxa"/>
            <w:shd w:val="clear" w:color="auto" w:fill="auto"/>
            <w:vAlign w:val="bottom"/>
          </w:tcPr>
          <w:p w14:paraId="2F9467E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Gribbin J, Hubbard R, Smith C (2009). Role of diabetes mellitus and gastro-oesophageal reflux in the aetiology of idiopathic pulmonary fibrosis. Respiratory Medicine, 103: 927-31.</w:t>
            </w:r>
          </w:p>
        </w:tc>
      </w:tr>
      <w:tr w:rsidR="004D15C8" w:rsidRPr="005C1ABC" w14:paraId="0D1A819E" w14:textId="77777777" w:rsidTr="00BD3051">
        <w:tblPrEx>
          <w:tblCellMar>
            <w:left w:w="108" w:type="dxa"/>
            <w:right w:w="108" w:type="dxa"/>
          </w:tblCellMar>
        </w:tblPrEx>
        <w:trPr>
          <w:cantSplit/>
        </w:trPr>
        <w:tc>
          <w:tcPr>
            <w:tcW w:w="1575" w:type="dxa"/>
            <w:shd w:val="clear" w:color="auto" w:fill="auto"/>
            <w:noWrap/>
            <w:vAlign w:val="center"/>
          </w:tcPr>
          <w:p w14:paraId="5DD2ACA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55313</w:t>
            </w:r>
          </w:p>
        </w:tc>
        <w:tc>
          <w:tcPr>
            <w:tcW w:w="7938" w:type="dxa"/>
            <w:shd w:val="clear" w:color="auto" w:fill="auto"/>
            <w:vAlign w:val="bottom"/>
          </w:tcPr>
          <w:p w14:paraId="7635E83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du Bois RM (2009). [Comment] Idiopathic pulmonary fibrosis: now less idiopathic? Respiratory Medicine, 103: 791-2. Comment on ID: 55312.</w:t>
            </w:r>
          </w:p>
        </w:tc>
      </w:tr>
      <w:tr w:rsidR="004D15C8" w:rsidRPr="005C1ABC" w14:paraId="30A149EF" w14:textId="77777777" w:rsidTr="00BD3051">
        <w:tblPrEx>
          <w:tblCellMar>
            <w:left w:w="108" w:type="dxa"/>
            <w:right w:w="108" w:type="dxa"/>
          </w:tblCellMar>
        </w:tblPrEx>
        <w:trPr>
          <w:cantSplit/>
        </w:trPr>
        <w:tc>
          <w:tcPr>
            <w:tcW w:w="1575" w:type="dxa"/>
            <w:shd w:val="clear" w:color="auto" w:fill="auto"/>
            <w:noWrap/>
            <w:vAlign w:val="center"/>
          </w:tcPr>
          <w:p w14:paraId="4CEB32C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55314</w:t>
            </w:r>
          </w:p>
        </w:tc>
        <w:tc>
          <w:tcPr>
            <w:tcW w:w="7938" w:type="dxa"/>
            <w:shd w:val="clear" w:color="auto" w:fill="auto"/>
            <w:vAlign w:val="bottom"/>
          </w:tcPr>
          <w:p w14:paraId="76081F2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Garcia-Sancho Figueroa MC, Carillo G, Perez-Padilla R, et al (2010). Risk factors for idiopathic pulmonary fibrosis in a Mexican population. A case-control study. Respiratory Medicine, 104: 305-9.</w:t>
            </w:r>
          </w:p>
        </w:tc>
      </w:tr>
      <w:tr w:rsidR="004D15C8" w:rsidRPr="005C1ABC" w14:paraId="55FC791E" w14:textId="77777777" w:rsidTr="00BD3051">
        <w:tblPrEx>
          <w:tblCellMar>
            <w:left w:w="108" w:type="dxa"/>
            <w:right w:w="108" w:type="dxa"/>
          </w:tblCellMar>
        </w:tblPrEx>
        <w:trPr>
          <w:cantSplit/>
        </w:trPr>
        <w:tc>
          <w:tcPr>
            <w:tcW w:w="1575" w:type="dxa"/>
            <w:shd w:val="clear" w:color="auto" w:fill="auto"/>
            <w:noWrap/>
            <w:vAlign w:val="center"/>
          </w:tcPr>
          <w:p w14:paraId="369E130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55315</w:t>
            </w:r>
          </w:p>
        </w:tc>
        <w:tc>
          <w:tcPr>
            <w:tcW w:w="7938" w:type="dxa"/>
            <w:shd w:val="clear" w:color="auto" w:fill="auto"/>
            <w:vAlign w:val="bottom"/>
          </w:tcPr>
          <w:p w14:paraId="694D4FD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Frankel SK, Schwarz MI (2009). Update in idiopathic pulmonary fibrosis. Curr Opin Pulm Med, 15: 463-9.</w:t>
            </w:r>
          </w:p>
        </w:tc>
      </w:tr>
      <w:tr w:rsidR="004D15C8" w:rsidRPr="005C1ABC" w14:paraId="1FC31721" w14:textId="77777777" w:rsidTr="00BD3051">
        <w:tblPrEx>
          <w:tblCellMar>
            <w:left w:w="108" w:type="dxa"/>
            <w:right w:w="108" w:type="dxa"/>
          </w:tblCellMar>
        </w:tblPrEx>
        <w:trPr>
          <w:cantSplit/>
        </w:trPr>
        <w:tc>
          <w:tcPr>
            <w:tcW w:w="1575" w:type="dxa"/>
            <w:shd w:val="clear" w:color="auto" w:fill="auto"/>
            <w:noWrap/>
            <w:vAlign w:val="center"/>
          </w:tcPr>
          <w:p w14:paraId="51BF4C7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55316</w:t>
            </w:r>
          </w:p>
        </w:tc>
        <w:tc>
          <w:tcPr>
            <w:tcW w:w="7938" w:type="dxa"/>
            <w:shd w:val="clear" w:color="auto" w:fill="auto"/>
            <w:vAlign w:val="bottom"/>
          </w:tcPr>
          <w:p w14:paraId="32E53F8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Liu Y, Gao W, Zhang D (2009). Effects of cigarette smoke extract on A549 cells and human lung fibroblasts treated with transforming growth factor-B1 in a coculture system. Clin Exp Med, : [Epub ahead of print].</w:t>
            </w:r>
          </w:p>
        </w:tc>
      </w:tr>
      <w:tr w:rsidR="004D15C8" w:rsidRPr="005C1ABC" w14:paraId="0D394792" w14:textId="77777777" w:rsidTr="00BD3051">
        <w:tblPrEx>
          <w:tblCellMar>
            <w:left w:w="108" w:type="dxa"/>
            <w:right w:w="108" w:type="dxa"/>
          </w:tblCellMar>
        </w:tblPrEx>
        <w:trPr>
          <w:cantSplit/>
        </w:trPr>
        <w:tc>
          <w:tcPr>
            <w:tcW w:w="1575" w:type="dxa"/>
            <w:shd w:val="clear" w:color="auto" w:fill="auto"/>
            <w:noWrap/>
            <w:vAlign w:val="center"/>
          </w:tcPr>
          <w:p w14:paraId="1A5B14D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55317</w:t>
            </w:r>
          </w:p>
        </w:tc>
        <w:tc>
          <w:tcPr>
            <w:tcW w:w="7938" w:type="dxa"/>
            <w:shd w:val="clear" w:color="auto" w:fill="auto"/>
            <w:vAlign w:val="bottom"/>
          </w:tcPr>
          <w:p w14:paraId="333B83B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Patel RR, Ryu JH, Vassallo R (2008). Cigarette smoking and diffuse lung disease. Drugs, 68(11): 1511-27.</w:t>
            </w:r>
          </w:p>
        </w:tc>
      </w:tr>
      <w:tr w:rsidR="004D15C8" w:rsidRPr="005C1ABC" w14:paraId="0C7BDDBA" w14:textId="77777777" w:rsidTr="00BD3051">
        <w:tblPrEx>
          <w:tblCellMar>
            <w:left w:w="108" w:type="dxa"/>
            <w:right w:w="108" w:type="dxa"/>
          </w:tblCellMar>
        </w:tblPrEx>
        <w:trPr>
          <w:cantSplit/>
        </w:trPr>
        <w:tc>
          <w:tcPr>
            <w:tcW w:w="1575" w:type="dxa"/>
            <w:shd w:val="clear" w:color="auto" w:fill="auto"/>
            <w:noWrap/>
            <w:vAlign w:val="center"/>
          </w:tcPr>
          <w:p w14:paraId="697B6D1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55384</w:t>
            </w:r>
          </w:p>
        </w:tc>
        <w:tc>
          <w:tcPr>
            <w:tcW w:w="7938" w:type="dxa"/>
            <w:shd w:val="clear" w:color="auto" w:fill="auto"/>
            <w:vAlign w:val="bottom"/>
          </w:tcPr>
          <w:p w14:paraId="3F14653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Mortaz E, Redegeld FA, Sarir H, Karimi K, et al (2008). Cigarette smoke stimulates the production of chemokines in mast cells. Journal of Leukocyte Biology, 83: 575-80.</w:t>
            </w:r>
          </w:p>
        </w:tc>
      </w:tr>
      <w:tr w:rsidR="004D15C8" w:rsidRPr="005C1ABC" w14:paraId="3EBDA046" w14:textId="77777777" w:rsidTr="00BD3051">
        <w:tblPrEx>
          <w:tblCellMar>
            <w:left w:w="108" w:type="dxa"/>
            <w:right w:w="108" w:type="dxa"/>
          </w:tblCellMar>
        </w:tblPrEx>
        <w:trPr>
          <w:cantSplit/>
        </w:trPr>
        <w:tc>
          <w:tcPr>
            <w:tcW w:w="1575" w:type="dxa"/>
            <w:shd w:val="clear" w:color="auto" w:fill="auto"/>
            <w:noWrap/>
            <w:vAlign w:val="center"/>
          </w:tcPr>
          <w:p w14:paraId="06F5EDE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55385</w:t>
            </w:r>
          </w:p>
        </w:tc>
        <w:tc>
          <w:tcPr>
            <w:tcW w:w="7938" w:type="dxa"/>
            <w:shd w:val="clear" w:color="auto" w:fill="auto"/>
            <w:vAlign w:val="bottom"/>
          </w:tcPr>
          <w:p w14:paraId="23B3AB4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Taskar V, Coultas D (2008). Exposures and idiopathic lung disease. Semin Respir Crit Care Med, 29(6): 670-9.</w:t>
            </w:r>
          </w:p>
        </w:tc>
      </w:tr>
      <w:tr w:rsidR="004D15C8" w:rsidRPr="005C1ABC" w14:paraId="47CBAFD9" w14:textId="77777777" w:rsidTr="00BD3051">
        <w:tblPrEx>
          <w:tblCellMar>
            <w:left w:w="108" w:type="dxa"/>
            <w:right w:w="108" w:type="dxa"/>
          </w:tblCellMar>
        </w:tblPrEx>
        <w:trPr>
          <w:cantSplit/>
        </w:trPr>
        <w:tc>
          <w:tcPr>
            <w:tcW w:w="1575" w:type="dxa"/>
            <w:shd w:val="clear" w:color="auto" w:fill="auto"/>
            <w:noWrap/>
            <w:vAlign w:val="center"/>
          </w:tcPr>
          <w:p w14:paraId="0BBA781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55386</w:t>
            </w:r>
          </w:p>
        </w:tc>
        <w:tc>
          <w:tcPr>
            <w:tcW w:w="7938" w:type="dxa"/>
            <w:shd w:val="clear" w:color="auto" w:fill="auto"/>
            <w:vAlign w:val="bottom"/>
          </w:tcPr>
          <w:p w14:paraId="0B9E025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Vassallo R, Ryu JH (2008). Tobacco smoke-related diffuse lung diseases. Semin Respir Crit Care Med, 29(6): 643-50.</w:t>
            </w:r>
          </w:p>
        </w:tc>
      </w:tr>
      <w:tr w:rsidR="004D15C8" w:rsidRPr="005C1ABC" w14:paraId="5ADDEC01" w14:textId="77777777" w:rsidTr="00BD3051">
        <w:tblPrEx>
          <w:tblCellMar>
            <w:left w:w="108" w:type="dxa"/>
            <w:right w:w="108" w:type="dxa"/>
          </w:tblCellMar>
        </w:tblPrEx>
        <w:trPr>
          <w:cantSplit/>
        </w:trPr>
        <w:tc>
          <w:tcPr>
            <w:tcW w:w="1575" w:type="dxa"/>
            <w:shd w:val="clear" w:color="auto" w:fill="auto"/>
            <w:noWrap/>
            <w:vAlign w:val="center"/>
          </w:tcPr>
          <w:p w14:paraId="6C25EA2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55537</w:t>
            </w:r>
          </w:p>
        </w:tc>
        <w:tc>
          <w:tcPr>
            <w:tcW w:w="7938" w:type="dxa"/>
            <w:shd w:val="clear" w:color="auto" w:fill="auto"/>
            <w:vAlign w:val="bottom"/>
          </w:tcPr>
          <w:p w14:paraId="0595B21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Prasse A, Stahl M, Schulz G, Kayser G, et al (2009). Essential role of osteopontin in smoking-related interstitial lung disease. Am J Pathol, 174(5): 1683-91.</w:t>
            </w:r>
          </w:p>
        </w:tc>
      </w:tr>
      <w:tr w:rsidR="004D15C8" w:rsidRPr="005C1ABC" w14:paraId="07857F01" w14:textId="77777777" w:rsidTr="00BD3051">
        <w:tblPrEx>
          <w:tblCellMar>
            <w:left w:w="108" w:type="dxa"/>
            <w:right w:w="108" w:type="dxa"/>
          </w:tblCellMar>
        </w:tblPrEx>
        <w:trPr>
          <w:cantSplit/>
        </w:trPr>
        <w:tc>
          <w:tcPr>
            <w:tcW w:w="1575" w:type="dxa"/>
            <w:shd w:val="clear" w:color="auto" w:fill="auto"/>
            <w:noWrap/>
            <w:vAlign w:val="center"/>
          </w:tcPr>
          <w:p w14:paraId="0EB3BF6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55632</w:t>
            </w:r>
          </w:p>
        </w:tc>
        <w:tc>
          <w:tcPr>
            <w:tcW w:w="7938" w:type="dxa"/>
            <w:shd w:val="clear" w:color="auto" w:fill="auto"/>
            <w:vAlign w:val="bottom"/>
          </w:tcPr>
          <w:p w14:paraId="20C3830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Schmidt SL, Sundaram B, Flaherty KR (2009). Diagnosing fibrotic lung disease: when is high-resolution computed tomography sufficient to make a diagnosis of idiopathic pulmonary fibrosis? Respirology, 14: 934-9.</w:t>
            </w:r>
          </w:p>
        </w:tc>
      </w:tr>
      <w:tr w:rsidR="004D15C8" w:rsidRPr="005C1ABC" w14:paraId="407C9E1F" w14:textId="77777777" w:rsidTr="00BD3051">
        <w:tblPrEx>
          <w:tblCellMar>
            <w:left w:w="108" w:type="dxa"/>
            <w:right w:w="108" w:type="dxa"/>
          </w:tblCellMar>
        </w:tblPrEx>
        <w:trPr>
          <w:cantSplit/>
        </w:trPr>
        <w:tc>
          <w:tcPr>
            <w:tcW w:w="1575" w:type="dxa"/>
            <w:shd w:val="clear" w:color="auto" w:fill="auto"/>
            <w:noWrap/>
            <w:vAlign w:val="center"/>
          </w:tcPr>
          <w:p w14:paraId="2766015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55633</w:t>
            </w:r>
          </w:p>
        </w:tc>
        <w:tc>
          <w:tcPr>
            <w:tcW w:w="7938" w:type="dxa"/>
            <w:shd w:val="clear" w:color="auto" w:fill="auto"/>
            <w:vAlign w:val="bottom"/>
          </w:tcPr>
          <w:p w14:paraId="0F4E0E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Choudhary C, Ashton RW (2009). Smoking-associated interstitial lung diseases. Southern Medical Journal, 102(2): 125-6.</w:t>
            </w:r>
          </w:p>
        </w:tc>
      </w:tr>
      <w:tr w:rsidR="004D15C8" w:rsidRPr="005C1ABC" w14:paraId="258E9A70" w14:textId="77777777" w:rsidTr="00BD3051">
        <w:tblPrEx>
          <w:tblCellMar>
            <w:left w:w="108" w:type="dxa"/>
            <w:right w:w="108" w:type="dxa"/>
          </w:tblCellMar>
        </w:tblPrEx>
        <w:trPr>
          <w:cantSplit/>
        </w:trPr>
        <w:tc>
          <w:tcPr>
            <w:tcW w:w="1575" w:type="dxa"/>
            <w:shd w:val="clear" w:color="auto" w:fill="auto"/>
            <w:noWrap/>
            <w:vAlign w:val="center"/>
          </w:tcPr>
          <w:p w14:paraId="07CAEFF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55634</w:t>
            </w:r>
          </w:p>
        </w:tc>
        <w:tc>
          <w:tcPr>
            <w:tcW w:w="7938" w:type="dxa"/>
            <w:shd w:val="clear" w:color="auto" w:fill="auto"/>
            <w:vAlign w:val="bottom"/>
          </w:tcPr>
          <w:p w14:paraId="0F64B55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Altayeh A, Alkhankan F, Triest W, Badin S (2009). Concurrent smoking-related interstitial lung diseases in a single patient. Southern Medical Journal, 102(2): 180-3.</w:t>
            </w:r>
          </w:p>
        </w:tc>
      </w:tr>
      <w:tr w:rsidR="004D15C8" w:rsidRPr="005C1ABC" w14:paraId="68090B82" w14:textId="77777777" w:rsidTr="00BD3051">
        <w:tblPrEx>
          <w:tblCellMar>
            <w:left w:w="108" w:type="dxa"/>
            <w:right w:w="108" w:type="dxa"/>
          </w:tblCellMar>
        </w:tblPrEx>
        <w:trPr>
          <w:cantSplit/>
        </w:trPr>
        <w:tc>
          <w:tcPr>
            <w:tcW w:w="1575" w:type="dxa"/>
            <w:shd w:val="clear" w:color="auto" w:fill="auto"/>
            <w:noWrap/>
            <w:vAlign w:val="center"/>
          </w:tcPr>
          <w:p w14:paraId="6AC7728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55635</w:t>
            </w:r>
          </w:p>
        </w:tc>
        <w:tc>
          <w:tcPr>
            <w:tcW w:w="7938" w:type="dxa"/>
            <w:shd w:val="clear" w:color="auto" w:fill="auto"/>
            <w:vAlign w:val="bottom"/>
          </w:tcPr>
          <w:p w14:paraId="0080CB6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CDC (2004). 2004 Surgeon General's Report - the health consequences of smoking. Executive Summary. .  Retrieved 24 February 2010, from http://www.cdc.gov/tobacco/data_statistics/sgr/2004/pdfs/executivesummary.pdf</w:t>
            </w:r>
          </w:p>
        </w:tc>
      </w:tr>
      <w:tr w:rsidR="004D15C8" w:rsidRPr="005C1ABC" w14:paraId="2052BEAD" w14:textId="77777777" w:rsidTr="00BD3051">
        <w:tblPrEx>
          <w:tblCellMar>
            <w:left w:w="108" w:type="dxa"/>
            <w:right w:w="108" w:type="dxa"/>
          </w:tblCellMar>
        </w:tblPrEx>
        <w:trPr>
          <w:cantSplit/>
        </w:trPr>
        <w:tc>
          <w:tcPr>
            <w:tcW w:w="1575" w:type="dxa"/>
            <w:shd w:val="clear" w:color="auto" w:fill="auto"/>
            <w:noWrap/>
            <w:vAlign w:val="center"/>
          </w:tcPr>
          <w:p w14:paraId="3E0B5E2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55636</w:t>
            </w:r>
          </w:p>
        </w:tc>
        <w:tc>
          <w:tcPr>
            <w:tcW w:w="7938" w:type="dxa"/>
            <w:shd w:val="clear" w:color="auto" w:fill="auto"/>
            <w:vAlign w:val="bottom"/>
          </w:tcPr>
          <w:p w14:paraId="5528FBD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Marten K, Milne D, Antoniou KM, Nicholson AG, et al (2009). Non-specific interstitial pneumonia in cigarette smokers: a CT study. Eur Radiol, 19: 1679-85.</w:t>
            </w:r>
          </w:p>
        </w:tc>
      </w:tr>
      <w:tr w:rsidR="004D15C8" w:rsidRPr="005C1ABC" w14:paraId="38314492" w14:textId="77777777" w:rsidTr="00BD3051">
        <w:tblPrEx>
          <w:tblCellMar>
            <w:left w:w="108" w:type="dxa"/>
            <w:right w:w="108" w:type="dxa"/>
          </w:tblCellMar>
        </w:tblPrEx>
        <w:trPr>
          <w:cantSplit/>
        </w:trPr>
        <w:tc>
          <w:tcPr>
            <w:tcW w:w="1575" w:type="dxa"/>
            <w:shd w:val="clear" w:color="auto" w:fill="auto"/>
            <w:noWrap/>
            <w:vAlign w:val="center"/>
          </w:tcPr>
          <w:p w14:paraId="2169BC9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55637</w:t>
            </w:r>
          </w:p>
        </w:tc>
        <w:tc>
          <w:tcPr>
            <w:tcW w:w="7938" w:type="dxa"/>
            <w:shd w:val="clear" w:color="auto" w:fill="auto"/>
            <w:vAlign w:val="bottom"/>
          </w:tcPr>
          <w:p w14:paraId="7074496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Katzenstein AL, Mukhopadhyay S, Zanardi C, Dexter E (2010). Clinically occult interstitial fibrosis in smokers: classification and significance of a surprisingly common finding in lobectomy specimens. Human Pathology, 41: 316-25.</w:t>
            </w:r>
          </w:p>
        </w:tc>
      </w:tr>
      <w:tr w:rsidR="004D15C8" w:rsidRPr="005C1ABC" w14:paraId="5CEA56D6" w14:textId="77777777" w:rsidTr="00BD3051">
        <w:tblPrEx>
          <w:tblCellMar>
            <w:left w:w="108" w:type="dxa"/>
            <w:right w:w="108" w:type="dxa"/>
          </w:tblCellMar>
        </w:tblPrEx>
        <w:trPr>
          <w:cantSplit/>
        </w:trPr>
        <w:tc>
          <w:tcPr>
            <w:tcW w:w="1575" w:type="dxa"/>
            <w:shd w:val="clear" w:color="auto" w:fill="auto"/>
            <w:noWrap/>
            <w:vAlign w:val="center"/>
          </w:tcPr>
          <w:p w14:paraId="55205F9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55638</w:t>
            </w:r>
          </w:p>
        </w:tc>
        <w:tc>
          <w:tcPr>
            <w:tcW w:w="7938" w:type="dxa"/>
            <w:shd w:val="clear" w:color="auto" w:fill="auto"/>
            <w:vAlign w:val="bottom"/>
          </w:tcPr>
          <w:p w14:paraId="560019C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Chung JH, Kanne JP (2010). Smoking-related interstitial lung diseases. Seminars in Roentgenology, 45(1): 29-35.</w:t>
            </w:r>
          </w:p>
        </w:tc>
      </w:tr>
      <w:tr w:rsidR="004D15C8" w:rsidRPr="005C1ABC" w14:paraId="4A408664" w14:textId="77777777" w:rsidTr="00BD3051">
        <w:tblPrEx>
          <w:tblCellMar>
            <w:left w:w="108" w:type="dxa"/>
            <w:right w:w="108" w:type="dxa"/>
          </w:tblCellMar>
        </w:tblPrEx>
        <w:trPr>
          <w:cantSplit/>
        </w:trPr>
        <w:tc>
          <w:tcPr>
            <w:tcW w:w="1575" w:type="dxa"/>
            <w:shd w:val="clear" w:color="auto" w:fill="auto"/>
            <w:noWrap/>
            <w:vAlign w:val="center"/>
          </w:tcPr>
          <w:p w14:paraId="251244A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55639</w:t>
            </w:r>
          </w:p>
        </w:tc>
        <w:tc>
          <w:tcPr>
            <w:tcW w:w="7938" w:type="dxa"/>
            <w:shd w:val="clear" w:color="auto" w:fill="auto"/>
            <w:vAlign w:val="bottom"/>
          </w:tcPr>
          <w:p w14:paraId="48DFBC1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Churg A, Muller NL, Wright JL (2010). Respiratory bronchiolitis/interstitial lung disease. Fibrosis, pulmonary function, and evolving concepts. Arch Pathol Lab Med, 134: 27-32.</w:t>
            </w:r>
          </w:p>
        </w:tc>
      </w:tr>
      <w:tr w:rsidR="004D15C8" w:rsidRPr="005C1ABC" w14:paraId="3630392C" w14:textId="77777777" w:rsidTr="00BD3051">
        <w:tblPrEx>
          <w:tblCellMar>
            <w:left w:w="108" w:type="dxa"/>
            <w:right w:w="108" w:type="dxa"/>
          </w:tblCellMar>
        </w:tblPrEx>
        <w:trPr>
          <w:cantSplit/>
        </w:trPr>
        <w:tc>
          <w:tcPr>
            <w:tcW w:w="1575" w:type="dxa"/>
            <w:shd w:val="clear" w:color="auto" w:fill="auto"/>
            <w:noWrap/>
            <w:vAlign w:val="center"/>
          </w:tcPr>
          <w:p w14:paraId="28708CB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55640</w:t>
            </w:r>
          </w:p>
        </w:tc>
        <w:tc>
          <w:tcPr>
            <w:tcW w:w="7938" w:type="dxa"/>
            <w:shd w:val="clear" w:color="auto" w:fill="auto"/>
            <w:vAlign w:val="bottom"/>
          </w:tcPr>
          <w:p w14:paraId="00D2E88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Rosas IO, Ren P, Avila NA, Chow CK, Franks TJ, et al (2007). Early interstitial lung disease in familial pulmonary fibrosis. Am J Respir Crit Care Med, 176: 698-705.</w:t>
            </w:r>
          </w:p>
        </w:tc>
      </w:tr>
      <w:tr w:rsidR="004D15C8" w:rsidRPr="005C1ABC" w14:paraId="6E117C82" w14:textId="77777777" w:rsidTr="00BD3051">
        <w:tblPrEx>
          <w:tblCellMar>
            <w:left w:w="108" w:type="dxa"/>
            <w:right w:w="108" w:type="dxa"/>
          </w:tblCellMar>
        </w:tblPrEx>
        <w:trPr>
          <w:cantSplit/>
        </w:trPr>
        <w:tc>
          <w:tcPr>
            <w:tcW w:w="1575" w:type="dxa"/>
            <w:shd w:val="clear" w:color="auto" w:fill="auto"/>
            <w:noWrap/>
            <w:vAlign w:val="center"/>
          </w:tcPr>
          <w:p w14:paraId="730E1F8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55641</w:t>
            </w:r>
          </w:p>
        </w:tc>
        <w:tc>
          <w:tcPr>
            <w:tcW w:w="7938" w:type="dxa"/>
            <w:shd w:val="clear" w:color="auto" w:fill="auto"/>
            <w:vAlign w:val="bottom"/>
          </w:tcPr>
          <w:p w14:paraId="7FDD765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Lundblad LKA, Thompson-Figueroa J, Leclair T, et al (2005). Tumor necrosis factor-a overexpression in lung disease. A single cause behind complex phenotype. Am J Respir Crit Care Med, 171: 1363-70.</w:t>
            </w:r>
          </w:p>
        </w:tc>
      </w:tr>
      <w:tr w:rsidR="004D15C8" w:rsidRPr="005C1ABC" w14:paraId="38A6220B" w14:textId="77777777" w:rsidTr="00BD3051">
        <w:tblPrEx>
          <w:tblCellMar>
            <w:left w:w="108" w:type="dxa"/>
            <w:right w:w="108" w:type="dxa"/>
          </w:tblCellMar>
        </w:tblPrEx>
        <w:trPr>
          <w:cantSplit/>
        </w:trPr>
        <w:tc>
          <w:tcPr>
            <w:tcW w:w="1575" w:type="dxa"/>
            <w:shd w:val="clear" w:color="auto" w:fill="auto"/>
            <w:noWrap/>
            <w:vAlign w:val="center"/>
          </w:tcPr>
          <w:p w14:paraId="2FE27B2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55642</w:t>
            </w:r>
          </w:p>
        </w:tc>
        <w:tc>
          <w:tcPr>
            <w:tcW w:w="7938" w:type="dxa"/>
            <w:shd w:val="clear" w:color="auto" w:fill="auto"/>
            <w:vAlign w:val="bottom"/>
          </w:tcPr>
          <w:p w14:paraId="1E9AEDE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Cottin V, Cordier J-F; Lundblad LKA, Thompson-Figueroa J, et al (2005). [Comments] Combined pulmonary fibrosis and emphysema: an experimental and clinically relevant phenotype. Am J Respir Crit Care Med, 172: 1605-6. Comments on ID: 55641.</w:t>
            </w:r>
          </w:p>
        </w:tc>
      </w:tr>
      <w:tr w:rsidR="004D15C8" w:rsidRPr="005C1ABC" w14:paraId="2D6A188E" w14:textId="77777777" w:rsidTr="00BD3051">
        <w:tblPrEx>
          <w:tblCellMar>
            <w:left w:w="108" w:type="dxa"/>
            <w:right w:w="108" w:type="dxa"/>
          </w:tblCellMar>
        </w:tblPrEx>
        <w:trPr>
          <w:cantSplit/>
        </w:trPr>
        <w:tc>
          <w:tcPr>
            <w:tcW w:w="1575" w:type="dxa"/>
            <w:shd w:val="clear" w:color="auto" w:fill="auto"/>
            <w:noWrap/>
            <w:vAlign w:val="center"/>
          </w:tcPr>
          <w:p w14:paraId="5874D96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55643</w:t>
            </w:r>
          </w:p>
        </w:tc>
        <w:tc>
          <w:tcPr>
            <w:tcW w:w="7938" w:type="dxa"/>
            <w:shd w:val="clear" w:color="auto" w:fill="auto"/>
            <w:vAlign w:val="bottom"/>
          </w:tcPr>
          <w:p w14:paraId="15C4793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Dalvie MA, London L, Myers JE; Schenker MB, Stoecklin MT (2005). [Comments] Respiratory health effects due to long-term low-level paraquat exposure. Am J Respir Crit Care Med, 172: 646-7. Comments on ID: 43843.</w:t>
            </w:r>
          </w:p>
        </w:tc>
      </w:tr>
      <w:tr w:rsidR="004D15C8" w:rsidRPr="005C1ABC" w14:paraId="449136AF" w14:textId="77777777" w:rsidTr="00BD3051">
        <w:tblPrEx>
          <w:tblCellMar>
            <w:left w:w="108" w:type="dxa"/>
            <w:right w:w="108" w:type="dxa"/>
          </w:tblCellMar>
        </w:tblPrEx>
        <w:trPr>
          <w:cantSplit/>
        </w:trPr>
        <w:tc>
          <w:tcPr>
            <w:tcW w:w="1575" w:type="dxa"/>
            <w:shd w:val="clear" w:color="auto" w:fill="auto"/>
            <w:noWrap/>
            <w:vAlign w:val="center"/>
          </w:tcPr>
          <w:p w14:paraId="5A3CCB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55644</w:t>
            </w:r>
          </w:p>
        </w:tc>
        <w:tc>
          <w:tcPr>
            <w:tcW w:w="7938" w:type="dxa"/>
            <w:shd w:val="clear" w:color="auto" w:fill="auto"/>
            <w:vAlign w:val="bottom"/>
          </w:tcPr>
          <w:p w14:paraId="695A343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Lederer DJ, Enright PL, Kawut SM, Hoffman EA, et al (2009). Cigarette smoking is associated with subclinical parenchymal lung disease. Am J Respir Crit Care Med, 180: 407-14.</w:t>
            </w:r>
          </w:p>
        </w:tc>
      </w:tr>
      <w:tr w:rsidR="004D15C8" w:rsidRPr="005C1ABC" w14:paraId="3A8CF139" w14:textId="77777777" w:rsidTr="00BD3051">
        <w:tblPrEx>
          <w:tblCellMar>
            <w:left w:w="108" w:type="dxa"/>
            <w:right w:w="108" w:type="dxa"/>
          </w:tblCellMar>
        </w:tblPrEx>
        <w:trPr>
          <w:cantSplit/>
        </w:trPr>
        <w:tc>
          <w:tcPr>
            <w:tcW w:w="1575" w:type="dxa"/>
            <w:shd w:val="clear" w:color="auto" w:fill="auto"/>
            <w:noWrap/>
            <w:vAlign w:val="center"/>
          </w:tcPr>
          <w:p w14:paraId="11EBAD3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55645</w:t>
            </w:r>
          </w:p>
        </w:tc>
        <w:tc>
          <w:tcPr>
            <w:tcW w:w="7938" w:type="dxa"/>
            <w:shd w:val="clear" w:color="auto" w:fill="auto"/>
            <w:vAlign w:val="bottom"/>
          </w:tcPr>
          <w:p w14:paraId="1961086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Zeid NA, Muller HK (1995). Tobacco smoke induced lung granulomas and tumors: association with pulmonary langerhans cells. Pathology, 27: 247-54.</w:t>
            </w:r>
          </w:p>
        </w:tc>
      </w:tr>
      <w:tr w:rsidR="004D15C8" w:rsidRPr="005C1ABC" w14:paraId="34866961" w14:textId="77777777" w:rsidTr="00BD3051">
        <w:tblPrEx>
          <w:tblCellMar>
            <w:left w:w="108" w:type="dxa"/>
            <w:right w:w="108" w:type="dxa"/>
          </w:tblCellMar>
        </w:tblPrEx>
        <w:trPr>
          <w:cantSplit/>
        </w:trPr>
        <w:tc>
          <w:tcPr>
            <w:tcW w:w="1575" w:type="dxa"/>
            <w:shd w:val="clear" w:color="auto" w:fill="auto"/>
            <w:noWrap/>
            <w:vAlign w:val="center"/>
          </w:tcPr>
          <w:p w14:paraId="4C0EF75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55967</w:t>
            </w:r>
          </w:p>
        </w:tc>
        <w:tc>
          <w:tcPr>
            <w:tcW w:w="7938" w:type="dxa"/>
            <w:shd w:val="clear" w:color="auto" w:fill="auto"/>
            <w:vAlign w:val="bottom"/>
          </w:tcPr>
          <w:p w14:paraId="7532AF9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Vierikko T, Jarvenpaa R, Uitti J, Virtema P, et al (2008). The effects of secondhand smoke exposure on HRCT findings among asbestos-exposed workers. Respiratory Medicine, 102: 658-64.</w:t>
            </w:r>
          </w:p>
        </w:tc>
      </w:tr>
      <w:tr w:rsidR="004D15C8" w:rsidRPr="005C1ABC" w14:paraId="1D0B5732" w14:textId="77777777" w:rsidTr="00BD3051">
        <w:tblPrEx>
          <w:tblCellMar>
            <w:left w:w="108" w:type="dxa"/>
            <w:right w:w="108" w:type="dxa"/>
          </w:tblCellMar>
        </w:tblPrEx>
        <w:trPr>
          <w:cantSplit/>
        </w:trPr>
        <w:tc>
          <w:tcPr>
            <w:tcW w:w="1575" w:type="dxa"/>
            <w:shd w:val="clear" w:color="auto" w:fill="auto"/>
            <w:noWrap/>
            <w:vAlign w:val="center"/>
          </w:tcPr>
          <w:p w14:paraId="2385731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55968</w:t>
            </w:r>
          </w:p>
        </w:tc>
        <w:tc>
          <w:tcPr>
            <w:tcW w:w="7938" w:type="dxa"/>
            <w:shd w:val="clear" w:color="auto" w:fill="auto"/>
            <w:vAlign w:val="bottom"/>
          </w:tcPr>
          <w:p w14:paraId="519D5D2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Saketkoo LA, Espinoza LR (2008). Rheumatoid arthritis interstitial lung disease: mycophenolate mofetil as an antifibrotic and disease-modifying antirheumatic drug. Arch Intern Med, 168(15): 1718-9.</w:t>
            </w:r>
          </w:p>
        </w:tc>
      </w:tr>
      <w:tr w:rsidR="004D15C8" w:rsidRPr="005C1ABC" w14:paraId="31A871B8" w14:textId="77777777" w:rsidTr="00BD3051">
        <w:tblPrEx>
          <w:tblCellMar>
            <w:left w:w="108" w:type="dxa"/>
            <w:right w:w="108" w:type="dxa"/>
          </w:tblCellMar>
        </w:tblPrEx>
        <w:trPr>
          <w:cantSplit/>
        </w:trPr>
        <w:tc>
          <w:tcPr>
            <w:tcW w:w="1575" w:type="dxa"/>
            <w:shd w:val="clear" w:color="auto" w:fill="auto"/>
            <w:noWrap/>
            <w:vAlign w:val="center"/>
          </w:tcPr>
          <w:p w14:paraId="571CCB3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55969</w:t>
            </w:r>
          </w:p>
        </w:tc>
        <w:tc>
          <w:tcPr>
            <w:tcW w:w="7938" w:type="dxa"/>
            <w:shd w:val="clear" w:color="auto" w:fill="auto"/>
            <w:vAlign w:val="bottom"/>
          </w:tcPr>
          <w:p w14:paraId="06ACE3B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Gochuico BR, Avila NA, Chow CK, Novero LJ, et al (2008). Progressive preclinical interstitial lung disease in rheumatoid arthritis. Arch Intern Med, 168(2): 159-66.</w:t>
            </w:r>
          </w:p>
        </w:tc>
      </w:tr>
      <w:tr w:rsidR="004D15C8" w:rsidRPr="005C1ABC" w14:paraId="052EE19D" w14:textId="77777777" w:rsidTr="00BD3051">
        <w:tblPrEx>
          <w:tblCellMar>
            <w:left w:w="108" w:type="dxa"/>
            <w:right w:w="108" w:type="dxa"/>
          </w:tblCellMar>
        </w:tblPrEx>
        <w:trPr>
          <w:cantSplit/>
        </w:trPr>
        <w:tc>
          <w:tcPr>
            <w:tcW w:w="1575" w:type="dxa"/>
            <w:shd w:val="clear" w:color="auto" w:fill="auto"/>
            <w:noWrap/>
            <w:vAlign w:val="center"/>
          </w:tcPr>
          <w:p w14:paraId="261F66F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56063</w:t>
            </w:r>
          </w:p>
        </w:tc>
        <w:tc>
          <w:tcPr>
            <w:tcW w:w="7938" w:type="dxa"/>
            <w:shd w:val="clear" w:color="auto" w:fill="auto"/>
            <w:vAlign w:val="bottom"/>
          </w:tcPr>
          <w:p w14:paraId="1DBD609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Zeki AA, Schivo M, Chan AL, Hardin KA, et al (2010). Geoepidemiology of COPD and idiopathic pulmonary fibrosis. J Autoimmun, 34: J327-38.</w:t>
            </w:r>
          </w:p>
        </w:tc>
      </w:tr>
      <w:tr w:rsidR="004D15C8" w:rsidRPr="005C1ABC" w14:paraId="35F0C97B" w14:textId="77777777" w:rsidTr="00BD3051">
        <w:tblPrEx>
          <w:tblCellMar>
            <w:left w:w="108" w:type="dxa"/>
            <w:right w:w="108" w:type="dxa"/>
          </w:tblCellMar>
        </w:tblPrEx>
        <w:trPr>
          <w:cantSplit/>
        </w:trPr>
        <w:tc>
          <w:tcPr>
            <w:tcW w:w="1575" w:type="dxa"/>
            <w:shd w:val="clear" w:color="auto" w:fill="auto"/>
            <w:noWrap/>
            <w:vAlign w:val="center"/>
          </w:tcPr>
          <w:p w14:paraId="7292015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56139</w:t>
            </w:r>
          </w:p>
        </w:tc>
        <w:tc>
          <w:tcPr>
            <w:tcW w:w="7938" w:type="dxa"/>
            <w:shd w:val="clear" w:color="auto" w:fill="auto"/>
            <w:vAlign w:val="bottom"/>
          </w:tcPr>
          <w:p w14:paraId="6649BD5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Dinis-Oliveira RJ, Duarte JA, Sanchez-Navarro A, et al (2008). Paraquat poisonings: mechanisms of lunch toxicity, clinical features, and treatment. Clin Rev Toxicol, 38: 13-71.</w:t>
            </w:r>
          </w:p>
        </w:tc>
      </w:tr>
      <w:tr w:rsidR="004D15C8" w:rsidRPr="005C1ABC" w14:paraId="2DECDA4E" w14:textId="77777777" w:rsidTr="00BD3051">
        <w:tblPrEx>
          <w:tblCellMar>
            <w:left w:w="108" w:type="dxa"/>
            <w:right w:w="108" w:type="dxa"/>
          </w:tblCellMar>
        </w:tblPrEx>
        <w:trPr>
          <w:cantSplit/>
        </w:trPr>
        <w:tc>
          <w:tcPr>
            <w:tcW w:w="1575" w:type="dxa"/>
            <w:shd w:val="clear" w:color="auto" w:fill="auto"/>
            <w:noWrap/>
            <w:vAlign w:val="center"/>
          </w:tcPr>
          <w:p w14:paraId="716E539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56220</w:t>
            </w:r>
          </w:p>
        </w:tc>
        <w:tc>
          <w:tcPr>
            <w:tcW w:w="7938" w:type="dxa"/>
            <w:shd w:val="clear" w:color="auto" w:fill="auto"/>
            <w:vAlign w:val="bottom"/>
          </w:tcPr>
          <w:p w14:paraId="3089B4E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Osanai K, Takahashi K, Suwabe A, Takada K, et al (1988). The effect of cigarette smoke on bleomycin-induced pulmonary fibrosis in hamsters. Am Rev Respir Dis, 138: 1276-81.</w:t>
            </w:r>
          </w:p>
        </w:tc>
      </w:tr>
      <w:tr w:rsidR="004D15C8" w:rsidRPr="005C1ABC" w14:paraId="04239DC3" w14:textId="77777777" w:rsidTr="00BD3051">
        <w:tblPrEx>
          <w:tblCellMar>
            <w:left w:w="108" w:type="dxa"/>
            <w:right w:w="108" w:type="dxa"/>
          </w:tblCellMar>
        </w:tblPrEx>
        <w:trPr>
          <w:cantSplit/>
        </w:trPr>
        <w:tc>
          <w:tcPr>
            <w:tcW w:w="1575" w:type="dxa"/>
            <w:shd w:val="clear" w:color="auto" w:fill="auto"/>
            <w:noWrap/>
            <w:vAlign w:val="center"/>
          </w:tcPr>
          <w:p w14:paraId="727FAF8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56221</w:t>
            </w:r>
          </w:p>
        </w:tc>
        <w:tc>
          <w:tcPr>
            <w:tcW w:w="7938" w:type="dxa"/>
            <w:shd w:val="clear" w:color="auto" w:fill="auto"/>
            <w:vAlign w:val="bottom"/>
          </w:tcPr>
          <w:p w14:paraId="277D11E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Im J-G, Lee KS, Han MC, Kim SJ, Kim IO (1991). Paraquat poisoning: findings on chest radiography and CT in 42 patients. AJR, 157: 697-701.</w:t>
            </w:r>
          </w:p>
        </w:tc>
      </w:tr>
      <w:tr w:rsidR="004D15C8" w:rsidRPr="005C1ABC" w14:paraId="372E5BAE" w14:textId="77777777" w:rsidTr="00BD3051">
        <w:tblPrEx>
          <w:tblCellMar>
            <w:left w:w="108" w:type="dxa"/>
            <w:right w:w="108" w:type="dxa"/>
          </w:tblCellMar>
        </w:tblPrEx>
        <w:trPr>
          <w:cantSplit/>
        </w:trPr>
        <w:tc>
          <w:tcPr>
            <w:tcW w:w="1575" w:type="dxa"/>
            <w:shd w:val="clear" w:color="auto" w:fill="auto"/>
            <w:noWrap/>
            <w:vAlign w:val="center"/>
          </w:tcPr>
          <w:p w14:paraId="6567FE1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56472</w:t>
            </w:r>
          </w:p>
        </w:tc>
        <w:tc>
          <w:tcPr>
            <w:tcW w:w="7938" w:type="dxa"/>
            <w:shd w:val="clear" w:color="auto" w:fill="auto"/>
            <w:vAlign w:val="bottom"/>
          </w:tcPr>
          <w:p w14:paraId="618B46F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K-H, Gil H-W, Kim Y-T, Yang J-O, Lee E-Y, Hong S-Y (2009). Marked recovery from paraquat-induced lung injury during long-term follow-up. Korean J Intern Med, 24(2): 95-100 E-pub.</w:t>
            </w:r>
          </w:p>
        </w:tc>
      </w:tr>
      <w:tr w:rsidR="004D15C8" w:rsidRPr="005C1ABC" w14:paraId="7B8C210B" w14:textId="77777777" w:rsidTr="00BD3051">
        <w:tblPrEx>
          <w:tblCellMar>
            <w:left w:w="108" w:type="dxa"/>
            <w:right w:w="108" w:type="dxa"/>
          </w:tblCellMar>
        </w:tblPrEx>
        <w:trPr>
          <w:cantSplit/>
        </w:trPr>
        <w:tc>
          <w:tcPr>
            <w:tcW w:w="1575" w:type="dxa"/>
            <w:shd w:val="clear" w:color="auto" w:fill="auto"/>
            <w:noWrap/>
            <w:vAlign w:val="center"/>
          </w:tcPr>
          <w:p w14:paraId="087FF5E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57389</w:t>
            </w:r>
          </w:p>
        </w:tc>
        <w:tc>
          <w:tcPr>
            <w:tcW w:w="7938" w:type="dxa"/>
            <w:shd w:val="clear" w:color="auto" w:fill="auto"/>
            <w:vAlign w:val="bottom"/>
          </w:tcPr>
          <w:p w14:paraId="30099B0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Blecher CM (2010). [Comment] Alarm about computed tomography scans is unjustified. MJA, 192(12): 723-4.</w:t>
            </w:r>
          </w:p>
        </w:tc>
      </w:tr>
      <w:tr w:rsidR="004D15C8" w:rsidRPr="005C1ABC" w14:paraId="260C2A74" w14:textId="77777777" w:rsidTr="00BD3051">
        <w:tblPrEx>
          <w:tblCellMar>
            <w:left w:w="108" w:type="dxa"/>
            <w:right w:w="108" w:type="dxa"/>
          </w:tblCellMar>
        </w:tblPrEx>
        <w:trPr>
          <w:cantSplit/>
        </w:trPr>
        <w:tc>
          <w:tcPr>
            <w:tcW w:w="1575" w:type="dxa"/>
            <w:shd w:val="clear" w:color="auto" w:fill="auto"/>
            <w:noWrap/>
            <w:vAlign w:val="center"/>
          </w:tcPr>
          <w:p w14:paraId="49DC9F3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58622</w:t>
            </w:r>
          </w:p>
        </w:tc>
        <w:tc>
          <w:tcPr>
            <w:tcW w:w="7938" w:type="dxa"/>
            <w:shd w:val="clear" w:color="auto" w:fill="auto"/>
            <w:vAlign w:val="bottom"/>
          </w:tcPr>
          <w:p w14:paraId="2FD5543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Holmes EB, White GL, Gaffney DK (2010). Ionizing radiation exposure, medical imaging. .  Retrieved 27 September 2010, from http://emedicine.medscape.com/article/1464228-print</w:t>
            </w:r>
          </w:p>
        </w:tc>
      </w:tr>
      <w:tr w:rsidR="004D15C8" w:rsidRPr="005C1ABC" w14:paraId="363853EB" w14:textId="77777777" w:rsidTr="00BD3051">
        <w:tblPrEx>
          <w:tblCellMar>
            <w:left w:w="108" w:type="dxa"/>
            <w:right w:w="108" w:type="dxa"/>
          </w:tblCellMar>
        </w:tblPrEx>
        <w:trPr>
          <w:cantSplit/>
        </w:trPr>
        <w:tc>
          <w:tcPr>
            <w:tcW w:w="1575" w:type="dxa"/>
            <w:shd w:val="clear" w:color="auto" w:fill="auto"/>
            <w:noWrap/>
            <w:vAlign w:val="center"/>
          </w:tcPr>
          <w:p w14:paraId="3BC57CA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58626</w:t>
            </w:r>
          </w:p>
        </w:tc>
        <w:tc>
          <w:tcPr>
            <w:tcW w:w="7938" w:type="dxa"/>
            <w:shd w:val="clear" w:color="auto" w:fill="auto"/>
            <w:vAlign w:val="bottom"/>
          </w:tcPr>
          <w:p w14:paraId="224B1A2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Fazel R, Krumholz HM, Wang Y, Ross JC, et al (2009). Exposure to low-dose ionizing radiation from medical imaging procedures. N Eng J Med, 361(9): 849-57.</w:t>
            </w:r>
          </w:p>
        </w:tc>
      </w:tr>
      <w:tr w:rsidR="004D15C8" w:rsidRPr="005C1ABC" w14:paraId="001F3610" w14:textId="77777777" w:rsidTr="00BD3051">
        <w:tblPrEx>
          <w:tblCellMar>
            <w:left w:w="108" w:type="dxa"/>
            <w:right w:w="108" w:type="dxa"/>
          </w:tblCellMar>
        </w:tblPrEx>
        <w:trPr>
          <w:cantSplit/>
        </w:trPr>
        <w:tc>
          <w:tcPr>
            <w:tcW w:w="1575" w:type="dxa"/>
            <w:shd w:val="clear" w:color="auto" w:fill="auto"/>
            <w:noWrap/>
            <w:vAlign w:val="center"/>
          </w:tcPr>
          <w:p w14:paraId="29F825D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59324</w:t>
            </w:r>
          </w:p>
        </w:tc>
        <w:tc>
          <w:tcPr>
            <w:tcW w:w="7938" w:type="dxa"/>
            <w:shd w:val="clear" w:color="auto" w:fill="auto"/>
            <w:vAlign w:val="bottom"/>
          </w:tcPr>
          <w:p w14:paraId="2FD100F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Berrington de Gonzalez A, Darby S (2004). Risk of cancer from diagnostic x-rays: estimates for the UK and 14 other countries. The Lancet, 363(9406): 345-51.</w:t>
            </w:r>
          </w:p>
        </w:tc>
      </w:tr>
      <w:tr w:rsidR="004D15C8" w:rsidRPr="005C1ABC" w14:paraId="2245AD4F" w14:textId="77777777" w:rsidTr="00BD3051">
        <w:tblPrEx>
          <w:tblCellMar>
            <w:left w:w="108" w:type="dxa"/>
            <w:right w:w="108" w:type="dxa"/>
          </w:tblCellMar>
        </w:tblPrEx>
        <w:trPr>
          <w:cantSplit/>
        </w:trPr>
        <w:tc>
          <w:tcPr>
            <w:tcW w:w="1575" w:type="dxa"/>
            <w:shd w:val="clear" w:color="auto" w:fill="auto"/>
            <w:noWrap/>
            <w:vAlign w:val="center"/>
          </w:tcPr>
          <w:p w14:paraId="4869C2F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59477</w:t>
            </w:r>
          </w:p>
        </w:tc>
        <w:tc>
          <w:tcPr>
            <w:tcW w:w="7938" w:type="dxa"/>
            <w:shd w:val="clear" w:color="auto" w:fill="auto"/>
            <w:vAlign w:val="bottom"/>
          </w:tcPr>
          <w:p w14:paraId="1C69CF6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Hahn FF, Romanov SA, Guilmette RA, Nifatov AP, et al (2003). Distribution of plutonium particles in the lungs of mayak workers. Radiation Protection Dosimetry, 105(1-4): 81-4.</w:t>
            </w:r>
          </w:p>
        </w:tc>
      </w:tr>
      <w:tr w:rsidR="004D15C8" w:rsidRPr="005C1ABC" w14:paraId="7FADE8D8" w14:textId="77777777" w:rsidTr="00BD3051">
        <w:tblPrEx>
          <w:tblCellMar>
            <w:left w:w="108" w:type="dxa"/>
            <w:right w:w="108" w:type="dxa"/>
          </w:tblCellMar>
        </w:tblPrEx>
        <w:trPr>
          <w:cantSplit/>
        </w:trPr>
        <w:tc>
          <w:tcPr>
            <w:tcW w:w="1575" w:type="dxa"/>
            <w:shd w:val="clear" w:color="auto" w:fill="auto"/>
            <w:noWrap/>
            <w:vAlign w:val="center"/>
          </w:tcPr>
          <w:p w14:paraId="661666D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59485</w:t>
            </w:r>
          </w:p>
        </w:tc>
        <w:tc>
          <w:tcPr>
            <w:tcW w:w="7938" w:type="dxa"/>
            <w:shd w:val="clear" w:color="auto" w:fill="auto"/>
            <w:vAlign w:val="bottom"/>
          </w:tcPr>
          <w:p w14:paraId="047460B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Agency for Toxic Substances and Disease Registry (ATSDR) (2008). Draft Toxicological Profile for Radon. US Department of Health and Human Services, : .</w:t>
            </w:r>
          </w:p>
        </w:tc>
      </w:tr>
      <w:tr w:rsidR="004D15C8" w:rsidRPr="005C1ABC" w14:paraId="02167FF5" w14:textId="77777777" w:rsidTr="00BD3051">
        <w:tblPrEx>
          <w:tblCellMar>
            <w:left w:w="108" w:type="dxa"/>
            <w:right w:w="108" w:type="dxa"/>
          </w:tblCellMar>
        </w:tblPrEx>
        <w:trPr>
          <w:cantSplit/>
        </w:trPr>
        <w:tc>
          <w:tcPr>
            <w:tcW w:w="1575" w:type="dxa"/>
            <w:shd w:val="clear" w:color="auto" w:fill="auto"/>
            <w:noWrap/>
            <w:vAlign w:val="center"/>
          </w:tcPr>
          <w:p w14:paraId="4DCAAD6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59532</w:t>
            </w:r>
          </w:p>
        </w:tc>
        <w:tc>
          <w:tcPr>
            <w:tcW w:w="7938" w:type="dxa"/>
            <w:shd w:val="clear" w:color="auto" w:fill="auto"/>
            <w:vAlign w:val="bottom"/>
          </w:tcPr>
          <w:p w14:paraId="736B9A9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Wilson DA, Diel JH, Hoel DG (2009). Lung fibrosis and lung cancer incidence in beagle dogs that inhaled 238PuO2 or 239PuO2. Health Phys, 96(4): 493-503.</w:t>
            </w:r>
          </w:p>
        </w:tc>
      </w:tr>
      <w:tr w:rsidR="004D15C8" w:rsidRPr="005C1ABC" w14:paraId="23DB0631" w14:textId="77777777" w:rsidTr="00BD3051">
        <w:tblPrEx>
          <w:tblCellMar>
            <w:left w:w="108" w:type="dxa"/>
            <w:right w:w="108" w:type="dxa"/>
          </w:tblCellMar>
        </w:tblPrEx>
        <w:trPr>
          <w:cantSplit/>
        </w:trPr>
        <w:tc>
          <w:tcPr>
            <w:tcW w:w="1575" w:type="dxa"/>
            <w:shd w:val="clear" w:color="auto" w:fill="auto"/>
            <w:noWrap/>
            <w:vAlign w:val="center"/>
          </w:tcPr>
          <w:p w14:paraId="3437791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59653</w:t>
            </w:r>
          </w:p>
        </w:tc>
        <w:tc>
          <w:tcPr>
            <w:tcW w:w="7938" w:type="dxa"/>
            <w:shd w:val="clear" w:color="auto" w:fill="auto"/>
            <w:vAlign w:val="bottom"/>
          </w:tcPr>
          <w:p w14:paraId="4F2D9C8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Brenner DJ, Hall EJ (2007). Computed tomography - an increasing source of radiation exposure. N Eng J Med, 357(22): 2277-84.</w:t>
            </w:r>
          </w:p>
        </w:tc>
      </w:tr>
      <w:tr w:rsidR="004D15C8" w:rsidRPr="005C1ABC" w14:paraId="6D275B92" w14:textId="77777777" w:rsidTr="00BD3051">
        <w:tblPrEx>
          <w:tblCellMar>
            <w:left w:w="108" w:type="dxa"/>
            <w:right w:w="108" w:type="dxa"/>
          </w:tblCellMar>
        </w:tblPrEx>
        <w:trPr>
          <w:cantSplit/>
        </w:trPr>
        <w:tc>
          <w:tcPr>
            <w:tcW w:w="1575" w:type="dxa"/>
            <w:shd w:val="clear" w:color="auto" w:fill="auto"/>
            <w:noWrap/>
            <w:vAlign w:val="center"/>
          </w:tcPr>
          <w:p w14:paraId="2489582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59654</w:t>
            </w:r>
          </w:p>
        </w:tc>
        <w:tc>
          <w:tcPr>
            <w:tcW w:w="7938" w:type="dxa"/>
            <w:shd w:val="clear" w:color="auto" w:fill="auto"/>
            <w:vAlign w:val="bottom"/>
          </w:tcPr>
          <w:p w14:paraId="4407752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Australian Radiation Protection and Nuclear Safety Agency (ARPANSA) (2002). Recommendations for limiting exposure to ionizing radiation (1995) (Guidance note [NOHSC:3022(1995)]) and National standard for limiting occupational exposure to ionizing radiation [NOHSC:1013(1995)]. .  Retrieved 7 February 2011, from http://www.arpansa.gov.au/pubs/rps/rpsl.pdf</w:t>
            </w:r>
          </w:p>
        </w:tc>
      </w:tr>
      <w:tr w:rsidR="004D15C8" w:rsidRPr="005C1ABC" w14:paraId="704BCD30" w14:textId="77777777" w:rsidTr="00BD3051">
        <w:tblPrEx>
          <w:tblCellMar>
            <w:left w:w="108" w:type="dxa"/>
            <w:right w:w="108" w:type="dxa"/>
          </w:tblCellMar>
        </w:tblPrEx>
        <w:trPr>
          <w:cantSplit/>
        </w:trPr>
        <w:tc>
          <w:tcPr>
            <w:tcW w:w="1575" w:type="dxa"/>
            <w:shd w:val="clear" w:color="auto" w:fill="auto"/>
            <w:noWrap/>
            <w:vAlign w:val="center"/>
          </w:tcPr>
          <w:p w14:paraId="19F0E58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60109</w:t>
            </w:r>
          </w:p>
        </w:tc>
        <w:tc>
          <w:tcPr>
            <w:tcW w:w="7938" w:type="dxa"/>
            <w:shd w:val="clear" w:color="auto" w:fill="auto"/>
            <w:vAlign w:val="bottom"/>
          </w:tcPr>
          <w:p w14:paraId="49A23EB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Flors L, Domingo ML, Leiva-Salinas C, Mazon M, Rosello-Sastre E, Vilar J (2010). Uncommon occupational lung diseases: high-resolution CT findings. AJR, 194: W20-6.</w:t>
            </w:r>
          </w:p>
        </w:tc>
      </w:tr>
      <w:tr w:rsidR="004D15C8" w:rsidRPr="005C1ABC" w14:paraId="68DF66A7" w14:textId="77777777" w:rsidTr="00BD3051">
        <w:tblPrEx>
          <w:tblCellMar>
            <w:left w:w="108" w:type="dxa"/>
            <w:right w:w="108" w:type="dxa"/>
          </w:tblCellMar>
        </w:tblPrEx>
        <w:trPr>
          <w:cantSplit/>
        </w:trPr>
        <w:tc>
          <w:tcPr>
            <w:tcW w:w="1575" w:type="dxa"/>
            <w:shd w:val="clear" w:color="auto" w:fill="auto"/>
            <w:noWrap/>
            <w:vAlign w:val="center"/>
          </w:tcPr>
          <w:p w14:paraId="270B8FD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60235</w:t>
            </w:r>
          </w:p>
        </w:tc>
        <w:tc>
          <w:tcPr>
            <w:tcW w:w="7938" w:type="dxa"/>
            <w:shd w:val="clear" w:color="auto" w:fill="auto"/>
            <w:vAlign w:val="bottom"/>
          </w:tcPr>
          <w:p w14:paraId="019915A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Fahim A, Crooks M, Hart SP (2011). Gastroesophageal reflux and idiopathic pulmonary fibrosis: a review. : 634613.  Retrieved 16 March 2011, from http://www.hindawi.com/journals/pm/2011/634613.html</w:t>
            </w:r>
          </w:p>
        </w:tc>
      </w:tr>
      <w:tr w:rsidR="004D15C8" w:rsidRPr="005C1ABC" w14:paraId="7D4871E8" w14:textId="77777777" w:rsidTr="00BD3051">
        <w:tblPrEx>
          <w:tblCellMar>
            <w:left w:w="108" w:type="dxa"/>
            <w:right w:w="108" w:type="dxa"/>
          </w:tblCellMar>
        </w:tblPrEx>
        <w:trPr>
          <w:cantSplit/>
        </w:trPr>
        <w:tc>
          <w:tcPr>
            <w:tcW w:w="1575" w:type="dxa"/>
            <w:shd w:val="clear" w:color="auto" w:fill="auto"/>
            <w:noWrap/>
            <w:vAlign w:val="center"/>
          </w:tcPr>
          <w:p w14:paraId="5D71F21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60236</w:t>
            </w:r>
          </w:p>
        </w:tc>
        <w:tc>
          <w:tcPr>
            <w:tcW w:w="7938" w:type="dxa"/>
            <w:shd w:val="clear" w:color="auto" w:fill="auto"/>
            <w:vAlign w:val="bottom"/>
          </w:tcPr>
          <w:p w14:paraId="7761C82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Raghu G, Fredudenberer TD, Yang S, Curtis JR, et al (2006). High prevalence of abnormal acid gastro-oesophageal reflux in idiopathic pulmonary fibrosis. Eur Respir J, 27: 136-42.</w:t>
            </w:r>
          </w:p>
        </w:tc>
      </w:tr>
      <w:tr w:rsidR="004D15C8" w:rsidRPr="005C1ABC" w14:paraId="0F3631FA" w14:textId="77777777" w:rsidTr="00BD3051">
        <w:tblPrEx>
          <w:tblCellMar>
            <w:left w:w="108" w:type="dxa"/>
            <w:right w:w="108" w:type="dxa"/>
          </w:tblCellMar>
        </w:tblPrEx>
        <w:trPr>
          <w:cantSplit/>
        </w:trPr>
        <w:tc>
          <w:tcPr>
            <w:tcW w:w="1575" w:type="dxa"/>
            <w:shd w:val="clear" w:color="auto" w:fill="auto"/>
            <w:noWrap/>
            <w:vAlign w:val="center"/>
          </w:tcPr>
          <w:p w14:paraId="5F46C74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60237</w:t>
            </w:r>
          </w:p>
        </w:tc>
        <w:tc>
          <w:tcPr>
            <w:tcW w:w="7938" w:type="dxa"/>
            <w:shd w:val="clear" w:color="auto" w:fill="auto"/>
            <w:vAlign w:val="bottom"/>
          </w:tcPr>
          <w:p w14:paraId="3958656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American Thoracic Society, European Respiratory Society (2000). Idiopathic pulmonary fibrosis: diagnosis and treatment. Am J Respir Crit Care Med, 161: 646-64.</w:t>
            </w:r>
          </w:p>
        </w:tc>
      </w:tr>
      <w:tr w:rsidR="004D15C8" w:rsidRPr="005C1ABC" w14:paraId="025840E6" w14:textId="77777777" w:rsidTr="00BD3051">
        <w:tblPrEx>
          <w:tblCellMar>
            <w:left w:w="108" w:type="dxa"/>
            <w:right w:w="108" w:type="dxa"/>
          </w:tblCellMar>
        </w:tblPrEx>
        <w:trPr>
          <w:cantSplit/>
        </w:trPr>
        <w:tc>
          <w:tcPr>
            <w:tcW w:w="1575" w:type="dxa"/>
            <w:shd w:val="clear" w:color="auto" w:fill="auto"/>
            <w:noWrap/>
            <w:vAlign w:val="center"/>
          </w:tcPr>
          <w:p w14:paraId="2D28015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60238</w:t>
            </w:r>
          </w:p>
        </w:tc>
        <w:tc>
          <w:tcPr>
            <w:tcW w:w="7938" w:type="dxa"/>
            <w:shd w:val="clear" w:color="auto" w:fill="auto"/>
            <w:vAlign w:val="bottom"/>
          </w:tcPr>
          <w:p w14:paraId="72C81EF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Tobin RW, Pope CE II, Pellegrini A, Emond MJ, et al (1998). Increased prevalence of gastroesophageal reflux in patients with idiopathic pulmonary fibrosis. Am J Respir Crit Care Med, 158: 1804-8.</w:t>
            </w:r>
          </w:p>
        </w:tc>
      </w:tr>
      <w:tr w:rsidR="004D15C8" w:rsidRPr="005C1ABC" w14:paraId="3A6D3CB9" w14:textId="77777777" w:rsidTr="00BD3051">
        <w:tblPrEx>
          <w:tblCellMar>
            <w:left w:w="108" w:type="dxa"/>
            <w:right w:w="108" w:type="dxa"/>
          </w:tblCellMar>
        </w:tblPrEx>
        <w:trPr>
          <w:cantSplit/>
        </w:trPr>
        <w:tc>
          <w:tcPr>
            <w:tcW w:w="1575" w:type="dxa"/>
            <w:shd w:val="clear" w:color="auto" w:fill="auto"/>
            <w:noWrap/>
            <w:vAlign w:val="center"/>
          </w:tcPr>
          <w:p w14:paraId="0EBE6B5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61675</w:t>
            </w:r>
          </w:p>
        </w:tc>
        <w:tc>
          <w:tcPr>
            <w:tcW w:w="7938" w:type="dxa"/>
            <w:shd w:val="clear" w:color="auto" w:fill="auto"/>
            <w:vAlign w:val="bottom"/>
          </w:tcPr>
          <w:p w14:paraId="3A28631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King TE Jr (2011). Smoking and subclinical interstitial lung disease. NEJM, 364(10): 968-70.</w:t>
            </w:r>
          </w:p>
        </w:tc>
      </w:tr>
      <w:tr w:rsidR="004D15C8" w:rsidRPr="005C1ABC" w14:paraId="37CC2549" w14:textId="77777777" w:rsidTr="00BD3051">
        <w:tblPrEx>
          <w:tblCellMar>
            <w:left w:w="108" w:type="dxa"/>
            <w:right w:w="108" w:type="dxa"/>
          </w:tblCellMar>
        </w:tblPrEx>
        <w:trPr>
          <w:cantSplit/>
        </w:trPr>
        <w:tc>
          <w:tcPr>
            <w:tcW w:w="1575" w:type="dxa"/>
            <w:shd w:val="clear" w:color="auto" w:fill="auto"/>
            <w:noWrap/>
            <w:vAlign w:val="center"/>
          </w:tcPr>
          <w:p w14:paraId="0BBF4BD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61676</w:t>
            </w:r>
          </w:p>
        </w:tc>
        <w:tc>
          <w:tcPr>
            <w:tcW w:w="7938" w:type="dxa"/>
            <w:shd w:val="clear" w:color="auto" w:fill="auto"/>
            <w:vAlign w:val="bottom"/>
          </w:tcPr>
          <w:p w14:paraId="44CE422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Washko GR, Hunninghake GM, Fernandez IE, et al (2011). Lung volumes and emphysema in smokers with interstitial lung abnormalities. NEJM, 364(10): 897-906.</w:t>
            </w:r>
          </w:p>
        </w:tc>
      </w:tr>
      <w:tr w:rsidR="004D15C8" w:rsidRPr="005C1ABC" w14:paraId="0738DB12" w14:textId="77777777" w:rsidTr="00BD3051">
        <w:tblPrEx>
          <w:tblCellMar>
            <w:left w:w="108" w:type="dxa"/>
            <w:right w:w="108" w:type="dxa"/>
          </w:tblCellMar>
        </w:tblPrEx>
        <w:trPr>
          <w:cantSplit/>
        </w:trPr>
        <w:tc>
          <w:tcPr>
            <w:tcW w:w="1575" w:type="dxa"/>
            <w:shd w:val="clear" w:color="auto" w:fill="auto"/>
            <w:noWrap/>
            <w:vAlign w:val="center"/>
          </w:tcPr>
          <w:p w14:paraId="2DBF42E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61677</w:t>
            </w:r>
          </w:p>
        </w:tc>
        <w:tc>
          <w:tcPr>
            <w:tcW w:w="7938" w:type="dxa"/>
            <w:shd w:val="clear" w:color="auto" w:fill="auto"/>
            <w:vAlign w:val="bottom"/>
          </w:tcPr>
          <w:p w14:paraId="1D775D0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Boucher RC (2011). Idiopathic pulmonary fibrosis - a sticky business. NEJM, 364(16): 1560-1.</w:t>
            </w:r>
          </w:p>
        </w:tc>
      </w:tr>
      <w:tr w:rsidR="004D15C8" w:rsidRPr="005C1ABC" w14:paraId="6BDDDEBA" w14:textId="77777777" w:rsidTr="00BD3051">
        <w:tblPrEx>
          <w:tblCellMar>
            <w:left w:w="108" w:type="dxa"/>
            <w:right w:w="108" w:type="dxa"/>
          </w:tblCellMar>
        </w:tblPrEx>
        <w:trPr>
          <w:cantSplit/>
        </w:trPr>
        <w:tc>
          <w:tcPr>
            <w:tcW w:w="1575" w:type="dxa"/>
            <w:shd w:val="clear" w:color="auto" w:fill="auto"/>
            <w:noWrap/>
            <w:vAlign w:val="center"/>
          </w:tcPr>
          <w:p w14:paraId="2B38E8E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61678</w:t>
            </w:r>
          </w:p>
        </w:tc>
        <w:tc>
          <w:tcPr>
            <w:tcW w:w="7938" w:type="dxa"/>
            <w:shd w:val="clear" w:color="auto" w:fill="auto"/>
            <w:vAlign w:val="bottom"/>
          </w:tcPr>
          <w:p w14:paraId="414AC11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Ward J, McDonald C (2010). Interstitial lung disease. An approach to diagnosis and management. Aust Fam Physician, 39(3): 106-10.</w:t>
            </w:r>
          </w:p>
        </w:tc>
      </w:tr>
      <w:tr w:rsidR="004D15C8" w:rsidRPr="005C1ABC" w14:paraId="710D229A" w14:textId="77777777" w:rsidTr="00BD3051">
        <w:tblPrEx>
          <w:tblCellMar>
            <w:left w:w="108" w:type="dxa"/>
            <w:right w:w="108" w:type="dxa"/>
          </w:tblCellMar>
        </w:tblPrEx>
        <w:trPr>
          <w:cantSplit/>
        </w:trPr>
        <w:tc>
          <w:tcPr>
            <w:tcW w:w="1575" w:type="dxa"/>
            <w:shd w:val="clear" w:color="auto" w:fill="auto"/>
            <w:noWrap/>
            <w:vAlign w:val="center"/>
          </w:tcPr>
          <w:p w14:paraId="39B663D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61680</w:t>
            </w:r>
          </w:p>
        </w:tc>
        <w:tc>
          <w:tcPr>
            <w:tcW w:w="7938" w:type="dxa"/>
            <w:shd w:val="clear" w:color="auto" w:fill="auto"/>
            <w:vAlign w:val="bottom"/>
          </w:tcPr>
          <w:p w14:paraId="2520A95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Meltzer EB, Noble PW (2008). Idiopathic pulmonary fibrosis. Orphanet J Rare Dis, 3: 8.</w:t>
            </w:r>
          </w:p>
        </w:tc>
      </w:tr>
      <w:tr w:rsidR="004D15C8" w:rsidRPr="005C1ABC" w14:paraId="78775F4C" w14:textId="77777777" w:rsidTr="00BD3051">
        <w:tblPrEx>
          <w:tblCellMar>
            <w:left w:w="108" w:type="dxa"/>
            <w:right w:w="108" w:type="dxa"/>
          </w:tblCellMar>
        </w:tblPrEx>
        <w:trPr>
          <w:cantSplit/>
        </w:trPr>
        <w:tc>
          <w:tcPr>
            <w:tcW w:w="1575" w:type="dxa"/>
            <w:shd w:val="clear" w:color="auto" w:fill="auto"/>
            <w:noWrap/>
            <w:vAlign w:val="center"/>
          </w:tcPr>
          <w:p w14:paraId="1FF5706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61681</w:t>
            </w:r>
          </w:p>
        </w:tc>
        <w:tc>
          <w:tcPr>
            <w:tcW w:w="7938" w:type="dxa"/>
            <w:shd w:val="clear" w:color="auto" w:fill="auto"/>
            <w:vAlign w:val="bottom"/>
          </w:tcPr>
          <w:p w14:paraId="25E5B5A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King TE Jr, Pardo A, Selman M (2011). Idiopathic pulmonary fibrosis. The Lancet, 6736(11): 60052-4.</w:t>
            </w:r>
          </w:p>
        </w:tc>
      </w:tr>
      <w:tr w:rsidR="004D15C8" w:rsidRPr="005C1ABC" w14:paraId="36EA649E" w14:textId="77777777" w:rsidTr="00BD3051">
        <w:tblPrEx>
          <w:tblCellMar>
            <w:left w:w="108" w:type="dxa"/>
            <w:right w:w="108" w:type="dxa"/>
          </w:tblCellMar>
        </w:tblPrEx>
        <w:trPr>
          <w:cantSplit/>
        </w:trPr>
        <w:tc>
          <w:tcPr>
            <w:tcW w:w="1575" w:type="dxa"/>
            <w:shd w:val="clear" w:color="auto" w:fill="auto"/>
            <w:noWrap/>
            <w:vAlign w:val="center"/>
          </w:tcPr>
          <w:p w14:paraId="168FE25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61755</w:t>
            </w:r>
          </w:p>
        </w:tc>
        <w:tc>
          <w:tcPr>
            <w:tcW w:w="7938" w:type="dxa"/>
            <w:shd w:val="clear" w:color="auto" w:fill="auto"/>
            <w:vAlign w:val="bottom"/>
          </w:tcPr>
          <w:p w14:paraId="28EA131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Caminati A, Graziano P, Sverzellati N, Harari S (2010). Smoking-related interstitial lung diseases. Pathologica, 102: 525-36.</w:t>
            </w:r>
          </w:p>
        </w:tc>
      </w:tr>
      <w:tr w:rsidR="004D15C8" w:rsidRPr="005C1ABC" w14:paraId="2E1E8C8D" w14:textId="77777777" w:rsidTr="00BD3051">
        <w:tblPrEx>
          <w:tblCellMar>
            <w:left w:w="108" w:type="dxa"/>
            <w:right w:w="108" w:type="dxa"/>
          </w:tblCellMar>
        </w:tblPrEx>
        <w:trPr>
          <w:cantSplit/>
        </w:trPr>
        <w:tc>
          <w:tcPr>
            <w:tcW w:w="1575" w:type="dxa"/>
            <w:shd w:val="clear" w:color="auto" w:fill="auto"/>
            <w:noWrap/>
            <w:vAlign w:val="center"/>
          </w:tcPr>
          <w:p w14:paraId="5922DB6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61838</w:t>
            </w:r>
          </w:p>
        </w:tc>
        <w:tc>
          <w:tcPr>
            <w:tcW w:w="7938" w:type="dxa"/>
            <w:shd w:val="clear" w:color="auto" w:fill="auto"/>
            <w:vAlign w:val="bottom"/>
          </w:tcPr>
          <w:p w14:paraId="2947449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Raghu G, Collard HR, Egan JJ, Martinez FJ, et al on behalf of the ATS/ERS/JRS/ALAT Committee on Idiopathic Pulmonary Fibrosis (2011). An official ATS/ERS/JRS/ALAT statement: idiopathic pulmonary fibrosis: evidence-based guidelines for diagnosis and management. Am J Respir Crit Care Med, 183: 788-824.</w:t>
            </w:r>
          </w:p>
        </w:tc>
      </w:tr>
      <w:tr w:rsidR="004D15C8" w:rsidRPr="005C1ABC" w14:paraId="0CE43E4B" w14:textId="77777777" w:rsidTr="00BD3051">
        <w:tblPrEx>
          <w:tblCellMar>
            <w:left w:w="108" w:type="dxa"/>
            <w:right w:w="108" w:type="dxa"/>
          </w:tblCellMar>
        </w:tblPrEx>
        <w:trPr>
          <w:cantSplit/>
        </w:trPr>
        <w:tc>
          <w:tcPr>
            <w:tcW w:w="1575" w:type="dxa"/>
            <w:shd w:val="clear" w:color="auto" w:fill="auto"/>
            <w:noWrap/>
            <w:vAlign w:val="center"/>
          </w:tcPr>
          <w:p w14:paraId="6502CC3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62885</w:t>
            </w:r>
          </w:p>
        </w:tc>
        <w:tc>
          <w:tcPr>
            <w:tcW w:w="7938" w:type="dxa"/>
            <w:shd w:val="clear" w:color="auto" w:fill="auto"/>
            <w:vAlign w:val="bottom"/>
          </w:tcPr>
          <w:p w14:paraId="3760853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Havemann BD, Henderson CA, El-Serag HB (2007). The association between gastro-oesophageal reflux disease and asthma: a systematic review. Gut, 56: 1654-64.</w:t>
            </w:r>
          </w:p>
        </w:tc>
      </w:tr>
      <w:tr w:rsidR="004D15C8" w:rsidRPr="005C1ABC" w14:paraId="31E0E962" w14:textId="77777777" w:rsidTr="00BD3051">
        <w:tblPrEx>
          <w:tblCellMar>
            <w:left w:w="108" w:type="dxa"/>
            <w:right w:w="108" w:type="dxa"/>
          </w:tblCellMar>
        </w:tblPrEx>
        <w:trPr>
          <w:cantSplit/>
        </w:trPr>
        <w:tc>
          <w:tcPr>
            <w:tcW w:w="1575" w:type="dxa"/>
            <w:shd w:val="clear" w:color="auto" w:fill="auto"/>
            <w:noWrap/>
            <w:vAlign w:val="center"/>
          </w:tcPr>
          <w:p w14:paraId="2B36818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63035</w:t>
            </w:r>
          </w:p>
        </w:tc>
        <w:tc>
          <w:tcPr>
            <w:tcW w:w="7938" w:type="dxa"/>
            <w:shd w:val="clear" w:color="auto" w:fill="auto"/>
            <w:vAlign w:val="bottom"/>
          </w:tcPr>
          <w:p w14:paraId="6513564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Cottin V, Nunes H, Mouthon L, Gamondes D, et al (2011). Combined pulmonary fibrosis and emphysema syndrome in connective tissue disease. Arthritis &amp; Rheumatism, 63(1): 295-304.</w:t>
            </w:r>
          </w:p>
        </w:tc>
      </w:tr>
      <w:tr w:rsidR="004D15C8" w:rsidRPr="005C1ABC" w14:paraId="423B5CCD" w14:textId="77777777" w:rsidTr="00BD3051">
        <w:tblPrEx>
          <w:tblCellMar>
            <w:left w:w="108" w:type="dxa"/>
            <w:right w:w="108" w:type="dxa"/>
          </w:tblCellMar>
        </w:tblPrEx>
        <w:trPr>
          <w:cantSplit/>
        </w:trPr>
        <w:tc>
          <w:tcPr>
            <w:tcW w:w="1575" w:type="dxa"/>
            <w:shd w:val="clear" w:color="auto" w:fill="auto"/>
            <w:noWrap/>
            <w:vAlign w:val="center"/>
          </w:tcPr>
          <w:p w14:paraId="1C66326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63036</w:t>
            </w:r>
          </w:p>
        </w:tc>
        <w:tc>
          <w:tcPr>
            <w:tcW w:w="7938" w:type="dxa"/>
            <w:shd w:val="clear" w:color="auto" w:fill="auto"/>
            <w:vAlign w:val="bottom"/>
          </w:tcPr>
          <w:p w14:paraId="17A8CFD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Samara KD, Margaritopoulos G, Wells AU, Siafakas NM, Antoniou KM (2011). Smoking and pulmonary  fibrosis: novel insights. Pulm Med, 2011: 461439.</w:t>
            </w:r>
          </w:p>
        </w:tc>
      </w:tr>
      <w:tr w:rsidR="004D15C8" w:rsidRPr="005C1ABC" w14:paraId="7109C9A8" w14:textId="77777777" w:rsidTr="00BD3051">
        <w:tblPrEx>
          <w:tblCellMar>
            <w:left w:w="108" w:type="dxa"/>
            <w:right w:w="108" w:type="dxa"/>
          </w:tblCellMar>
        </w:tblPrEx>
        <w:trPr>
          <w:cantSplit/>
        </w:trPr>
        <w:tc>
          <w:tcPr>
            <w:tcW w:w="1575" w:type="dxa"/>
            <w:shd w:val="clear" w:color="auto" w:fill="auto"/>
            <w:noWrap/>
            <w:vAlign w:val="center"/>
          </w:tcPr>
          <w:p w14:paraId="7A64068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63123</w:t>
            </w:r>
          </w:p>
        </w:tc>
        <w:tc>
          <w:tcPr>
            <w:tcW w:w="7938" w:type="dxa"/>
            <w:shd w:val="clear" w:color="auto" w:fill="auto"/>
            <w:vAlign w:val="bottom"/>
          </w:tcPr>
          <w:p w14:paraId="6A5C468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Arnson Y, Shoenfeld Y, Amital H (2010). Effects of tobacco smoke on immunity, inflammation and autoimmunity. J Autoimmun, 34: J258-65.</w:t>
            </w:r>
          </w:p>
        </w:tc>
      </w:tr>
      <w:tr w:rsidR="004D15C8" w:rsidRPr="005C1ABC" w14:paraId="6107A484" w14:textId="77777777" w:rsidTr="00BD3051">
        <w:tblPrEx>
          <w:tblCellMar>
            <w:left w:w="108" w:type="dxa"/>
            <w:right w:w="108" w:type="dxa"/>
          </w:tblCellMar>
        </w:tblPrEx>
        <w:trPr>
          <w:cantSplit/>
        </w:trPr>
        <w:tc>
          <w:tcPr>
            <w:tcW w:w="1575" w:type="dxa"/>
            <w:shd w:val="clear" w:color="auto" w:fill="auto"/>
            <w:noWrap/>
            <w:vAlign w:val="center"/>
          </w:tcPr>
          <w:p w14:paraId="1F8A297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63358</w:t>
            </w:r>
          </w:p>
        </w:tc>
        <w:tc>
          <w:tcPr>
            <w:tcW w:w="7938" w:type="dxa"/>
            <w:shd w:val="clear" w:color="auto" w:fill="auto"/>
            <w:vAlign w:val="bottom"/>
          </w:tcPr>
          <w:p w14:paraId="1265A8C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Butler MW, Fabre A, Dodd JD (2011). Smokers with interstitial lung abnormalities. The New Eng J Med, 364: 2465-66.</w:t>
            </w:r>
          </w:p>
        </w:tc>
      </w:tr>
      <w:tr w:rsidR="004D15C8" w:rsidRPr="005C1ABC" w14:paraId="647DA13C" w14:textId="77777777" w:rsidTr="00BD3051">
        <w:tblPrEx>
          <w:tblCellMar>
            <w:left w:w="108" w:type="dxa"/>
            <w:right w:w="108" w:type="dxa"/>
          </w:tblCellMar>
        </w:tblPrEx>
        <w:trPr>
          <w:cantSplit/>
        </w:trPr>
        <w:tc>
          <w:tcPr>
            <w:tcW w:w="1575" w:type="dxa"/>
            <w:shd w:val="clear" w:color="auto" w:fill="auto"/>
            <w:noWrap/>
            <w:vAlign w:val="center"/>
          </w:tcPr>
          <w:p w14:paraId="7D3F42D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63359</w:t>
            </w:r>
          </w:p>
        </w:tc>
        <w:tc>
          <w:tcPr>
            <w:tcW w:w="7938" w:type="dxa"/>
            <w:shd w:val="clear" w:color="auto" w:fill="auto"/>
            <w:vAlign w:val="bottom"/>
          </w:tcPr>
          <w:p w14:paraId="7EF3A7E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El-Serag H, Hill C, Jones R (2009). Systematic review: the epidemiology of gastro-oesophageal reflux disease in primary care, using the UK General Practice Research Database. Aliment Pharmacol Ther, 29(5): 470-80.</w:t>
            </w:r>
          </w:p>
        </w:tc>
      </w:tr>
      <w:tr w:rsidR="004D15C8" w:rsidRPr="005C1ABC" w14:paraId="7B23B98C" w14:textId="77777777" w:rsidTr="00BD3051">
        <w:tblPrEx>
          <w:tblCellMar>
            <w:left w:w="108" w:type="dxa"/>
            <w:right w:w="108" w:type="dxa"/>
          </w:tblCellMar>
        </w:tblPrEx>
        <w:trPr>
          <w:cantSplit/>
        </w:trPr>
        <w:tc>
          <w:tcPr>
            <w:tcW w:w="1575" w:type="dxa"/>
            <w:shd w:val="clear" w:color="auto" w:fill="auto"/>
            <w:noWrap/>
            <w:vAlign w:val="center"/>
          </w:tcPr>
          <w:p w14:paraId="429F63E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63360</w:t>
            </w:r>
          </w:p>
        </w:tc>
        <w:tc>
          <w:tcPr>
            <w:tcW w:w="7938" w:type="dxa"/>
            <w:shd w:val="clear" w:color="auto" w:fill="auto"/>
            <w:vAlign w:val="bottom"/>
          </w:tcPr>
          <w:p w14:paraId="77C9288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Galmiche JP, Zerbib F, Des Varannes SB (2008). Review article: respiratory manifestations of gastro-oesophageal reflux disease. Aliment Pharmacol Ther, 27(6): 449-64.</w:t>
            </w:r>
          </w:p>
        </w:tc>
      </w:tr>
      <w:tr w:rsidR="004D15C8" w:rsidRPr="005C1ABC" w14:paraId="16959E96" w14:textId="77777777" w:rsidTr="00BD3051">
        <w:tblPrEx>
          <w:tblCellMar>
            <w:left w:w="108" w:type="dxa"/>
            <w:right w:w="108" w:type="dxa"/>
          </w:tblCellMar>
        </w:tblPrEx>
        <w:trPr>
          <w:cantSplit/>
        </w:trPr>
        <w:tc>
          <w:tcPr>
            <w:tcW w:w="1575" w:type="dxa"/>
            <w:shd w:val="clear" w:color="auto" w:fill="auto"/>
            <w:noWrap/>
            <w:vAlign w:val="center"/>
          </w:tcPr>
          <w:p w14:paraId="2492243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63361</w:t>
            </w:r>
          </w:p>
        </w:tc>
        <w:tc>
          <w:tcPr>
            <w:tcW w:w="7938" w:type="dxa"/>
            <w:shd w:val="clear" w:color="auto" w:fill="auto"/>
            <w:vAlign w:val="bottom"/>
          </w:tcPr>
          <w:p w14:paraId="15847BF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Garcia-Sancho C, Buendia-Roldan I, Fernandez-Plata R, Navarro C, et al (2011). Familial pulmonary fibrosis is the strongest risk factor for idiopathic pulmonary fibrosis. Respir Med, 105: 1902-7.</w:t>
            </w:r>
          </w:p>
        </w:tc>
      </w:tr>
      <w:tr w:rsidR="004D15C8" w:rsidRPr="005C1ABC" w14:paraId="2661BFF8" w14:textId="77777777" w:rsidTr="00BD3051">
        <w:tblPrEx>
          <w:tblCellMar>
            <w:left w:w="108" w:type="dxa"/>
            <w:right w:w="108" w:type="dxa"/>
          </w:tblCellMar>
        </w:tblPrEx>
        <w:trPr>
          <w:cantSplit/>
        </w:trPr>
        <w:tc>
          <w:tcPr>
            <w:tcW w:w="1575" w:type="dxa"/>
            <w:shd w:val="clear" w:color="auto" w:fill="auto"/>
            <w:noWrap/>
            <w:vAlign w:val="center"/>
          </w:tcPr>
          <w:p w14:paraId="04F195C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63362</w:t>
            </w:r>
          </w:p>
        </w:tc>
        <w:tc>
          <w:tcPr>
            <w:tcW w:w="7938" w:type="dxa"/>
            <w:shd w:val="clear" w:color="auto" w:fill="auto"/>
            <w:vAlign w:val="bottom"/>
          </w:tcPr>
          <w:p w14:paraId="430B5FA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Jaspersen D, Labenz J, Willich SN, Kulig M, Nocon M, et al (2006). Long-term clinical course of extra-oesophageal manifestations in patients with gastro-oesophageal reflux disease. A prospective follow-up analysis based on the ProGERD study. Dig Liver Dis, 38: 233-8.</w:t>
            </w:r>
          </w:p>
        </w:tc>
      </w:tr>
      <w:tr w:rsidR="004D15C8" w:rsidRPr="005C1ABC" w14:paraId="2DD2575B" w14:textId="77777777" w:rsidTr="00BD3051">
        <w:tblPrEx>
          <w:tblCellMar>
            <w:left w:w="108" w:type="dxa"/>
            <w:right w:w="108" w:type="dxa"/>
          </w:tblCellMar>
        </w:tblPrEx>
        <w:trPr>
          <w:cantSplit/>
        </w:trPr>
        <w:tc>
          <w:tcPr>
            <w:tcW w:w="1575" w:type="dxa"/>
            <w:shd w:val="clear" w:color="auto" w:fill="auto"/>
            <w:noWrap/>
            <w:vAlign w:val="center"/>
          </w:tcPr>
          <w:p w14:paraId="0F0E64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63363</w:t>
            </w:r>
          </w:p>
        </w:tc>
        <w:tc>
          <w:tcPr>
            <w:tcW w:w="7938" w:type="dxa"/>
            <w:shd w:val="clear" w:color="auto" w:fill="auto"/>
            <w:vAlign w:val="bottom"/>
          </w:tcPr>
          <w:p w14:paraId="362B150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Penagini R (2006). [Comment] Extra oesophageal manifestations of gastro-oesophageal reflux disease: Good news ...in the long term! Dig Liver Dis, 38: 238-9. Comment on ID: 63362.</w:t>
            </w:r>
          </w:p>
        </w:tc>
      </w:tr>
      <w:tr w:rsidR="004D15C8" w:rsidRPr="005C1ABC" w14:paraId="20BF9E8B" w14:textId="77777777" w:rsidTr="00BD3051">
        <w:tblPrEx>
          <w:tblCellMar>
            <w:left w:w="108" w:type="dxa"/>
            <w:right w:w="108" w:type="dxa"/>
          </w:tblCellMar>
        </w:tblPrEx>
        <w:trPr>
          <w:cantSplit/>
        </w:trPr>
        <w:tc>
          <w:tcPr>
            <w:tcW w:w="1575" w:type="dxa"/>
            <w:shd w:val="clear" w:color="auto" w:fill="auto"/>
            <w:noWrap/>
            <w:vAlign w:val="center"/>
          </w:tcPr>
          <w:p w14:paraId="796DFF2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63364</w:t>
            </w:r>
          </w:p>
        </w:tc>
        <w:tc>
          <w:tcPr>
            <w:tcW w:w="7938" w:type="dxa"/>
            <w:shd w:val="clear" w:color="auto" w:fill="auto"/>
            <w:vAlign w:val="bottom"/>
          </w:tcPr>
          <w:p w14:paraId="0BE30EE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JS, Collard HR, Raghu G, Sweet MP et al (2010). Does chronic microaspiration cause idiopathic pulmonary fibrosis? Am J Med, 123: 304-11.</w:t>
            </w:r>
          </w:p>
        </w:tc>
      </w:tr>
      <w:tr w:rsidR="004D15C8" w:rsidRPr="005C1ABC" w14:paraId="7256BDE2" w14:textId="77777777" w:rsidTr="00BD3051">
        <w:tblPrEx>
          <w:tblCellMar>
            <w:left w:w="108" w:type="dxa"/>
            <w:right w:w="108" w:type="dxa"/>
          </w:tblCellMar>
        </w:tblPrEx>
        <w:trPr>
          <w:cantSplit/>
        </w:trPr>
        <w:tc>
          <w:tcPr>
            <w:tcW w:w="1575" w:type="dxa"/>
            <w:shd w:val="clear" w:color="auto" w:fill="auto"/>
            <w:noWrap/>
            <w:vAlign w:val="center"/>
          </w:tcPr>
          <w:p w14:paraId="7232002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63365</w:t>
            </w:r>
          </w:p>
        </w:tc>
        <w:tc>
          <w:tcPr>
            <w:tcW w:w="7938" w:type="dxa"/>
            <w:shd w:val="clear" w:color="auto" w:fill="auto"/>
            <w:vAlign w:val="bottom"/>
          </w:tcPr>
          <w:p w14:paraId="033DBBB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Sangani RG, Ghio AJ (2011). Lung injury after cigarette smoking is particle related. International J COPD, 6: 191-8.</w:t>
            </w:r>
          </w:p>
        </w:tc>
      </w:tr>
      <w:tr w:rsidR="004D15C8" w:rsidRPr="005C1ABC" w14:paraId="78694B28" w14:textId="77777777" w:rsidTr="00BD3051">
        <w:tblPrEx>
          <w:tblCellMar>
            <w:left w:w="108" w:type="dxa"/>
            <w:right w:w="108" w:type="dxa"/>
          </w:tblCellMar>
        </w:tblPrEx>
        <w:trPr>
          <w:cantSplit/>
        </w:trPr>
        <w:tc>
          <w:tcPr>
            <w:tcW w:w="1575" w:type="dxa"/>
            <w:shd w:val="clear" w:color="auto" w:fill="auto"/>
            <w:noWrap/>
            <w:vAlign w:val="center"/>
          </w:tcPr>
          <w:p w14:paraId="04BF6A9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63366</w:t>
            </w:r>
          </w:p>
        </w:tc>
        <w:tc>
          <w:tcPr>
            <w:tcW w:w="7938" w:type="dxa"/>
            <w:shd w:val="clear" w:color="auto" w:fill="auto"/>
            <w:vAlign w:val="bottom"/>
          </w:tcPr>
          <w:p w14:paraId="3E69B59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Tcherakian C, Cottin V, Brillet PY, Freynet O, et al (2011). Progression of idiopathic pulmonary fibrosis: lessons from asymmetrical disease. Thorax, 66: 226-31.</w:t>
            </w:r>
          </w:p>
        </w:tc>
      </w:tr>
      <w:tr w:rsidR="004D15C8" w:rsidRPr="005C1ABC" w14:paraId="579564A5" w14:textId="77777777" w:rsidTr="00BD3051">
        <w:tblPrEx>
          <w:tblCellMar>
            <w:left w:w="108" w:type="dxa"/>
            <w:right w:w="108" w:type="dxa"/>
          </w:tblCellMar>
        </w:tblPrEx>
        <w:trPr>
          <w:cantSplit/>
        </w:trPr>
        <w:tc>
          <w:tcPr>
            <w:tcW w:w="1575" w:type="dxa"/>
            <w:shd w:val="clear" w:color="auto" w:fill="auto"/>
            <w:noWrap/>
            <w:vAlign w:val="center"/>
          </w:tcPr>
          <w:p w14:paraId="7A7538C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63367</w:t>
            </w:r>
          </w:p>
        </w:tc>
        <w:tc>
          <w:tcPr>
            <w:tcW w:w="7938" w:type="dxa"/>
            <w:shd w:val="clear" w:color="auto" w:fill="auto"/>
            <w:vAlign w:val="bottom"/>
          </w:tcPr>
          <w:p w14:paraId="7E106F9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Maher TM, Wells AU (2011). If it was good enough for Aristotle..... Thorax, 66(3): 183-4.</w:t>
            </w:r>
          </w:p>
        </w:tc>
      </w:tr>
      <w:tr w:rsidR="004D15C8" w:rsidRPr="005C1ABC" w14:paraId="54DA7DB0" w14:textId="77777777" w:rsidTr="00BD3051">
        <w:tblPrEx>
          <w:tblCellMar>
            <w:left w:w="108" w:type="dxa"/>
            <w:right w:w="108" w:type="dxa"/>
          </w:tblCellMar>
        </w:tblPrEx>
        <w:trPr>
          <w:cantSplit/>
        </w:trPr>
        <w:tc>
          <w:tcPr>
            <w:tcW w:w="1575" w:type="dxa"/>
            <w:shd w:val="clear" w:color="auto" w:fill="auto"/>
            <w:noWrap/>
            <w:vAlign w:val="center"/>
          </w:tcPr>
          <w:p w14:paraId="1942ECB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63368</w:t>
            </w:r>
          </w:p>
        </w:tc>
        <w:tc>
          <w:tcPr>
            <w:tcW w:w="7938" w:type="dxa"/>
            <w:shd w:val="clear" w:color="auto" w:fill="auto"/>
            <w:vAlign w:val="bottom"/>
          </w:tcPr>
          <w:p w14:paraId="37806CC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Tsushima K, Sone S, Yoshikawa S, Yokoyama T, Suzuki T, Kubo K (2010). The radiological patterns of interstitial change at an early phase: Over a 4-year follow-up. Respir Med, 104: 1712-21.</w:t>
            </w:r>
          </w:p>
        </w:tc>
      </w:tr>
      <w:tr w:rsidR="004D15C8" w:rsidRPr="005C1ABC" w14:paraId="5ED0A8FC" w14:textId="77777777" w:rsidTr="00BD3051">
        <w:tblPrEx>
          <w:tblCellMar>
            <w:left w:w="108" w:type="dxa"/>
            <w:right w:w="108" w:type="dxa"/>
          </w:tblCellMar>
        </w:tblPrEx>
        <w:trPr>
          <w:cantSplit/>
        </w:trPr>
        <w:tc>
          <w:tcPr>
            <w:tcW w:w="1575" w:type="dxa"/>
            <w:shd w:val="clear" w:color="auto" w:fill="auto"/>
            <w:noWrap/>
            <w:vAlign w:val="center"/>
          </w:tcPr>
          <w:p w14:paraId="5D14AFE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63370</w:t>
            </w:r>
          </w:p>
        </w:tc>
        <w:tc>
          <w:tcPr>
            <w:tcW w:w="7938" w:type="dxa"/>
            <w:shd w:val="clear" w:color="auto" w:fill="auto"/>
            <w:vAlign w:val="bottom"/>
          </w:tcPr>
          <w:p w14:paraId="7DAC875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Balbi B, Cottin V, Singh S, Wever WD, Herth FJ, Cordeiro CR (2010). Smoking-related lung diseases: a clinical perspective. Eur Respir J, 35: 231-3.</w:t>
            </w:r>
          </w:p>
        </w:tc>
      </w:tr>
      <w:tr w:rsidR="004D15C8" w:rsidRPr="005C1ABC" w14:paraId="592A87DC" w14:textId="77777777" w:rsidTr="00BD3051">
        <w:tblPrEx>
          <w:tblCellMar>
            <w:left w:w="108" w:type="dxa"/>
            <w:right w:w="108" w:type="dxa"/>
          </w:tblCellMar>
        </w:tblPrEx>
        <w:trPr>
          <w:cantSplit/>
        </w:trPr>
        <w:tc>
          <w:tcPr>
            <w:tcW w:w="1575" w:type="dxa"/>
            <w:shd w:val="clear" w:color="auto" w:fill="auto"/>
            <w:noWrap/>
            <w:vAlign w:val="center"/>
          </w:tcPr>
          <w:p w14:paraId="05EFB4F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63371</w:t>
            </w:r>
          </w:p>
        </w:tc>
        <w:tc>
          <w:tcPr>
            <w:tcW w:w="7938" w:type="dxa"/>
            <w:shd w:val="clear" w:color="auto" w:fill="auto"/>
            <w:vAlign w:val="bottom"/>
          </w:tcPr>
          <w:p w14:paraId="57FE7DB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Sverzellati N, Guerci L, Randi G, Calabro E et al (2011). Interstitial lung disease in a lung cancer screening trial. Eur Respir J, 38: 392-400.</w:t>
            </w:r>
          </w:p>
        </w:tc>
      </w:tr>
      <w:tr w:rsidR="004D15C8" w:rsidRPr="005C1ABC" w14:paraId="390D2233" w14:textId="77777777" w:rsidTr="00BD3051">
        <w:tblPrEx>
          <w:tblCellMar>
            <w:left w:w="108" w:type="dxa"/>
            <w:right w:w="108" w:type="dxa"/>
          </w:tblCellMar>
        </w:tblPrEx>
        <w:trPr>
          <w:cantSplit/>
        </w:trPr>
        <w:tc>
          <w:tcPr>
            <w:tcW w:w="1575" w:type="dxa"/>
            <w:shd w:val="clear" w:color="auto" w:fill="auto"/>
            <w:noWrap/>
            <w:vAlign w:val="center"/>
          </w:tcPr>
          <w:p w14:paraId="4FAAF8B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63372</w:t>
            </w:r>
          </w:p>
        </w:tc>
        <w:tc>
          <w:tcPr>
            <w:tcW w:w="7938" w:type="dxa"/>
            <w:shd w:val="clear" w:color="auto" w:fill="auto"/>
            <w:vAlign w:val="bottom"/>
          </w:tcPr>
          <w:p w14:paraId="6D14264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Jankowich MD, Rounds S (2010). Combined pulmonary fibrosis and emphysema alters physiology but has similar mortality to pulmonary fibrosis without emphysema. Lung, 188: 365-73.</w:t>
            </w:r>
          </w:p>
        </w:tc>
      </w:tr>
      <w:tr w:rsidR="004D15C8" w:rsidRPr="005C1ABC" w14:paraId="01BFD96B" w14:textId="77777777" w:rsidTr="00BD3051">
        <w:tblPrEx>
          <w:tblCellMar>
            <w:left w:w="108" w:type="dxa"/>
            <w:right w:w="108" w:type="dxa"/>
          </w:tblCellMar>
        </w:tblPrEx>
        <w:trPr>
          <w:cantSplit/>
        </w:trPr>
        <w:tc>
          <w:tcPr>
            <w:tcW w:w="1575" w:type="dxa"/>
            <w:shd w:val="clear" w:color="auto" w:fill="auto"/>
            <w:noWrap/>
            <w:vAlign w:val="center"/>
          </w:tcPr>
          <w:p w14:paraId="47E5BF3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63417</w:t>
            </w:r>
          </w:p>
        </w:tc>
        <w:tc>
          <w:tcPr>
            <w:tcW w:w="7938" w:type="dxa"/>
            <w:shd w:val="clear" w:color="auto" w:fill="auto"/>
            <w:vAlign w:val="bottom"/>
          </w:tcPr>
          <w:p w14:paraId="53E48B4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Bhatt SP, Nanda S, Kintzer JS (2011). Combined pulmonary fibrosis and emphysema. Asian Cardiol &amp; Thoracic Annals, 19(1): 77.</w:t>
            </w:r>
          </w:p>
        </w:tc>
      </w:tr>
      <w:tr w:rsidR="004D15C8" w:rsidRPr="005C1ABC" w14:paraId="1FB69278" w14:textId="77777777" w:rsidTr="00BD3051">
        <w:tblPrEx>
          <w:tblCellMar>
            <w:left w:w="108" w:type="dxa"/>
            <w:right w:w="108" w:type="dxa"/>
          </w:tblCellMar>
        </w:tblPrEx>
        <w:trPr>
          <w:cantSplit/>
        </w:trPr>
        <w:tc>
          <w:tcPr>
            <w:tcW w:w="1575" w:type="dxa"/>
            <w:shd w:val="clear" w:color="auto" w:fill="auto"/>
            <w:noWrap/>
            <w:vAlign w:val="center"/>
          </w:tcPr>
          <w:p w14:paraId="3804A1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63418</w:t>
            </w:r>
          </w:p>
        </w:tc>
        <w:tc>
          <w:tcPr>
            <w:tcW w:w="7938" w:type="dxa"/>
            <w:shd w:val="clear" w:color="auto" w:fill="auto"/>
            <w:vAlign w:val="bottom"/>
          </w:tcPr>
          <w:p w14:paraId="24AD197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Morehead RS (2009). Gastro-oesophageal reflux disease and non-asthma lung disease. Eur Respir Rev, 18(114): 233-43.</w:t>
            </w:r>
          </w:p>
        </w:tc>
      </w:tr>
      <w:tr w:rsidR="004D15C8" w:rsidRPr="005C1ABC" w14:paraId="296BB9B9" w14:textId="77777777" w:rsidTr="00BD3051">
        <w:tblPrEx>
          <w:tblCellMar>
            <w:left w:w="108" w:type="dxa"/>
            <w:right w:w="108" w:type="dxa"/>
          </w:tblCellMar>
        </w:tblPrEx>
        <w:trPr>
          <w:cantSplit/>
        </w:trPr>
        <w:tc>
          <w:tcPr>
            <w:tcW w:w="1575" w:type="dxa"/>
            <w:shd w:val="clear" w:color="auto" w:fill="auto"/>
            <w:noWrap/>
            <w:vAlign w:val="center"/>
          </w:tcPr>
          <w:p w14:paraId="3A1DCDD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63419</w:t>
            </w:r>
          </w:p>
        </w:tc>
        <w:tc>
          <w:tcPr>
            <w:tcW w:w="7938" w:type="dxa"/>
            <w:shd w:val="clear" w:color="auto" w:fill="auto"/>
            <w:vAlign w:val="bottom"/>
          </w:tcPr>
          <w:p w14:paraId="246DF56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Soares RV, Forsythe A, Hograth K, Sweiss NJ, Noth I, Patti MG (2011). Interstitial lung disease and gastroesophageal reflux disease: Key role of esophageal function tests in the diagnosis and treatment. Arq Gastroenterol, 48(2): 91-7.</w:t>
            </w:r>
          </w:p>
        </w:tc>
      </w:tr>
      <w:tr w:rsidR="004D15C8" w:rsidRPr="005C1ABC" w14:paraId="31ABE7C1" w14:textId="77777777" w:rsidTr="00BD3051">
        <w:tblPrEx>
          <w:tblCellMar>
            <w:left w:w="108" w:type="dxa"/>
            <w:right w:w="108" w:type="dxa"/>
          </w:tblCellMar>
        </w:tblPrEx>
        <w:trPr>
          <w:cantSplit/>
        </w:trPr>
        <w:tc>
          <w:tcPr>
            <w:tcW w:w="1575" w:type="dxa"/>
            <w:shd w:val="clear" w:color="auto" w:fill="auto"/>
            <w:noWrap/>
            <w:vAlign w:val="center"/>
          </w:tcPr>
          <w:p w14:paraId="24C0B11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63420</w:t>
            </w:r>
          </w:p>
        </w:tc>
        <w:tc>
          <w:tcPr>
            <w:tcW w:w="7938" w:type="dxa"/>
            <w:shd w:val="clear" w:color="auto" w:fill="auto"/>
            <w:vAlign w:val="bottom"/>
          </w:tcPr>
          <w:p w14:paraId="0F57AD9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Fahim A, Dettmar PW, Morice AH, Hart SP (2011). Gastroesophageal reflux and idiopathic pulmonary fibrosis: A prospective study. Medicina (Kaunas), 47(4): 200-5.</w:t>
            </w:r>
          </w:p>
        </w:tc>
      </w:tr>
      <w:tr w:rsidR="004D15C8" w:rsidRPr="005C1ABC" w14:paraId="70A9FEBE" w14:textId="77777777" w:rsidTr="00BD3051">
        <w:tblPrEx>
          <w:tblCellMar>
            <w:left w:w="108" w:type="dxa"/>
            <w:right w:w="108" w:type="dxa"/>
          </w:tblCellMar>
        </w:tblPrEx>
        <w:trPr>
          <w:cantSplit/>
        </w:trPr>
        <w:tc>
          <w:tcPr>
            <w:tcW w:w="1575" w:type="dxa"/>
            <w:shd w:val="clear" w:color="auto" w:fill="auto"/>
            <w:noWrap/>
            <w:vAlign w:val="center"/>
          </w:tcPr>
          <w:p w14:paraId="2AE6A5C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63467</w:t>
            </w:r>
          </w:p>
        </w:tc>
        <w:tc>
          <w:tcPr>
            <w:tcW w:w="7938" w:type="dxa"/>
            <w:shd w:val="clear" w:color="auto" w:fill="auto"/>
            <w:vAlign w:val="bottom"/>
          </w:tcPr>
          <w:p w14:paraId="6D73059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JS, Ryu JH, Elicker BM, Lydell CP et al (2011). Gastroesophageal reflux therapy is associated with longer survival in patients with idiopathic pulmonary fibrosis. Am J Respir Crit Care Med, 184: 1390-4.</w:t>
            </w:r>
          </w:p>
        </w:tc>
      </w:tr>
      <w:tr w:rsidR="004D15C8" w:rsidRPr="005C1ABC" w14:paraId="1536E5B6" w14:textId="77777777" w:rsidTr="00BD3051">
        <w:tblPrEx>
          <w:tblCellMar>
            <w:left w:w="108" w:type="dxa"/>
            <w:right w:w="108" w:type="dxa"/>
          </w:tblCellMar>
        </w:tblPrEx>
        <w:trPr>
          <w:cantSplit/>
        </w:trPr>
        <w:tc>
          <w:tcPr>
            <w:tcW w:w="1575" w:type="dxa"/>
            <w:shd w:val="clear" w:color="auto" w:fill="auto"/>
            <w:noWrap/>
            <w:vAlign w:val="center"/>
          </w:tcPr>
          <w:p w14:paraId="449EA22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63468</w:t>
            </w:r>
          </w:p>
        </w:tc>
        <w:tc>
          <w:tcPr>
            <w:tcW w:w="7938" w:type="dxa"/>
            <w:shd w:val="clear" w:color="auto" w:fill="auto"/>
            <w:vAlign w:val="bottom"/>
          </w:tcPr>
          <w:p w14:paraId="14BF980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Raghu G (2011). Idiopathic pulmonary fibrosis: Increased survival with "Gastroesophageal reflux therapy." Fact or fallacy? Am J Respir Crit Care Med, 184: 1330-2.</w:t>
            </w:r>
          </w:p>
        </w:tc>
      </w:tr>
      <w:tr w:rsidR="004D15C8" w:rsidRPr="005C1ABC" w14:paraId="77D1055E" w14:textId="77777777" w:rsidTr="00BD3051">
        <w:tblPrEx>
          <w:tblCellMar>
            <w:left w:w="108" w:type="dxa"/>
            <w:right w:w="108" w:type="dxa"/>
          </w:tblCellMar>
        </w:tblPrEx>
        <w:trPr>
          <w:cantSplit/>
        </w:trPr>
        <w:tc>
          <w:tcPr>
            <w:tcW w:w="1575" w:type="dxa"/>
            <w:shd w:val="clear" w:color="auto" w:fill="auto"/>
            <w:noWrap/>
            <w:vAlign w:val="center"/>
          </w:tcPr>
          <w:p w14:paraId="761722F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63834</w:t>
            </w:r>
          </w:p>
        </w:tc>
        <w:tc>
          <w:tcPr>
            <w:tcW w:w="7938" w:type="dxa"/>
            <w:shd w:val="clear" w:color="auto" w:fill="auto"/>
            <w:vAlign w:val="bottom"/>
          </w:tcPr>
          <w:p w14:paraId="70A4A81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Sweet MP, Patti MG, Leard LE, Golden JA et al (2007). Gastroesophageal reflux in patients with idiopathic pulmonary fibrosis referred for lung transplantation. J Thorac Cardiovasc Surg, 133(4): 1078-84.</w:t>
            </w:r>
          </w:p>
        </w:tc>
      </w:tr>
      <w:tr w:rsidR="004D15C8" w:rsidRPr="005C1ABC" w14:paraId="54F0A507" w14:textId="77777777" w:rsidTr="00BD3051">
        <w:tblPrEx>
          <w:tblCellMar>
            <w:left w:w="108" w:type="dxa"/>
            <w:right w:w="108" w:type="dxa"/>
          </w:tblCellMar>
        </w:tblPrEx>
        <w:trPr>
          <w:cantSplit/>
        </w:trPr>
        <w:tc>
          <w:tcPr>
            <w:tcW w:w="1575" w:type="dxa"/>
            <w:shd w:val="clear" w:color="auto" w:fill="auto"/>
            <w:noWrap/>
            <w:vAlign w:val="center"/>
          </w:tcPr>
          <w:p w14:paraId="28C7DBF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63835</w:t>
            </w:r>
          </w:p>
        </w:tc>
        <w:tc>
          <w:tcPr>
            <w:tcW w:w="7938" w:type="dxa"/>
            <w:shd w:val="clear" w:color="auto" w:fill="auto"/>
            <w:vAlign w:val="bottom"/>
          </w:tcPr>
          <w:p w14:paraId="164E4D1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Downing TE, Sporn TA, Bollinger RR, Davis RD, Parker W, Lin SS (2008). Pulmonary histopathology in an experimental model of chronic aspiration is independent of acidity. Biol Med, 233: 1202-12.</w:t>
            </w:r>
          </w:p>
        </w:tc>
      </w:tr>
      <w:tr w:rsidR="004D15C8" w:rsidRPr="005C1ABC" w14:paraId="0F6858EB" w14:textId="77777777" w:rsidTr="00BD3051">
        <w:tblPrEx>
          <w:tblCellMar>
            <w:left w:w="108" w:type="dxa"/>
            <w:right w:w="108" w:type="dxa"/>
          </w:tblCellMar>
        </w:tblPrEx>
        <w:trPr>
          <w:cantSplit/>
        </w:trPr>
        <w:tc>
          <w:tcPr>
            <w:tcW w:w="1575" w:type="dxa"/>
            <w:shd w:val="clear" w:color="auto" w:fill="auto"/>
            <w:noWrap/>
            <w:vAlign w:val="center"/>
          </w:tcPr>
          <w:p w14:paraId="2EF7DB6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63836</w:t>
            </w:r>
          </w:p>
        </w:tc>
        <w:tc>
          <w:tcPr>
            <w:tcW w:w="7938" w:type="dxa"/>
            <w:shd w:val="clear" w:color="auto" w:fill="auto"/>
            <w:vAlign w:val="bottom"/>
          </w:tcPr>
          <w:p w14:paraId="75A9D54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 xml:space="preserve">King TE (2012). Interstitial lung disease. . </w:t>
            </w:r>
          </w:p>
        </w:tc>
      </w:tr>
      <w:tr w:rsidR="004D15C8" w:rsidRPr="005C1ABC" w14:paraId="556ED992" w14:textId="77777777" w:rsidTr="00BD3051">
        <w:tblPrEx>
          <w:tblCellMar>
            <w:left w:w="108" w:type="dxa"/>
            <w:right w:w="108" w:type="dxa"/>
          </w:tblCellMar>
        </w:tblPrEx>
        <w:trPr>
          <w:cantSplit/>
        </w:trPr>
        <w:tc>
          <w:tcPr>
            <w:tcW w:w="1575" w:type="dxa"/>
            <w:shd w:val="clear" w:color="auto" w:fill="auto"/>
            <w:noWrap/>
            <w:vAlign w:val="center"/>
          </w:tcPr>
          <w:p w14:paraId="3127EB8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63837</w:t>
            </w:r>
          </w:p>
        </w:tc>
        <w:tc>
          <w:tcPr>
            <w:tcW w:w="7938" w:type="dxa"/>
            <w:shd w:val="clear" w:color="auto" w:fill="auto"/>
            <w:vAlign w:val="bottom"/>
          </w:tcPr>
          <w:p w14:paraId="6383E18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Venkatraman B, Rehman HA, Abdul-Wahab A (2005). High resolution computed tomography appearances of late sequelae of barium aspiration in an asymptomatic young child. Saudi Med J, 26(4): 665-7.</w:t>
            </w:r>
          </w:p>
        </w:tc>
      </w:tr>
      <w:tr w:rsidR="004D15C8" w:rsidRPr="005C1ABC" w14:paraId="40B4A50C" w14:textId="77777777" w:rsidTr="00BD3051">
        <w:tblPrEx>
          <w:tblCellMar>
            <w:left w:w="108" w:type="dxa"/>
            <w:right w:w="108" w:type="dxa"/>
          </w:tblCellMar>
        </w:tblPrEx>
        <w:trPr>
          <w:cantSplit/>
        </w:trPr>
        <w:tc>
          <w:tcPr>
            <w:tcW w:w="1575" w:type="dxa"/>
            <w:shd w:val="clear" w:color="auto" w:fill="auto"/>
            <w:noWrap/>
            <w:vAlign w:val="center"/>
          </w:tcPr>
          <w:p w14:paraId="189D895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63838</w:t>
            </w:r>
          </w:p>
        </w:tc>
        <w:tc>
          <w:tcPr>
            <w:tcW w:w="7938" w:type="dxa"/>
            <w:shd w:val="clear" w:color="auto" w:fill="auto"/>
            <w:vAlign w:val="bottom"/>
          </w:tcPr>
          <w:p w14:paraId="6EAB67A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Raghu G, Meye KC (2012). Silent gastro-oesophageal reflux and microaspiration in IPF: mounting evidence for anti-reflux therapy. Eur Respir J, 39: 242-5.</w:t>
            </w:r>
          </w:p>
        </w:tc>
      </w:tr>
      <w:tr w:rsidR="004D15C8" w:rsidRPr="005C1ABC" w14:paraId="0A9D7B61" w14:textId="77777777" w:rsidTr="00BD3051">
        <w:tblPrEx>
          <w:tblCellMar>
            <w:left w:w="108" w:type="dxa"/>
            <w:right w:w="108" w:type="dxa"/>
          </w:tblCellMar>
        </w:tblPrEx>
        <w:trPr>
          <w:cantSplit/>
        </w:trPr>
        <w:tc>
          <w:tcPr>
            <w:tcW w:w="1575" w:type="dxa"/>
            <w:shd w:val="clear" w:color="auto" w:fill="auto"/>
            <w:noWrap/>
            <w:vAlign w:val="center"/>
          </w:tcPr>
          <w:p w14:paraId="6D2C918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63839</w:t>
            </w:r>
          </w:p>
        </w:tc>
        <w:tc>
          <w:tcPr>
            <w:tcW w:w="7938" w:type="dxa"/>
            <w:shd w:val="clear" w:color="auto" w:fill="auto"/>
            <w:vAlign w:val="bottom"/>
          </w:tcPr>
          <w:p w14:paraId="61D6DB0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SH, Shim HS, Cho SH, Kim SY et al (2011). Prognostic factors for idiopathic pulmonary fibrosis: clinical, physiologic, pathologic, and molecular aspects. Sarcoidosis Vasculitis and Diffuse Lung Diseases, 28: 102-12.</w:t>
            </w:r>
          </w:p>
        </w:tc>
      </w:tr>
      <w:tr w:rsidR="004D15C8" w:rsidRPr="005C1ABC" w14:paraId="6E9426BC" w14:textId="77777777" w:rsidTr="00BD3051">
        <w:tblPrEx>
          <w:tblCellMar>
            <w:left w:w="108" w:type="dxa"/>
            <w:right w:w="108" w:type="dxa"/>
          </w:tblCellMar>
        </w:tblPrEx>
        <w:trPr>
          <w:cantSplit/>
        </w:trPr>
        <w:tc>
          <w:tcPr>
            <w:tcW w:w="1575" w:type="dxa"/>
            <w:shd w:val="clear" w:color="auto" w:fill="auto"/>
            <w:noWrap/>
            <w:vAlign w:val="center"/>
          </w:tcPr>
          <w:p w14:paraId="5692F7E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63862</w:t>
            </w:r>
          </w:p>
        </w:tc>
        <w:tc>
          <w:tcPr>
            <w:tcW w:w="7938" w:type="dxa"/>
            <w:shd w:val="clear" w:color="auto" w:fill="auto"/>
            <w:vAlign w:val="bottom"/>
          </w:tcPr>
          <w:p w14:paraId="5F3E281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Linden PA, Gilbert RJ, Yeap BY, et al (2006). Laparoscopic fundoplication in patients with end-stage lung disease awaiting transplantation. J Thorac Cardiovasc Surg, 131: 438-6.</w:t>
            </w:r>
          </w:p>
        </w:tc>
      </w:tr>
      <w:tr w:rsidR="004D15C8" w:rsidRPr="005C1ABC" w14:paraId="2EFC0B0B" w14:textId="77777777" w:rsidTr="00BD3051">
        <w:tblPrEx>
          <w:tblCellMar>
            <w:left w:w="108" w:type="dxa"/>
            <w:right w:w="108" w:type="dxa"/>
          </w:tblCellMar>
        </w:tblPrEx>
        <w:trPr>
          <w:cantSplit/>
        </w:trPr>
        <w:tc>
          <w:tcPr>
            <w:tcW w:w="1575" w:type="dxa"/>
            <w:shd w:val="clear" w:color="auto" w:fill="auto"/>
            <w:noWrap/>
            <w:vAlign w:val="center"/>
          </w:tcPr>
          <w:p w14:paraId="449EDF3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63863</w:t>
            </w:r>
          </w:p>
        </w:tc>
        <w:tc>
          <w:tcPr>
            <w:tcW w:w="7938" w:type="dxa"/>
            <w:shd w:val="clear" w:color="auto" w:fill="auto"/>
            <w:vAlign w:val="bottom"/>
          </w:tcPr>
          <w:p w14:paraId="1DE6815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Raghu G, Yang ST, Spada C, Hayes J, Pellegrini CA (2006). Sole treatment of acid gastroesophageal reflux in idiopathic pulmonary fibrosis. Chest, 129: 794-800.</w:t>
            </w:r>
          </w:p>
        </w:tc>
      </w:tr>
      <w:tr w:rsidR="004D15C8" w:rsidRPr="005C1ABC" w14:paraId="7CB992ED" w14:textId="77777777" w:rsidTr="00BD3051">
        <w:tblPrEx>
          <w:tblCellMar>
            <w:left w:w="108" w:type="dxa"/>
            <w:right w:w="108" w:type="dxa"/>
          </w:tblCellMar>
        </w:tblPrEx>
        <w:trPr>
          <w:cantSplit/>
        </w:trPr>
        <w:tc>
          <w:tcPr>
            <w:tcW w:w="1575" w:type="dxa"/>
            <w:shd w:val="clear" w:color="auto" w:fill="auto"/>
            <w:noWrap/>
            <w:vAlign w:val="center"/>
          </w:tcPr>
          <w:p w14:paraId="1640803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63864</w:t>
            </w:r>
          </w:p>
        </w:tc>
        <w:tc>
          <w:tcPr>
            <w:tcW w:w="7938" w:type="dxa"/>
            <w:shd w:val="clear" w:color="auto" w:fill="auto"/>
            <w:vAlign w:val="bottom"/>
          </w:tcPr>
          <w:p w14:paraId="4382671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Fimognari FL, Pastorelli R (2007). [Comment] Corticosteroids may worsen gastroesophageal reflux in patients with idiopathic pulmonary fibrosis. Chest, 132(5): 1719-20.</w:t>
            </w:r>
          </w:p>
        </w:tc>
      </w:tr>
      <w:tr w:rsidR="004D15C8" w:rsidRPr="005C1ABC" w14:paraId="76E0FD40" w14:textId="77777777" w:rsidTr="00BD3051">
        <w:tblPrEx>
          <w:tblCellMar>
            <w:left w:w="108" w:type="dxa"/>
            <w:right w:w="108" w:type="dxa"/>
          </w:tblCellMar>
        </w:tblPrEx>
        <w:trPr>
          <w:cantSplit/>
        </w:trPr>
        <w:tc>
          <w:tcPr>
            <w:tcW w:w="1575" w:type="dxa"/>
            <w:shd w:val="clear" w:color="auto" w:fill="auto"/>
            <w:noWrap/>
            <w:vAlign w:val="center"/>
          </w:tcPr>
          <w:p w14:paraId="7646896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63865</w:t>
            </w:r>
          </w:p>
        </w:tc>
        <w:tc>
          <w:tcPr>
            <w:tcW w:w="7938" w:type="dxa"/>
            <w:shd w:val="clear" w:color="auto" w:fill="auto"/>
            <w:vAlign w:val="bottom"/>
          </w:tcPr>
          <w:p w14:paraId="0B131A3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Oh CK, Murray LA, Molfino NA (2012). Smoking and idiopathic pulmonary fibrosis. Pulm Med, : Epub ahead of print.</w:t>
            </w:r>
          </w:p>
        </w:tc>
      </w:tr>
      <w:tr w:rsidR="004D15C8" w:rsidRPr="005C1ABC" w14:paraId="2121000E" w14:textId="77777777" w:rsidTr="00BD3051">
        <w:tblPrEx>
          <w:tblCellMar>
            <w:left w:w="108" w:type="dxa"/>
            <w:right w:w="108" w:type="dxa"/>
          </w:tblCellMar>
        </w:tblPrEx>
        <w:trPr>
          <w:cantSplit/>
        </w:trPr>
        <w:tc>
          <w:tcPr>
            <w:tcW w:w="1575" w:type="dxa"/>
            <w:shd w:val="clear" w:color="auto" w:fill="auto"/>
            <w:noWrap/>
            <w:vAlign w:val="center"/>
          </w:tcPr>
          <w:p w14:paraId="3060819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63866</w:t>
            </w:r>
          </w:p>
        </w:tc>
        <w:tc>
          <w:tcPr>
            <w:tcW w:w="7938" w:type="dxa"/>
            <w:shd w:val="clear" w:color="auto" w:fill="auto"/>
            <w:vAlign w:val="bottom"/>
          </w:tcPr>
          <w:p w14:paraId="0157D20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Portillo K, Morera J (2010). Combined Pulmonary Fibrosis and Emphysema Syndrome: A New Phenotype within the Spectrum of Smoking-Related Interstitial Lung Disease. Pulm Med, : Epub 2012 Feb 9.</w:t>
            </w:r>
          </w:p>
        </w:tc>
      </w:tr>
      <w:tr w:rsidR="004D15C8" w:rsidRPr="005C1ABC" w14:paraId="14D8E6E2" w14:textId="77777777" w:rsidTr="00BD3051">
        <w:tblPrEx>
          <w:tblCellMar>
            <w:left w:w="108" w:type="dxa"/>
            <w:right w:w="108" w:type="dxa"/>
          </w:tblCellMar>
        </w:tblPrEx>
        <w:trPr>
          <w:cantSplit/>
        </w:trPr>
        <w:tc>
          <w:tcPr>
            <w:tcW w:w="1575" w:type="dxa"/>
            <w:shd w:val="clear" w:color="auto" w:fill="auto"/>
            <w:noWrap/>
            <w:vAlign w:val="center"/>
          </w:tcPr>
          <w:p w14:paraId="0A0BE4B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63867</w:t>
            </w:r>
          </w:p>
        </w:tc>
        <w:tc>
          <w:tcPr>
            <w:tcW w:w="7938" w:type="dxa"/>
            <w:shd w:val="clear" w:color="auto" w:fill="auto"/>
            <w:vAlign w:val="bottom"/>
          </w:tcPr>
          <w:p w14:paraId="055123D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Savarino E, Bazzica M, Zentilin P, Pohl D et al (2009). Gastroesophageal reflux and pulmonary fibrosis in scleroderma: A study using pH-Impedance monitoring. Am J Respir Crit Care Med, 179: 408-13.</w:t>
            </w:r>
          </w:p>
        </w:tc>
      </w:tr>
      <w:tr w:rsidR="004D15C8" w:rsidRPr="005C1ABC" w14:paraId="7873615E" w14:textId="77777777" w:rsidTr="00BD3051">
        <w:tblPrEx>
          <w:tblCellMar>
            <w:left w:w="108" w:type="dxa"/>
            <w:right w:w="108" w:type="dxa"/>
          </w:tblCellMar>
        </w:tblPrEx>
        <w:trPr>
          <w:cantSplit/>
        </w:trPr>
        <w:tc>
          <w:tcPr>
            <w:tcW w:w="1575" w:type="dxa"/>
            <w:shd w:val="clear" w:color="auto" w:fill="auto"/>
            <w:noWrap/>
            <w:vAlign w:val="center"/>
          </w:tcPr>
          <w:p w14:paraId="601E19E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63868</w:t>
            </w:r>
          </w:p>
        </w:tc>
        <w:tc>
          <w:tcPr>
            <w:tcW w:w="7938" w:type="dxa"/>
            <w:shd w:val="clear" w:color="auto" w:fill="auto"/>
            <w:vAlign w:val="bottom"/>
          </w:tcPr>
          <w:p w14:paraId="7DD53C3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Marie I, Dominique S, Levesque H, Ducrotte P, et al (2001). Esophageal involvement and pulmonary manifestations in systemic sclerosis. Arthritis Care and Research, 45: 346-54.</w:t>
            </w:r>
          </w:p>
        </w:tc>
      </w:tr>
      <w:tr w:rsidR="004D15C8" w:rsidRPr="005C1ABC" w14:paraId="4715016A" w14:textId="77777777" w:rsidTr="00BD3051">
        <w:tblPrEx>
          <w:tblCellMar>
            <w:left w:w="108" w:type="dxa"/>
            <w:right w:w="108" w:type="dxa"/>
          </w:tblCellMar>
        </w:tblPrEx>
        <w:trPr>
          <w:cantSplit/>
        </w:trPr>
        <w:tc>
          <w:tcPr>
            <w:tcW w:w="1575" w:type="dxa"/>
            <w:shd w:val="clear" w:color="auto" w:fill="auto"/>
            <w:noWrap/>
            <w:vAlign w:val="center"/>
          </w:tcPr>
          <w:p w14:paraId="7D6B424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63869</w:t>
            </w:r>
          </w:p>
        </w:tc>
        <w:tc>
          <w:tcPr>
            <w:tcW w:w="7938" w:type="dxa"/>
            <w:shd w:val="clear" w:color="auto" w:fill="auto"/>
            <w:vAlign w:val="bottom"/>
          </w:tcPr>
          <w:p w14:paraId="16DA12E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Noth I, Zangan SM, Soares RV, Forsythe A et al (2012). Prevalence of hiatal hernia by blinded multidetector CT in patients with idiopathic pulmonary fibrosis. Eur Respir J, 39(2): 344-51.</w:t>
            </w:r>
          </w:p>
        </w:tc>
      </w:tr>
      <w:tr w:rsidR="004D15C8" w:rsidRPr="005C1ABC" w14:paraId="5AF3C83A" w14:textId="77777777" w:rsidTr="00BD3051">
        <w:tblPrEx>
          <w:tblCellMar>
            <w:left w:w="108" w:type="dxa"/>
            <w:right w:w="108" w:type="dxa"/>
          </w:tblCellMar>
        </w:tblPrEx>
        <w:trPr>
          <w:cantSplit/>
        </w:trPr>
        <w:tc>
          <w:tcPr>
            <w:tcW w:w="1575" w:type="dxa"/>
            <w:shd w:val="clear" w:color="auto" w:fill="auto"/>
            <w:noWrap/>
            <w:vAlign w:val="center"/>
          </w:tcPr>
          <w:p w14:paraId="0BE407E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63870</w:t>
            </w:r>
          </w:p>
        </w:tc>
        <w:tc>
          <w:tcPr>
            <w:tcW w:w="7938" w:type="dxa"/>
            <w:shd w:val="clear" w:color="auto" w:fill="auto"/>
            <w:vAlign w:val="bottom"/>
          </w:tcPr>
          <w:p w14:paraId="460F7B2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JS, Song JW, Wolters PJ, Elicker BM et al (2012). Bronchoalveolar lavage pepsin in acute exacerbation of idiopathic pulmonary fibrosis. Eur Respir J, 39: 352-8.</w:t>
            </w:r>
          </w:p>
        </w:tc>
      </w:tr>
      <w:tr w:rsidR="004D15C8" w:rsidRPr="005C1ABC" w14:paraId="508FE333" w14:textId="77777777" w:rsidTr="00BD3051">
        <w:tblPrEx>
          <w:tblCellMar>
            <w:left w:w="108" w:type="dxa"/>
            <w:right w:w="108" w:type="dxa"/>
          </w:tblCellMar>
        </w:tblPrEx>
        <w:trPr>
          <w:cantSplit/>
        </w:trPr>
        <w:tc>
          <w:tcPr>
            <w:tcW w:w="1575" w:type="dxa"/>
            <w:shd w:val="clear" w:color="auto" w:fill="auto"/>
            <w:noWrap/>
            <w:vAlign w:val="center"/>
          </w:tcPr>
          <w:p w14:paraId="5555431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63871</w:t>
            </w:r>
          </w:p>
        </w:tc>
        <w:tc>
          <w:tcPr>
            <w:tcW w:w="7938" w:type="dxa"/>
            <w:shd w:val="clear" w:color="auto" w:fill="auto"/>
            <w:vAlign w:val="bottom"/>
          </w:tcPr>
          <w:p w14:paraId="42FBCA6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Wright CL, Werner JD, Tran JM, et al (2012). Radiation pneumonitis following yttrium-90 radioembolization: case report and literature review. J Vasc Interv Radiol, 23(5): 669-74.</w:t>
            </w:r>
          </w:p>
        </w:tc>
      </w:tr>
      <w:tr w:rsidR="004D15C8" w:rsidRPr="005C1ABC" w14:paraId="4845A681" w14:textId="77777777" w:rsidTr="00BD3051">
        <w:tblPrEx>
          <w:tblCellMar>
            <w:left w:w="108" w:type="dxa"/>
            <w:right w:w="108" w:type="dxa"/>
          </w:tblCellMar>
        </w:tblPrEx>
        <w:trPr>
          <w:cantSplit/>
        </w:trPr>
        <w:tc>
          <w:tcPr>
            <w:tcW w:w="1575" w:type="dxa"/>
            <w:shd w:val="clear" w:color="auto" w:fill="auto"/>
            <w:noWrap/>
            <w:vAlign w:val="center"/>
          </w:tcPr>
          <w:p w14:paraId="3B0BEDF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63872</w:t>
            </w:r>
          </w:p>
        </w:tc>
        <w:tc>
          <w:tcPr>
            <w:tcW w:w="7938" w:type="dxa"/>
            <w:shd w:val="clear" w:color="auto" w:fill="auto"/>
            <w:vAlign w:val="bottom"/>
          </w:tcPr>
          <w:p w14:paraId="53B4559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Patti MG, Tedesco P, Golden J, Hays S et al (2005). Idiopathic pulmonary fibrosis: how often is it really idiopathic? J Gastrointest Surg, 9: 1053-8.</w:t>
            </w:r>
          </w:p>
        </w:tc>
      </w:tr>
      <w:tr w:rsidR="004D15C8" w:rsidRPr="005C1ABC" w14:paraId="73F7454A" w14:textId="77777777" w:rsidTr="00BD3051">
        <w:tblPrEx>
          <w:tblCellMar>
            <w:left w:w="108" w:type="dxa"/>
            <w:right w:w="108" w:type="dxa"/>
          </w:tblCellMar>
        </w:tblPrEx>
        <w:trPr>
          <w:cantSplit/>
        </w:trPr>
        <w:tc>
          <w:tcPr>
            <w:tcW w:w="1575" w:type="dxa"/>
            <w:shd w:val="clear" w:color="auto" w:fill="auto"/>
            <w:noWrap/>
            <w:vAlign w:val="center"/>
          </w:tcPr>
          <w:p w14:paraId="3311725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63873</w:t>
            </w:r>
          </w:p>
        </w:tc>
        <w:tc>
          <w:tcPr>
            <w:tcW w:w="7938" w:type="dxa"/>
            <w:shd w:val="clear" w:color="auto" w:fill="auto"/>
            <w:vAlign w:val="bottom"/>
          </w:tcPr>
          <w:p w14:paraId="3F5D28E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Hershcovici T, Jha LK, Johnson T, Gerson L, et al (2011). Systematic review: the relationship between interstitial lung diseases and gastro-oesophageal reflux disease. Aliment Pharmacol Ther, 34: 1295-305.</w:t>
            </w:r>
          </w:p>
        </w:tc>
      </w:tr>
      <w:tr w:rsidR="004D15C8" w:rsidRPr="005C1ABC" w14:paraId="6B5E465F" w14:textId="77777777" w:rsidTr="00BD3051">
        <w:tblPrEx>
          <w:tblCellMar>
            <w:left w:w="108" w:type="dxa"/>
            <w:right w:w="108" w:type="dxa"/>
          </w:tblCellMar>
        </w:tblPrEx>
        <w:trPr>
          <w:cantSplit/>
        </w:trPr>
        <w:tc>
          <w:tcPr>
            <w:tcW w:w="1575" w:type="dxa"/>
            <w:shd w:val="clear" w:color="auto" w:fill="auto"/>
            <w:noWrap/>
            <w:vAlign w:val="center"/>
          </w:tcPr>
          <w:p w14:paraId="702A0F2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63874</w:t>
            </w:r>
          </w:p>
        </w:tc>
        <w:tc>
          <w:tcPr>
            <w:tcW w:w="7938" w:type="dxa"/>
            <w:shd w:val="clear" w:color="auto" w:fill="auto"/>
            <w:vAlign w:val="bottom"/>
          </w:tcPr>
          <w:p w14:paraId="189370E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Kaira K, Takise A, Goto T, Hories T, Mori M (2004). Barium sulphate aspiration. The Lancet, 364: 2220.</w:t>
            </w:r>
          </w:p>
        </w:tc>
      </w:tr>
      <w:tr w:rsidR="004D15C8" w:rsidRPr="005C1ABC" w14:paraId="6255F035" w14:textId="77777777" w:rsidTr="00BD3051">
        <w:tblPrEx>
          <w:tblCellMar>
            <w:left w:w="108" w:type="dxa"/>
            <w:right w:w="108" w:type="dxa"/>
          </w:tblCellMar>
        </w:tblPrEx>
        <w:trPr>
          <w:cantSplit/>
        </w:trPr>
        <w:tc>
          <w:tcPr>
            <w:tcW w:w="1575" w:type="dxa"/>
            <w:shd w:val="clear" w:color="auto" w:fill="auto"/>
            <w:noWrap/>
            <w:vAlign w:val="center"/>
          </w:tcPr>
          <w:p w14:paraId="1ABE942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63875</w:t>
            </w:r>
          </w:p>
        </w:tc>
        <w:tc>
          <w:tcPr>
            <w:tcW w:w="7938" w:type="dxa"/>
            <w:shd w:val="clear" w:color="auto" w:fill="auto"/>
            <w:vAlign w:val="bottom"/>
          </w:tcPr>
          <w:p w14:paraId="1C46C73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Katzenstein AL (2012). Smoking-related interstitial fibrosis (SRIF) pathogenesis and treatment of usual interstitial pneumonia (UIP), and transbronchial biopsy in UIP. Modern Pathology, 25(suppl.1): s68-78.</w:t>
            </w:r>
          </w:p>
        </w:tc>
      </w:tr>
      <w:tr w:rsidR="004D15C8" w:rsidRPr="005C1ABC" w14:paraId="11A56853" w14:textId="77777777" w:rsidTr="00BD3051">
        <w:tblPrEx>
          <w:tblCellMar>
            <w:left w:w="108" w:type="dxa"/>
            <w:right w:w="108" w:type="dxa"/>
          </w:tblCellMar>
        </w:tblPrEx>
        <w:trPr>
          <w:cantSplit/>
        </w:trPr>
        <w:tc>
          <w:tcPr>
            <w:tcW w:w="1575" w:type="dxa"/>
            <w:shd w:val="clear" w:color="auto" w:fill="auto"/>
            <w:noWrap/>
            <w:vAlign w:val="center"/>
          </w:tcPr>
          <w:p w14:paraId="15ED0FE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63977</w:t>
            </w:r>
          </w:p>
        </w:tc>
        <w:tc>
          <w:tcPr>
            <w:tcW w:w="7938" w:type="dxa"/>
            <w:shd w:val="clear" w:color="auto" w:fill="auto"/>
            <w:vAlign w:val="bottom"/>
          </w:tcPr>
          <w:p w14:paraId="4288B57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Salvioli B, Belmonte G, Stanghellini V, Baldi E et al (2006). Gastro-oesophageal reflux and interstitial lung disease. Dig Liver Dis, 38: 879-84.</w:t>
            </w:r>
          </w:p>
        </w:tc>
      </w:tr>
      <w:tr w:rsidR="004D15C8" w:rsidRPr="005C1ABC" w14:paraId="1382B238" w14:textId="77777777" w:rsidTr="00BD3051">
        <w:tblPrEx>
          <w:tblCellMar>
            <w:left w:w="108" w:type="dxa"/>
            <w:right w:w="108" w:type="dxa"/>
          </w:tblCellMar>
        </w:tblPrEx>
        <w:trPr>
          <w:cantSplit/>
        </w:trPr>
        <w:tc>
          <w:tcPr>
            <w:tcW w:w="1575" w:type="dxa"/>
            <w:shd w:val="clear" w:color="auto" w:fill="auto"/>
            <w:noWrap/>
            <w:vAlign w:val="center"/>
          </w:tcPr>
          <w:p w14:paraId="119FFB7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63988</w:t>
            </w:r>
          </w:p>
        </w:tc>
        <w:tc>
          <w:tcPr>
            <w:tcW w:w="7938" w:type="dxa"/>
            <w:shd w:val="clear" w:color="auto" w:fill="auto"/>
            <w:vAlign w:val="bottom"/>
          </w:tcPr>
          <w:p w14:paraId="417DD5D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Tazelaar HD, Wright JL, Churg A (2011). Desquamative interstitial pneumonia. Histopathology, 58: 509-16.</w:t>
            </w:r>
          </w:p>
        </w:tc>
      </w:tr>
      <w:tr w:rsidR="004D15C8" w:rsidRPr="005C1ABC" w14:paraId="542A7A50" w14:textId="77777777" w:rsidTr="00BD3051">
        <w:tblPrEx>
          <w:tblCellMar>
            <w:left w:w="108" w:type="dxa"/>
            <w:right w:w="108" w:type="dxa"/>
          </w:tblCellMar>
        </w:tblPrEx>
        <w:trPr>
          <w:cantSplit/>
        </w:trPr>
        <w:tc>
          <w:tcPr>
            <w:tcW w:w="1575" w:type="dxa"/>
            <w:shd w:val="clear" w:color="auto" w:fill="auto"/>
            <w:noWrap/>
            <w:vAlign w:val="center"/>
          </w:tcPr>
          <w:p w14:paraId="17FBB88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63989</w:t>
            </w:r>
          </w:p>
        </w:tc>
        <w:tc>
          <w:tcPr>
            <w:tcW w:w="7938" w:type="dxa"/>
            <w:shd w:val="clear" w:color="auto" w:fill="auto"/>
            <w:vAlign w:val="bottom"/>
          </w:tcPr>
          <w:p w14:paraId="2EE2F70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Vassallo R, Ryu JH (2012). Smoking-related interstitial lung diseases. Clin Chest Med, 33: 165-78.</w:t>
            </w:r>
          </w:p>
        </w:tc>
      </w:tr>
      <w:tr w:rsidR="004D15C8" w:rsidRPr="005C1ABC" w14:paraId="70F83418" w14:textId="77777777" w:rsidTr="00BD3051">
        <w:tblPrEx>
          <w:tblCellMar>
            <w:left w:w="108" w:type="dxa"/>
            <w:right w:w="108" w:type="dxa"/>
          </w:tblCellMar>
        </w:tblPrEx>
        <w:trPr>
          <w:cantSplit/>
        </w:trPr>
        <w:tc>
          <w:tcPr>
            <w:tcW w:w="1575" w:type="dxa"/>
            <w:shd w:val="clear" w:color="auto" w:fill="auto"/>
            <w:noWrap/>
            <w:vAlign w:val="center"/>
          </w:tcPr>
          <w:p w14:paraId="7CA33B8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63990</w:t>
            </w:r>
          </w:p>
        </w:tc>
        <w:tc>
          <w:tcPr>
            <w:tcW w:w="7938" w:type="dxa"/>
            <w:shd w:val="clear" w:color="auto" w:fill="auto"/>
            <w:vAlign w:val="bottom"/>
          </w:tcPr>
          <w:p w14:paraId="1D30B76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Johkoh T, Muller NL, Cartier Y, Kavanagh PV et al (1999). Idiopathic interstitial pneumonias: Diagnostic accuracy of thin-section CT in 129 patients. Radiology, 211(2): 555-60.</w:t>
            </w:r>
          </w:p>
        </w:tc>
      </w:tr>
      <w:tr w:rsidR="004D15C8" w:rsidRPr="005C1ABC" w14:paraId="753D9A94" w14:textId="77777777" w:rsidTr="00BD3051">
        <w:tblPrEx>
          <w:tblCellMar>
            <w:left w:w="108" w:type="dxa"/>
            <w:right w:w="108" w:type="dxa"/>
          </w:tblCellMar>
        </w:tblPrEx>
        <w:trPr>
          <w:cantSplit/>
        </w:trPr>
        <w:tc>
          <w:tcPr>
            <w:tcW w:w="1575" w:type="dxa"/>
            <w:shd w:val="clear" w:color="auto" w:fill="auto"/>
            <w:noWrap/>
            <w:vAlign w:val="center"/>
          </w:tcPr>
          <w:p w14:paraId="7CF3627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64121</w:t>
            </w:r>
          </w:p>
        </w:tc>
        <w:tc>
          <w:tcPr>
            <w:tcW w:w="7938" w:type="dxa"/>
            <w:shd w:val="clear" w:color="auto" w:fill="auto"/>
            <w:vAlign w:val="bottom"/>
          </w:tcPr>
          <w:p w14:paraId="2015893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Lynch JP (2009). Idiopathic pulmonary fibrosis, nonspecific interstitial pneumonia/fibrosis, and sarcoidosis. ACCP Pulmonary Medicine Board Review, 25th Edition,: 635-86. American College of Physicians, Northbrook.</w:t>
            </w:r>
          </w:p>
        </w:tc>
      </w:tr>
      <w:tr w:rsidR="004D15C8" w:rsidRPr="005C1ABC" w14:paraId="6A7D6832" w14:textId="77777777" w:rsidTr="00BD3051">
        <w:tblPrEx>
          <w:tblCellMar>
            <w:left w:w="108" w:type="dxa"/>
            <w:right w:w="108" w:type="dxa"/>
          </w:tblCellMar>
        </w:tblPrEx>
        <w:trPr>
          <w:cantSplit/>
        </w:trPr>
        <w:tc>
          <w:tcPr>
            <w:tcW w:w="1575" w:type="dxa"/>
            <w:shd w:val="clear" w:color="auto" w:fill="auto"/>
            <w:noWrap/>
            <w:vAlign w:val="center"/>
          </w:tcPr>
          <w:p w14:paraId="5760284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64600</w:t>
            </w:r>
          </w:p>
        </w:tc>
        <w:tc>
          <w:tcPr>
            <w:tcW w:w="7938" w:type="dxa"/>
            <w:shd w:val="clear" w:color="auto" w:fill="auto"/>
            <w:vAlign w:val="bottom"/>
          </w:tcPr>
          <w:p w14:paraId="1EF6509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Jankowich MD, Rounds SIS (2012). Combined pulmonary fibrosis and emphysema syndrome. A review. Chest, 141(1): 222-31.</w:t>
            </w:r>
          </w:p>
        </w:tc>
      </w:tr>
      <w:tr w:rsidR="004D15C8" w:rsidRPr="005C1ABC" w14:paraId="7CFC5EF3" w14:textId="77777777" w:rsidTr="00BD3051">
        <w:tblPrEx>
          <w:tblCellMar>
            <w:left w:w="108" w:type="dxa"/>
            <w:right w:w="108" w:type="dxa"/>
          </w:tblCellMar>
        </w:tblPrEx>
        <w:trPr>
          <w:cantSplit/>
        </w:trPr>
        <w:tc>
          <w:tcPr>
            <w:tcW w:w="1575" w:type="dxa"/>
            <w:shd w:val="clear" w:color="auto" w:fill="auto"/>
            <w:noWrap/>
            <w:vAlign w:val="center"/>
          </w:tcPr>
          <w:p w14:paraId="681335B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66225</w:t>
            </w:r>
          </w:p>
        </w:tc>
        <w:tc>
          <w:tcPr>
            <w:tcW w:w="7938" w:type="dxa"/>
            <w:shd w:val="clear" w:color="auto" w:fill="auto"/>
            <w:vAlign w:val="bottom"/>
          </w:tcPr>
          <w:p w14:paraId="4401328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Wuyts WA, Agostini C, Antoniou KM, Bouros D et al (2012). The pathogenesis of pulmonary fibrosis: a moving target. Eur Respir J, : Epub ahead of print.</w:t>
            </w:r>
          </w:p>
        </w:tc>
      </w:tr>
      <w:tr w:rsidR="004D15C8" w:rsidRPr="005C1ABC" w14:paraId="481CDC9D" w14:textId="77777777" w:rsidTr="00BD3051">
        <w:tblPrEx>
          <w:tblCellMar>
            <w:left w:w="108" w:type="dxa"/>
            <w:right w:w="108" w:type="dxa"/>
          </w:tblCellMar>
        </w:tblPrEx>
        <w:trPr>
          <w:cantSplit/>
        </w:trPr>
        <w:tc>
          <w:tcPr>
            <w:tcW w:w="1575" w:type="dxa"/>
            <w:shd w:val="clear" w:color="auto" w:fill="auto"/>
            <w:noWrap/>
            <w:vAlign w:val="center"/>
          </w:tcPr>
          <w:p w14:paraId="78D37E6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67466</w:t>
            </w:r>
          </w:p>
        </w:tc>
        <w:tc>
          <w:tcPr>
            <w:tcW w:w="7938" w:type="dxa"/>
            <w:shd w:val="clear" w:color="auto" w:fill="auto"/>
            <w:vAlign w:val="bottom"/>
          </w:tcPr>
          <w:p w14:paraId="64A5CFA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Papiris SA, Triantafillidou C, Kolilekas L, Markoulaki D, et al (2010). Amiodarone. A review of pulmonary effects and toxicity. Drug Saf, 33(7): 539-58.</w:t>
            </w:r>
          </w:p>
        </w:tc>
      </w:tr>
      <w:tr w:rsidR="004D15C8" w:rsidRPr="005C1ABC" w14:paraId="6E360D5D" w14:textId="77777777" w:rsidTr="00BD3051">
        <w:tblPrEx>
          <w:tblCellMar>
            <w:left w:w="108" w:type="dxa"/>
            <w:right w:w="108" w:type="dxa"/>
          </w:tblCellMar>
        </w:tblPrEx>
        <w:trPr>
          <w:cantSplit/>
        </w:trPr>
        <w:tc>
          <w:tcPr>
            <w:tcW w:w="1575" w:type="dxa"/>
            <w:shd w:val="clear" w:color="auto" w:fill="auto"/>
            <w:noWrap/>
            <w:vAlign w:val="center"/>
          </w:tcPr>
          <w:p w14:paraId="164858C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67467</w:t>
            </w:r>
          </w:p>
        </w:tc>
        <w:tc>
          <w:tcPr>
            <w:tcW w:w="7938" w:type="dxa"/>
            <w:shd w:val="clear" w:color="auto" w:fill="auto"/>
            <w:vAlign w:val="bottom"/>
          </w:tcPr>
          <w:p w14:paraId="70830A7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Ioachimescu OC, Stoller JK (2008). Diffuse alveolar hemorrhage: diagnosing it and finding the cause. Cleveland Clinic Journal of Medicine, 75(4): 258-80.</w:t>
            </w:r>
          </w:p>
        </w:tc>
      </w:tr>
      <w:tr w:rsidR="004D15C8" w:rsidRPr="005C1ABC" w14:paraId="2E860E60" w14:textId="77777777" w:rsidTr="00BD3051">
        <w:tblPrEx>
          <w:tblCellMar>
            <w:left w:w="108" w:type="dxa"/>
            <w:right w:w="108" w:type="dxa"/>
          </w:tblCellMar>
        </w:tblPrEx>
        <w:trPr>
          <w:cantSplit/>
        </w:trPr>
        <w:tc>
          <w:tcPr>
            <w:tcW w:w="1575" w:type="dxa"/>
            <w:shd w:val="clear" w:color="auto" w:fill="auto"/>
            <w:noWrap/>
            <w:vAlign w:val="center"/>
          </w:tcPr>
          <w:p w14:paraId="2AAB8C3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67468</w:t>
            </w:r>
          </w:p>
        </w:tc>
        <w:tc>
          <w:tcPr>
            <w:tcW w:w="7938" w:type="dxa"/>
            <w:shd w:val="clear" w:color="auto" w:fill="auto"/>
            <w:vAlign w:val="bottom"/>
          </w:tcPr>
          <w:p w14:paraId="122EF55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Marchiori E, Zanetti G, Mano CM, Hochhegger B (2011). Exogenous lipoid pneumonia. Clinical and radiological manifestations. Respir Med, 105: 659-66.</w:t>
            </w:r>
          </w:p>
        </w:tc>
      </w:tr>
      <w:tr w:rsidR="004D15C8" w:rsidRPr="005C1ABC" w14:paraId="7493AE85" w14:textId="77777777" w:rsidTr="00BD3051">
        <w:tblPrEx>
          <w:tblCellMar>
            <w:left w:w="108" w:type="dxa"/>
            <w:right w:w="108" w:type="dxa"/>
          </w:tblCellMar>
        </w:tblPrEx>
        <w:trPr>
          <w:cantSplit/>
        </w:trPr>
        <w:tc>
          <w:tcPr>
            <w:tcW w:w="1575" w:type="dxa"/>
            <w:shd w:val="clear" w:color="auto" w:fill="auto"/>
            <w:noWrap/>
            <w:vAlign w:val="center"/>
          </w:tcPr>
          <w:p w14:paraId="67E24C9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67469</w:t>
            </w:r>
          </w:p>
        </w:tc>
        <w:tc>
          <w:tcPr>
            <w:tcW w:w="7938" w:type="dxa"/>
            <w:shd w:val="clear" w:color="auto" w:fill="auto"/>
            <w:vAlign w:val="bottom"/>
          </w:tcPr>
          <w:p w14:paraId="6FA052C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Caminati A, Cavazza A, Sverzellati N, Harari S (2012). An integrated approach in the diagnosis of smoking-related interstitial lung diseases. Eur Respir Rev, 21(125): 207-17.</w:t>
            </w:r>
          </w:p>
        </w:tc>
      </w:tr>
      <w:tr w:rsidR="004D15C8" w:rsidRPr="005C1ABC" w14:paraId="2B8AC7DB" w14:textId="77777777" w:rsidTr="00BD3051">
        <w:tblPrEx>
          <w:tblCellMar>
            <w:left w:w="108" w:type="dxa"/>
            <w:right w:w="108" w:type="dxa"/>
          </w:tblCellMar>
        </w:tblPrEx>
        <w:trPr>
          <w:cantSplit/>
        </w:trPr>
        <w:tc>
          <w:tcPr>
            <w:tcW w:w="1575" w:type="dxa"/>
            <w:shd w:val="clear" w:color="auto" w:fill="auto"/>
            <w:noWrap/>
            <w:vAlign w:val="center"/>
          </w:tcPr>
          <w:p w14:paraId="609B209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67470</w:t>
            </w:r>
          </w:p>
        </w:tc>
        <w:tc>
          <w:tcPr>
            <w:tcW w:w="7938" w:type="dxa"/>
            <w:shd w:val="clear" w:color="auto" w:fill="auto"/>
            <w:vAlign w:val="bottom"/>
          </w:tcPr>
          <w:p w14:paraId="3A3F5AC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Sakamoto K, Taniguchi H, Kondoh Y, Wakai K et al (2012). Acute exacerbation of IPF following diagnostic bronchoalveolar lavage procedures. Respir Med, 106: 436-42.</w:t>
            </w:r>
          </w:p>
        </w:tc>
      </w:tr>
      <w:tr w:rsidR="004D15C8" w:rsidRPr="005C1ABC" w14:paraId="250FB05F" w14:textId="77777777" w:rsidTr="00BD3051">
        <w:tblPrEx>
          <w:tblCellMar>
            <w:left w:w="108" w:type="dxa"/>
            <w:right w:w="108" w:type="dxa"/>
          </w:tblCellMar>
        </w:tblPrEx>
        <w:trPr>
          <w:cantSplit/>
        </w:trPr>
        <w:tc>
          <w:tcPr>
            <w:tcW w:w="1575" w:type="dxa"/>
            <w:shd w:val="clear" w:color="auto" w:fill="auto"/>
            <w:noWrap/>
            <w:vAlign w:val="center"/>
          </w:tcPr>
          <w:p w14:paraId="0621F98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67471</w:t>
            </w:r>
          </w:p>
        </w:tc>
        <w:tc>
          <w:tcPr>
            <w:tcW w:w="7938" w:type="dxa"/>
            <w:shd w:val="clear" w:color="auto" w:fill="auto"/>
            <w:vAlign w:val="bottom"/>
          </w:tcPr>
          <w:p w14:paraId="606F334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Naik PK, Moore BB (2010). Viral infection and aging as cofactors for the development of pulmonary fibrosis. Expert Rev Respir Med, 4(6): 759-71.</w:t>
            </w:r>
          </w:p>
        </w:tc>
      </w:tr>
      <w:tr w:rsidR="004D15C8" w:rsidRPr="005C1ABC" w14:paraId="3BDAF381" w14:textId="77777777" w:rsidTr="00BD3051">
        <w:tblPrEx>
          <w:tblCellMar>
            <w:left w:w="108" w:type="dxa"/>
            <w:right w:w="108" w:type="dxa"/>
          </w:tblCellMar>
        </w:tblPrEx>
        <w:trPr>
          <w:cantSplit/>
        </w:trPr>
        <w:tc>
          <w:tcPr>
            <w:tcW w:w="1575" w:type="dxa"/>
            <w:shd w:val="clear" w:color="auto" w:fill="auto"/>
            <w:noWrap/>
            <w:vAlign w:val="center"/>
          </w:tcPr>
          <w:p w14:paraId="65EDE41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67472</w:t>
            </w:r>
          </w:p>
        </w:tc>
        <w:tc>
          <w:tcPr>
            <w:tcW w:w="7938" w:type="dxa"/>
            <w:shd w:val="clear" w:color="auto" w:fill="auto"/>
            <w:vAlign w:val="bottom"/>
          </w:tcPr>
          <w:p w14:paraId="7254D77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Kropski JA, Lawson WE, Blackwell TS (2012). Right place, right time: the evolving role of herpesvirus infections as a "second hit" in idiopathic pulmonary fibrosis. Am J Physiol Lung Cell Mol Physiol, 302: L441-4.</w:t>
            </w:r>
          </w:p>
        </w:tc>
      </w:tr>
      <w:tr w:rsidR="004D15C8" w:rsidRPr="005C1ABC" w14:paraId="74007E14" w14:textId="77777777" w:rsidTr="00BD3051">
        <w:tblPrEx>
          <w:tblCellMar>
            <w:left w:w="108" w:type="dxa"/>
            <w:right w:w="108" w:type="dxa"/>
          </w:tblCellMar>
        </w:tblPrEx>
        <w:trPr>
          <w:cantSplit/>
        </w:trPr>
        <w:tc>
          <w:tcPr>
            <w:tcW w:w="1575" w:type="dxa"/>
            <w:shd w:val="clear" w:color="auto" w:fill="auto"/>
            <w:noWrap/>
            <w:vAlign w:val="center"/>
          </w:tcPr>
          <w:p w14:paraId="59BC7EB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67473</w:t>
            </w:r>
          </w:p>
        </w:tc>
        <w:tc>
          <w:tcPr>
            <w:tcW w:w="7938" w:type="dxa"/>
            <w:shd w:val="clear" w:color="auto" w:fill="auto"/>
            <w:vAlign w:val="bottom"/>
          </w:tcPr>
          <w:p w14:paraId="2F553C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Leung CC, Yu IT, Chen W (2012). Silicosis. Lancet, 379: 2008-18.</w:t>
            </w:r>
          </w:p>
        </w:tc>
      </w:tr>
      <w:tr w:rsidR="004D15C8" w:rsidRPr="005C1ABC" w14:paraId="7B8C796A" w14:textId="77777777" w:rsidTr="00BD3051">
        <w:tblPrEx>
          <w:tblCellMar>
            <w:left w:w="108" w:type="dxa"/>
            <w:right w:w="108" w:type="dxa"/>
          </w:tblCellMar>
        </w:tblPrEx>
        <w:trPr>
          <w:cantSplit/>
        </w:trPr>
        <w:tc>
          <w:tcPr>
            <w:tcW w:w="1575" w:type="dxa"/>
            <w:shd w:val="clear" w:color="auto" w:fill="auto"/>
            <w:noWrap/>
            <w:vAlign w:val="center"/>
          </w:tcPr>
          <w:p w14:paraId="51F1C07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67474</w:t>
            </w:r>
          </w:p>
        </w:tc>
        <w:tc>
          <w:tcPr>
            <w:tcW w:w="7938" w:type="dxa"/>
            <w:shd w:val="clear" w:color="auto" w:fill="auto"/>
            <w:vAlign w:val="bottom"/>
          </w:tcPr>
          <w:p w14:paraId="4270C6E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Marchiori E, Lourenco S, Gasparetto TD, Zanetti G et al (2010). Pulmonary talcosis: Imaging findings. Lung, 188: 165-71.</w:t>
            </w:r>
          </w:p>
        </w:tc>
      </w:tr>
      <w:tr w:rsidR="004D15C8" w:rsidRPr="005C1ABC" w14:paraId="0403423E" w14:textId="77777777" w:rsidTr="00BD3051">
        <w:tblPrEx>
          <w:tblCellMar>
            <w:left w:w="108" w:type="dxa"/>
            <w:right w:w="108" w:type="dxa"/>
          </w:tblCellMar>
        </w:tblPrEx>
        <w:trPr>
          <w:cantSplit/>
        </w:trPr>
        <w:tc>
          <w:tcPr>
            <w:tcW w:w="1575" w:type="dxa"/>
            <w:shd w:val="clear" w:color="auto" w:fill="auto"/>
            <w:noWrap/>
            <w:vAlign w:val="center"/>
          </w:tcPr>
          <w:p w14:paraId="571AD95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67475</w:t>
            </w:r>
          </w:p>
        </w:tc>
        <w:tc>
          <w:tcPr>
            <w:tcW w:w="7938" w:type="dxa"/>
            <w:shd w:val="clear" w:color="auto" w:fill="auto"/>
            <w:vAlign w:val="bottom"/>
          </w:tcPr>
          <w:p w14:paraId="3C1170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McCunney RJ, Morfeld P, Payne S (2009). What component of coal causes coal workers' pneumocconiosis? JOEM, 51(4): 462-71.</w:t>
            </w:r>
          </w:p>
        </w:tc>
      </w:tr>
      <w:tr w:rsidR="004D15C8" w:rsidRPr="005C1ABC" w14:paraId="4ABDE7CF" w14:textId="77777777" w:rsidTr="00BD3051">
        <w:tblPrEx>
          <w:tblCellMar>
            <w:left w:w="108" w:type="dxa"/>
            <w:right w:w="108" w:type="dxa"/>
          </w:tblCellMar>
        </w:tblPrEx>
        <w:trPr>
          <w:cantSplit/>
        </w:trPr>
        <w:tc>
          <w:tcPr>
            <w:tcW w:w="1575" w:type="dxa"/>
            <w:shd w:val="clear" w:color="auto" w:fill="auto"/>
            <w:noWrap/>
            <w:vAlign w:val="center"/>
          </w:tcPr>
          <w:p w14:paraId="0C10F08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67503</w:t>
            </w:r>
          </w:p>
        </w:tc>
        <w:tc>
          <w:tcPr>
            <w:tcW w:w="7938" w:type="dxa"/>
            <w:shd w:val="clear" w:color="auto" w:fill="auto"/>
            <w:vAlign w:val="bottom"/>
          </w:tcPr>
          <w:p w14:paraId="00E7769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Borchers AT, Chang C, Keen CL, Gershwin ME (2011). Idiopathic pulmonary fibrosis- an epidemiological and pathological review. Clin Rev Allerg Immunol, 40: 117-34.</w:t>
            </w:r>
          </w:p>
        </w:tc>
      </w:tr>
      <w:tr w:rsidR="004D15C8" w:rsidRPr="005C1ABC" w14:paraId="48F73693" w14:textId="77777777" w:rsidTr="00BD3051">
        <w:tblPrEx>
          <w:tblCellMar>
            <w:left w:w="108" w:type="dxa"/>
            <w:right w:w="108" w:type="dxa"/>
          </w:tblCellMar>
        </w:tblPrEx>
        <w:trPr>
          <w:cantSplit/>
        </w:trPr>
        <w:tc>
          <w:tcPr>
            <w:tcW w:w="1575" w:type="dxa"/>
            <w:shd w:val="clear" w:color="auto" w:fill="auto"/>
            <w:noWrap/>
            <w:vAlign w:val="center"/>
          </w:tcPr>
          <w:p w14:paraId="7272BF5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67504</w:t>
            </w:r>
          </w:p>
        </w:tc>
        <w:tc>
          <w:tcPr>
            <w:tcW w:w="7938" w:type="dxa"/>
            <w:shd w:val="clear" w:color="auto" w:fill="auto"/>
            <w:vAlign w:val="bottom"/>
          </w:tcPr>
          <w:p w14:paraId="3722B14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Popper HH (2013). Interstitial lung diseases - can pathologists arrive at an etiology-based diagnosis? A critical update. Virchows Arch, 462: 1-26.</w:t>
            </w:r>
          </w:p>
        </w:tc>
      </w:tr>
      <w:tr w:rsidR="004D15C8" w:rsidRPr="005C1ABC" w14:paraId="7FCDB018" w14:textId="77777777" w:rsidTr="00BD3051">
        <w:tblPrEx>
          <w:tblCellMar>
            <w:left w:w="108" w:type="dxa"/>
            <w:right w:w="108" w:type="dxa"/>
          </w:tblCellMar>
        </w:tblPrEx>
        <w:trPr>
          <w:cantSplit/>
        </w:trPr>
        <w:tc>
          <w:tcPr>
            <w:tcW w:w="1575" w:type="dxa"/>
            <w:shd w:val="clear" w:color="auto" w:fill="auto"/>
            <w:noWrap/>
            <w:vAlign w:val="center"/>
          </w:tcPr>
          <w:p w14:paraId="4EF57A1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67505</w:t>
            </w:r>
          </w:p>
        </w:tc>
        <w:tc>
          <w:tcPr>
            <w:tcW w:w="7938" w:type="dxa"/>
            <w:shd w:val="clear" w:color="auto" w:fill="auto"/>
            <w:vAlign w:val="bottom"/>
          </w:tcPr>
          <w:p w14:paraId="3A58E81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Larsen BT, Colby TV (2012). Update for pathologists on idiopathic interstitial pneumonias. Arch Pathol Lab Med, 136: 1234-41.</w:t>
            </w:r>
          </w:p>
        </w:tc>
      </w:tr>
      <w:tr w:rsidR="004D15C8" w:rsidRPr="005C1ABC" w14:paraId="76AB20BA" w14:textId="77777777" w:rsidTr="00BD3051">
        <w:tblPrEx>
          <w:tblCellMar>
            <w:left w:w="108" w:type="dxa"/>
            <w:right w:w="108" w:type="dxa"/>
          </w:tblCellMar>
        </w:tblPrEx>
        <w:trPr>
          <w:cantSplit/>
        </w:trPr>
        <w:tc>
          <w:tcPr>
            <w:tcW w:w="1575" w:type="dxa"/>
            <w:shd w:val="clear" w:color="auto" w:fill="auto"/>
            <w:noWrap/>
            <w:vAlign w:val="center"/>
          </w:tcPr>
          <w:p w14:paraId="10E989D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67506</w:t>
            </w:r>
          </w:p>
        </w:tc>
        <w:tc>
          <w:tcPr>
            <w:tcW w:w="7938" w:type="dxa"/>
            <w:shd w:val="clear" w:color="auto" w:fill="auto"/>
            <w:vAlign w:val="bottom"/>
          </w:tcPr>
          <w:p w14:paraId="6A5915E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Vassallo R (2012). Diffuse lung diseases in cigarette smokers. Semin Respir Crit Care Med, 33: 533-42.</w:t>
            </w:r>
          </w:p>
        </w:tc>
      </w:tr>
      <w:tr w:rsidR="004D15C8" w:rsidRPr="005C1ABC" w14:paraId="6DF3E19A" w14:textId="77777777" w:rsidTr="00BD3051">
        <w:tblPrEx>
          <w:tblCellMar>
            <w:left w:w="108" w:type="dxa"/>
            <w:right w:w="108" w:type="dxa"/>
          </w:tblCellMar>
        </w:tblPrEx>
        <w:trPr>
          <w:cantSplit/>
        </w:trPr>
        <w:tc>
          <w:tcPr>
            <w:tcW w:w="1575" w:type="dxa"/>
            <w:shd w:val="clear" w:color="auto" w:fill="auto"/>
            <w:noWrap/>
            <w:vAlign w:val="center"/>
          </w:tcPr>
          <w:p w14:paraId="1E13748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67507</w:t>
            </w:r>
          </w:p>
        </w:tc>
        <w:tc>
          <w:tcPr>
            <w:tcW w:w="7938" w:type="dxa"/>
            <w:shd w:val="clear" w:color="auto" w:fill="auto"/>
            <w:vAlign w:val="bottom"/>
          </w:tcPr>
          <w:p w14:paraId="6B6A741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Noble PW, Barkauskas CE, Jiang D (2012). Pulmonary fibrosis: patterns and perpetrators. J Clin Invest, 122(8): 2756-62.</w:t>
            </w:r>
          </w:p>
        </w:tc>
      </w:tr>
      <w:tr w:rsidR="004D15C8" w:rsidRPr="005C1ABC" w14:paraId="408B2A95" w14:textId="77777777" w:rsidTr="00BD3051">
        <w:tblPrEx>
          <w:tblCellMar>
            <w:left w:w="108" w:type="dxa"/>
            <w:right w:w="108" w:type="dxa"/>
          </w:tblCellMar>
        </w:tblPrEx>
        <w:trPr>
          <w:cantSplit/>
        </w:trPr>
        <w:tc>
          <w:tcPr>
            <w:tcW w:w="1575" w:type="dxa"/>
            <w:shd w:val="clear" w:color="auto" w:fill="auto"/>
            <w:noWrap/>
            <w:vAlign w:val="center"/>
          </w:tcPr>
          <w:p w14:paraId="4022D5F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67508</w:t>
            </w:r>
          </w:p>
        </w:tc>
        <w:tc>
          <w:tcPr>
            <w:tcW w:w="7938" w:type="dxa"/>
            <w:shd w:val="clear" w:color="auto" w:fill="auto"/>
            <w:vAlign w:val="bottom"/>
          </w:tcPr>
          <w:p w14:paraId="1376684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Tang FR, Loke WK (2012). Sulfur mustard and respiratory diseases. Crit Rev Toxicol, 42(8): 688-702.</w:t>
            </w:r>
          </w:p>
        </w:tc>
      </w:tr>
      <w:tr w:rsidR="004D15C8" w:rsidRPr="005C1ABC" w14:paraId="3D350E91" w14:textId="77777777" w:rsidTr="00BD3051">
        <w:tblPrEx>
          <w:tblCellMar>
            <w:left w:w="108" w:type="dxa"/>
            <w:right w:w="108" w:type="dxa"/>
          </w:tblCellMar>
        </w:tblPrEx>
        <w:trPr>
          <w:cantSplit/>
        </w:trPr>
        <w:tc>
          <w:tcPr>
            <w:tcW w:w="1575" w:type="dxa"/>
            <w:shd w:val="clear" w:color="auto" w:fill="auto"/>
            <w:noWrap/>
            <w:vAlign w:val="center"/>
          </w:tcPr>
          <w:p w14:paraId="35ED783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67509</w:t>
            </w:r>
          </w:p>
        </w:tc>
        <w:tc>
          <w:tcPr>
            <w:tcW w:w="7938" w:type="dxa"/>
            <w:shd w:val="clear" w:color="auto" w:fill="auto"/>
            <w:vAlign w:val="bottom"/>
          </w:tcPr>
          <w:p w14:paraId="7229808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Prochilo T, Abeni C, Bertocchi P, Zaniboni A (2012). Oxaliplatin-induced lung toxicity. Case report and review of the literature. Current Drug Safety, 7(2): 179-82.</w:t>
            </w:r>
          </w:p>
        </w:tc>
      </w:tr>
      <w:tr w:rsidR="004D15C8" w:rsidRPr="005C1ABC" w14:paraId="452DE733" w14:textId="77777777" w:rsidTr="00BD3051">
        <w:tblPrEx>
          <w:tblCellMar>
            <w:left w:w="108" w:type="dxa"/>
            <w:right w:w="108" w:type="dxa"/>
          </w:tblCellMar>
        </w:tblPrEx>
        <w:trPr>
          <w:cantSplit/>
        </w:trPr>
        <w:tc>
          <w:tcPr>
            <w:tcW w:w="1575" w:type="dxa"/>
            <w:shd w:val="clear" w:color="auto" w:fill="auto"/>
            <w:noWrap/>
            <w:vAlign w:val="center"/>
          </w:tcPr>
          <w:p w14:paraId="377CA1D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67510</w:t>
            </w:r>
          </w:p>
        </w:tc>
        <w:tc>
          <w:tcPr>
            <w:tcW w:w="7938" w:type="dxa"/>
            <w:shd w:val="clear" w:color="auto" w:fill="auto"/>
            <w:vAlign w:val="bottom"/>
          </w:tcPr>
          <w:p w14:paraId="4358EAA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Oikonomou A, Prassopoulos P (2013). Mimics in chest disease: interstitial opacities. Insights Imaging, 4: 9-27.</w:t>
            </w:r>
          </w:p>
        </w:tc>
      </w:tr>
      <w:tr w:rsidR="004D15C8" w:rsidRPr="005C1ABC" w14:paraId="6460700F" w14:textId="77777777" w:rsidTr="00BD3051">
        <w:tblPrEx>
          <w:tblCellMar>
            <w:left w:w="108" w:type="dxa"/>
            <w:right w:w="108" w:type="dxa"/>
          </w:tblCellMar>
        </w:tblPrEx>
        <w:trPr>
          <w:cantSplit/>
        </w:trPr>
        <w:tc>
          <w:tcPr>
            <w:tcW w:w="1575" w:type="dxa"/>
            <w:shd w:val="clear" w:color="auto" w:fill="auto"/>
            <w:noWrap/>
            <w:vAlign w:val="center"/>
          </w:tcPr>
          <w:p w14:paraId="0D0B58A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67511</w:t>
            </w:r>
          </w:p>
        </w:tc>
        <w:tc>
          <w:tcPr>
            <w:tcW w:w="7938" w:type="dxa"/>
            <w:shd w:val="clear" w:color="auto" w:fill="auto"/>
            <w:vAlign w:val="bottom"/>
          </w:tcPr>
          <w:p w14:paraId="075509A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Park KJ, Chung JY, Chun MS, Suh JH (2000). Radiation-induced lung disease and the impact of radiation methods on imaging features. Radiographics, 20: 83-98.</w:t>
            </w:r>
          </w:p>
        </w:tc>
      </w:tr>
      <w:tr w:rsidR="004D15C8" w:rsidRPr="005C1ABC" w14:paraId="3D1D40E4" w14:textId="77777777" w:rsidTr="00BD3051">
        <w:tblPrEx>
          <w:tblCellMar>
            <w:left w:w="108" w:type="dxa"/>
            <w:right w:w="108" w:type="dxa"/>
          </w:tblCellMar>
        </w:tblPrEx>
        <w:trPr>
          <w:cantSplit/>
        </w:trPr>
        <w:tc>
          <w:tcPr>
            <w:tcW w:w="1575" w:type="dxa"/>
            <w:shd w:val="clear" w:color="auto" w:fill="auto"/>
            <w:noWrap/>
            <w:vAlign w:val="center"/>
          </w:tcPr>
          <w:p w14:paraId="62B7DD3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67512</w:t>
            </w:r>
          </w:p>
        </w:tc>
        <w:tc>
          <w:tcPr>
            <w:tcW w:w="7938" w:type="dxa"/>
            <w:shd w:val="clear" w:color="auto" w:fill="auto"/>
            <w:vAlign w:val="bottom"/>
          </w:tcPr>
          <w:p w14:paraId="42AE8B2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Khasnis AA, Calabrese LH (2010). Tumor necrosis factor inhibitors and lung disease: a paradox of efficacy and risk. Semin Arthritis Rheum, 40: 147-63.</w:t>
            </w:r>
          </w:p>
        </w:tc>
      </w:tr>
      <w:tr w:rsidR="004D15C8" w:rsidRPr="005C1ABC" w14:paraId="0DE12BA1" w14:textId="77777777" w:rsidTr="00BD3051">
        <w:tblPrEx>
          <w:tblCellMar>
            <w:left w:w="108" w:type="dxa"/>
            <w:right w:w="108" w:type="dxa"/>
          </w:tblCellMar>
        </w:tblPrEx>
        <w:trPr>
          <w:cantSplit/>
        </w:trPr>
        <w:tc>
          <w:tcPr>
            <w:tcW w:w="1575" w:type="dxa"/>
            <w:shd w:val="clear" w:color="auto" w:fill="auto"/>
            <w:noWrap/>
            <w:vAlign w:val="center"/>
          </w:tcPr>
          <w:p w14:paraId="264F4FF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67513</w:t>
            </w:r>
          </w:p>
        </w:tc>
        <w:tc>
          <w:tcPr>
            <w:tcW w:w="7938" w:type="dxa"/>
            <w:shd w:val="clear" w:color="auto" w:fill="auto"/>
            <w:vAlign w:val="bottom"/>
          </w:tcPr>
          <w:p w14:paraId="4BBC324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Millar A, Mckew J, Taggart A (2012). [Comment] Fatal fibrosing alveolitis with certolizumba. Rheumatology (Oxford)., 51(5): 953-5.</w:t>
            </w:r>
          </w:p>
        </w:tc>
      </w:tr>
      <w:tr w:rsidR="004D15C8" w:rsidRPr="005C1ABC" w14:paraId="56B7922F" w14:textId="77777777" w:rsidTr="00BD3051">
        <w:tblPrEx>
          <w:tblCellMar>
            <w:left w:w="108" w:type="dxa"/>
            <w:right w:w="108" w:type="dxa"/>
          </w:tblCellMar>
        </w:tblPrEx>
        <w:trPr>
          <w:cantSplit/>
        </w:trPr>
        <w:tc>
          <w:tcPr>
            <w:tcW w:w="1575" w:type="dxa"/>
            <w:shd w:val="clear" w:color="auto" w:fill="auto"/>
            <w:noWrap/>
            <w:vAlign w:val="center"/>
          </w:tcPr>
          <w:p w14:paraId="125379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67514</w:t>
            </w:r>
          </w:p>
        </w:tc>
        <w:tc>
          <w:tcPr>
            <w:tcW w:w="7938" w:type="dxa"/>
            <w:shd w:val="clear" w:color="auto" w:fill="auto"/>
            <w:vAlign w:val="bottom"/>
          </w:tcPr>
          <w:p w14:paraId="276B340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Schwaiblmair M, Behr W, Haeckel T, Markl B et al (2012). Drug induced interstitial lung disease. Open Respir Med J, 6: 63-74.</w:t>
            </w:r>
          </w:p>
        </w:tc>
      </w:tr>
      <w:tr w:rsidR="004D15C8" w:rsidRPr="005C1ABC" w14:paraId="5B13C770" w14:textId="77777777" w:rsidTr="00BD3051">
        <w:tblPrEx>
          <w:tblCellMar>
            <w:left w:w="108" w:type="dxa"/>
            <w:right w:w="108" w:type="dxa"/>
          </w:tblCellMar>
        </w:tblPrEx>
        <w:trPr>
          <w:cantSplit/>
        </w:trPr>
        <w:tc>
          <w:tcPr>
            <w:tcW w:w="1575" w:type="dxa"/>
            <w:shd w:val="clear" w:color="auto" w:fill="auto"/>
            <w:noWrap/>
            <w:vAlign w:val="center"/>
          </w:tcPr>
          <w:p w14:paraId="5B70044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67515</w:t>
            </w:r>
          </w:p>
        </w:tc>
        <w:tc>
          <w:tcPr>
            <w:tcW w:w="7938" w:type="dxa"/>
            <w:shd w:val="clear" w:color="auto" w:fill="auto"/>
            <w:vAlign w:val="bottom"/>
          </w:tcPr>
          <w:p w14:paraId="736093D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Xu JF, Washko GR, Nakahira K, Hatabu H et al (2012). Statins and pulmonary fibrosis. Potential role of NLRP3 inflammasome activation. Am J Respir Crit Care Med, 185(5): 547-56.</w:t>
            </w:r>
          </w:p>
        </w:tc>
      </w:tr>
      <w:tr w:rsidR="004D15C8" w:rsidRPr="005C1ABC" w14:paraId="7AE14BC0" w14:textId="77777777" w:rsidTr="00BD3051">
        <w:tblPrEx>
          <w:tblCellMar>
            <w:left w:w="108" w:type="dxa"/>
            <w:right w:w="108" w:type="dxa"/>
          </w:tblCellMar>
        </w:tblPrEx>
        <w:trPr>
          <w:cantSplit/>
        </w:trPr>
        <w:tc>
          <w:tcPr>
            <w:tcW w:w="1575" w:type="dxa"/>
            <w:shd w:val="clear" w:color="auto" w:fill="auto"/>
            <w:noWrap/>
            <w:vAlign w:val="center"/>
          </w:tcPr>
          <w:p w14:paraId="20D7001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67516</w:t>
            </w:r>
          </w:p>
        </w:tc>
        <w:tc>
          <w:tcPr>
            <w:tcW w:w="7938" w:type="dxa"/>
            <w:shd w:val="clear" w:color="auto" w:fill="auto"/>
            <w:vAlign w:val="bottom"/>
          </w:tcPr>
          <w:p w14:paraId="732C05A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Grange MJ, Dombret MC, Fantin B, Gougerot-Pocidalo M (1996). Fatal acute pulmonary fibrosis in a patient treated by danazol for thrombocytopenia. Am J Hematol., 53: 149.</w:t>
            </w:r>
          </w:p>
        </w:tc>
      </w:tr>
      <w:tr w:rsidR="004D15C8" w:rsidRPr="005C1ABC" w14:paraId="64E1198B" w14:textId="77777777" w:rsidTr="00BD3051">
        <w:tblPrEx>
          <w:tblCellMar>
            <w:left w:w="108" w:type="dxa"/>
            <w:right w:w="108" w:type="dxa"/>
          </w:tblCellMar>
        </w:tblPrEx>
        <w:trPr>
          <w:cantSplit/>
        </w:trPr>
        <w:tc>
          <w:tcPr>
            <w:tcW w:w="1575" w:type="dxa"/>
            <w:shd w:val="clear" w:color="auto" w:fill="auto"/>
            <w:noWrap/>
            <w:vAlign w:val="center"/>
          </w:tcPr>
          <w:p w14:paraId="3024099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67517</w:t>
            </w:r>
          </w:p>
        </w:tc>
        <w:tc>
          <w:tcPr>
            <w:tcW w:w="7938" w:type="dxa"/>
            <w:shd w:val="clear" w:color="auto" w:fill="auto"/>
            <w:vAlign w:val="bottom"/>
          </w:tcPr>
          <w:p w14:paraId="71910E5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Antonini A, Tolosa E, Mizuno Y, Yamamoto M et al (2009). A reassessment of risks and benefits of dopamine agonist in Parkinson's disease. Lancet, 8: 929-37.</w:t>
            </w:r>
          </w:p>
        </w:tc>
      </w:tr>
      <w:tr w:rsidR="004D15C8" w:rsidRPr="005C1ABC" w14:paraId="4394C677" w14:textId="77777777" w:rsidTr="00BD3051">
        <w:tblPrEx>
          <w:tblCellMar>
            <w:left w:w="108" w:type="dxa"/>
            <w:right w:w="108" w:type="dxa"/>
          </w:tblCellMar>
        </w:tblPrEx>
        <w:trPr>
          <w:cantSplit/>
        </w:trPr>
        <w:tc>
          <w:tcPr>
            <w:tcW w:w="1575" w:type="dxa"/>
            <w:shd w:val="clear" w:color="auto" w:fill="auto"/>
            <w:noWrap/>
            <w:vAlign w:val="center"/>
          </w:tcPr>
          <w:p w14:paraId="2A9DCAD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67518</w:t>
            </w:r>
          </w:p>
        </w:tc>
        <w:tc>
          <w:tcPr>
            <w:tcW w:w="7938" w:type="dxa"/>
            <w:shd w:val="clear" w:color="auto" w:fill="auto"/>
            <w:vAlign w:val="bottom"/>
          </w:tcPr>
          <w:p w14:paraId="027AFEF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Muller T, Fritze J (2003). Fibrosis associated with dopamine agonist therapy in Parkinson's disease. Clinical Neuropharmacology, 26(3): 109-11.</w:t>
            </w:r>
          </w:p>
        </w:tc>
      </w:tr>
      <w:tr w:rsidR="004D15C8" w:rsidRPr="005C1ABC" w14:paraId="12B58E91" w14:textId="77777777" w:rsidTr="00BD3051">
        <w:tblPrEx>
          <w:tblCellMar>
            <w:left w:w="108" w:type="dxa"/>
            <w:right w:w="108" w:type="dxa"/>
          </w:tblCellMar>
        </w:tblPrEx>
        <w:trPr>
          <w:cantSplit/>
        </w:trPr>
        <w:tc>
          <w:tcPr>
            <w:tcW w:w="1575" w:type="dxa"/>
            <w:shd w:val="clear" w:color="auto" w:fill="auto"/>
            <w:noWrap/>
            <w:vAlign w:val="center"/>
          </w:tcPr>
          <w:p w14:paraId="3D8E908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67519</w:t>
            </w:r>
          </w:p>
        </w:tc>
        <w:tc>
          <w:tcPr>
            <w:tcW w:w="7938" w:type="dxa"/>
            <w:shd w:val="clear" w:color="auto" w:fill="auto"/>
            <w:vAlign w:val="bottom"/>
          </w:tcPr>
          <w:p w14:paraId="214C99D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Barber NA, Ganti AK (2011). Pulmonary toxicities from targeted therapies: a review. Targ Oncol, 6: 235-43.</w:t>
            </w:r>
          </w:p>
        </w:tc>
      </w:tr>
      <w:tr w:rsidR="004D15C8" w:rsidRPr="005C1ABC" w14:paraId="22253794" w14:textId="77777777" w:rsidTr="00BD3051">
        <w:tblPrEx>
          <w:tblCellMar>
            <w:left w:w="108" w:type="dxa"/>
            <w:right w:w="108" w:type="dxa"/>
          </w:tblCellMar>
        </w:tblPrEx>
        <w:trPr>
          <w:cantSplit/>
        </w:trPr>
        <w:tc>
          <w:tcPr>
            <w:tcW w:w="1575" w:type="dxa"/>
            <w:shd w:val="clear" w:color="auto" w:fill="auto"/>
            <w:noWrap/>
            <w:vAlign w:val="center"/>
          </w:tcPr>
          <w:p w14:paraId="5A2B078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67520</w:t>
            </w:r>
          </w:p>
        </w:tc>
        <w:tc>
          <w:tcPr>
            <w:tcW w:w="7938" w:type="dxa"/>
            <w:shd w:val="clear" w:color="auto" w:fill="auto"/>
            <w:vAlign w:val="bottom"/>
          </w:tcPr>
          <w:p w14:paraId="3FCC78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ter Heine R, van den Bosch RT, Schaefer-Prokop CM et al (2012). Fatal interstitial lung disease associated with high erlotinib and metabolite levels. A case report and a review of the literature. Lung Cancer, 75: 391-7.</w:t>
            </w:r>
          </w:p>
        </w:tc>
      </w:tr>
      <w:tr w:rsidR="004D15C8" w:rsidRPr="005C1ABC" w14:paraId="61B733E6" w14:textId="77777777" w:rsidTr="00BD3051">
        <w:tblPrEx>
          <w:tblCellMar>
            <w:left w:w="108" w:type="dxa"/>
            <w:right w:w="108" w:type="dxa"/>
          </w:tblCellMar>
        </w:tblPrEx>
        <w:trPr>
          <w:cantSplit/>
        </w:trPr>
        <w:tc>
          <w:tcPr>
            <w:tcW w:w="1575" w:type="dxa"/>
            <w:shd w:val="clear" w:color="auto" w:fill="auto"/>
            <w:noWrap/>
            <w:vAlign w:val="center"/>
          </w:tcPr>
          <w:p w14:paraId="08D1E17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67521</w:t>
            </w:r>
          </w:p>
        </w:tc>
        <w:tc>
          <w:tcPr>
            <w:tcW w:w="7938" w:type="dxa"/>
            <w:shd w:val="clear" w:color="auto" w:fill="auto"/>
            <w:vAlign w:val="bottom"/>
          </w:tcPr>
          <w:p w14:paraId="76C43F2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Andersohn F, Garbe E (2008). Cardiac and noncardiac fibrotic reactions caused by ergot-and nonergot-derived dopamine agonists. Movement Disorders, 24(1): 129-33.</w:t>
            </w:r>
          </w:p>
        </w:tc>
      </w:tr>
      <w:tr w:rsidR="004D15C8" w:rsidRPr="005C1ABC" w14:paraId="4FC317BE" w14:textId="77777777" w:rsidTr="00BD3051">
        <w:tblPrEx>
          <w:tblCellMar>
            <w:left w:w="108" w:type="dxa"/>
            <w:right w:w="108" w:type="dxa"/>
          </w:tblCellMar>
        </w:tblPrEx>
        <w:trPr>
          <w:cantSplit/>
        </w:trPr>
        <w:tc>
          <w:tcPr>
            <w:tcW w:w="1575" w:type="dxa"/>
            <w:shd w:val="clear" w:color="auto" w:fill="auto"/>
            <w:noWrap/>
            <w:vAlign w:val="center"/>
          </w:tcPr>
          <w:p w14:paraId="4C4EE71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67522</w:t>
            </w:r>
          </w:p>
        </w:tc>
        <w:tc>
          <w:tcPr>
            <w:tcW w:w="7938" w:type="dxa"/>
            <w:shd w:val="clear" w:color="auto" w:fill="auto"/>
            <w:vAlign w:val="bottom"/>
          </w:tcPr>
          <w:p w14:paraId="0A03D30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Oberdoster G (2009). Safety assessment for nanotechnology and nanomedicine: concepts of nanotoxicology. Intern Med, 267: 89-105.</w:t>
            </w:r>
          </w:p>
        </w:tc>
      </w:tr>
      <w:tr w:rsidR="004D15C8" w:rsidRPr="005C1ABC" w14:paraId="1135B02D" w14:textId="77777777" w:rsidTr="00BD3051">
        <w:tblPrEx>
          <w:tblCellMar>
            <w:left w:w="108" w:type="dxa"/>
            <w:right w:w="108" w:type="dxa"/>
          </w:tblCellMar>
        </w:tblPrEx>
        <w:trPr>
          <w:cantSplit/>
        </w:trPr>
        <w:tc>
          <w:tcPr>
            <w:tcW w:w="1575" w:type="dxa"/>
            <w:shd w:val="clear" w:color="auto" w:fill="auto"/>
            <w:noWrap/>
            <w:vAlign w:val="center"/>
          </w:tcPr>
          <w:p w14:paraId="0A72C55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67523</w:t>
            </w:r>
          </w:p>
        </w:tc>
        <w:tc>
          <w:tcPr>
            <w:tcW w:w="7938" w:type="dxa"/>
            <w:shd w:val="clear" w:color="auto" w:fill="auto"/>
            <w:vAlign w:val="bottom"/>
          </w:tcPr>
          <w:p w14:paraId="7008807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Balali-Mood M, Mousavi SH, Balali-Mood B (2008). Chronic health effects of sulphur mustard exposure with special reference to Iranian veterans. Emerging Health Threats Journal, 1: e7.</w:t>
            </w:r>
          </w:p>
        </w:tc>
      </w:tr>
      <w:tr w:rsidR="004D15C8" w:rsidRPr="005C1ABC" w14:paraId="6BFFD819" w14:textId="77777777" w:rsidTr="00BD3051">
        <w:tblPrEx>
          <w:tblCellMar>
            <w:left w:w="108" w:type="dxa"/>
            <w:right w:w="108" w:type="dxa"/>
          </w:tblCellMar>
        </w:tblPrEx>
        <w:trPr>
          <w:cantSplit/>
        </w:trPr>
        <w:tc>
          <w:tcPr>
            <w:tcW w:w="1575" w:type="dxa"/>
            <w:shd w:val="clear" w:color="auto" w:fill="auto"/>
            <w:noWrap/>
            <w:vAlign w:val="center"/>
          </w:tcPr>
          <w:p w14:paraId="53B4588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67524</w:t>
            </w:r>
          </w:p>
        </w:tc>
        <w:tc>
          <w:tcPr>
            <w:tcW w:w="7938" w:type="dxa"/>
            <w:shd w:val="clear" w:color="auto" w:fill="auto"/>
            <w:vAlign w:val="bottom"/>
          </w:tcPr>
          <w:p w14:paraId="48B53D5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Webb WR, Higgins CB (2011). Talcosis. Thoracic Imaging: Pulmonary and Cardiovascular Radiology, 2nd Edition, Chapter 18. Lippincott Williams &amp; Wilkins (Baltimore).</w:t>
            </w:r>
          </w:p>
        </w:tc>
      </w:tr>
      <w:tr w:rsidR="004D15C8" w:rsidRPr="005C1ABC" w14:paraId="521310F2" w14:textId="77777777" w:rsidTr="00BD3051">
        <w:tblPrEx>
          <w:tblCellMar>
            <w:left w:w="108" w:type="dxa"/>
            <w:right w:w="108" w:type="dxa"/>
          </w:tblCellMar>
        </w:tblPrEx>
        <w:trPr>
          <w:cantSplit/>
        </w:trPr>
        <w:tc>
          <w:tcPr>
            <w:tcW w:w="1575" w:type="dxa"/>
            <w:shd w:val="clear" w:color="auto" w:fill="auto"/>
            <w:noWrap/>
            <w:vAlign w:val="center"/>
          </w:tcPr>
          <w:p w14:paraId="5112239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67525</w:t>
            </w:r>
          </w:p>
        </w:tc>
        <w:tc>
          <w:tcPr>
            <w:tcW w:w="7938" w:type="dxa"/>
            <w:shd w:val="clear" w:color="auto" w:fill="auto"/>
            <w:vAlign w:val="bottom"/>
          </w:tcPr>
          <w:p w14:paraId="3FEBBF3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Bezerra PN, Vasconcelos AG, Cavalcante LL, Marques VB et al (2009). Hard metal lung disease in an oil industry worker. J Bras Pneumol, 35(12): 1254-8.</w:t>
            </w:r>
          </w:p>
        </w:tc>
      </w:tr>
      <w:tr w:rsidR="004D15C8" w:rsidRPr="005C1ABC" w14:paraId="07620332" w14:textId="77777777" w:rsidTr="00BD3051">
        <w:tblPrEx>
          <w:tblCellMar>
            <w:left w:w="108" w:type="dxa"/>
            <w:right w:w="108" w:type="dxa"/>
          </w:tblCellMar>
        </w:tblPrEx>
        <w:trPr>
          <w:cantSplit/>
        </w:trPr>
        <w:tc>
          <w:tcPr>
            <w:tcW w:w="1575" w:type="dxa"/>
            <w:shd w:val="clear" w:color="auto" w:fill="auto"/>
            <w:noWrap/>
            <w:vAlign w:val="center"/>
          </w:tcPr>
          <w:p w14:paraId="407DF2B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67526</w:t>
            </w:r>
          </w:p>
        </w:tc>
        <w:tc>
          <w:tcPr>
            <w:tcW w:w="7938" w:type="dxa"/>
            <w:shd w:val="clear" w:color="auto" w:fill="auto"/>
            <w:vAlign w:val="bottom"/>
          </w:tcPr>
          <w:p w14:paraId="3AD48E4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Boggild AK, Keystone JS, Kain KC (2004). Tropical pulmonary eosinophilia: A case series in a setting of nonendemicity. Clinical Infectious Diseases, 39: 1123-8.</w:t>
            </w:r>
          </w:p>
        </w:tc>
      </w:tr>
      <w:tr w:rsidR="004D15C8" w:rsidRPr="005C1ABC" w14:paraId="51160C81" w14:textId="77777777" w:rsidTr="00BD3051">
        <w:tblPrEx>
          <w:tblCellMar>
            <w:left w:w="108" w:type="dxa"/>
            <w:right w:w="108" w:type="dxa"/>
          </w:tblCellMar>
        </w:tblPrEx>
        <w:trPr>
          <w:cantSplit/>
        </w:trPr>
        <w:tc>
          <w:tcPr>
            <w:tcW w:w="1575" w:type="dxa"/>
            <w:shd w:val="clear" w:color="auto" w:fill="auto"/>
            <w:noWrap/>
            <w:vAlign w:val="center"/>
          </w:tcPr>
          <w:p w14:paraId="562155C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67527</w:t>
            </w:r>
          </w:p>
        </w:tc>
        <w:tc>
          <w:tcPr>
            <w:tcW w:w="7938" w:type="dxa"/>
            <w:shd w:val="clear" w:color="auto" w:fill="auto"/>
            <w:vAlign w:val="bottom"/>
          </w:tcPr>
          <w:p w14:paraId="57E3969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Chitkara RK, Krishna G (2006). Parasitic pulmonary esoinophilia. Semin Respir Crit Care Med, 27(2): 171-84.</w:t>
            </w:r>
          </w:p>
        </w:tc>
      </w:tr>
      <w:tr w:rsidR="004D15C8" w:rsidRPr="005C1ABC" w14:paraId="0CE46177" w14:textId="77777777" w:rsidTr="00BD3051">
        <w:tblPrEx>
          <w:tblCellMar>
            <w:left w:w="108" w:type="dxa"/>
            <w:right w:w="108" w:type="dxa"/>
          </w:tblCellMar>
        </w:tblPrEx>
        <w:trPr>
          <w:cantSplit/>
        </w:trPr>
        <w:tc>
          <w:tcPr>
            <w:tcW w:w="1575" w:type="dxa"/>
            <w:shd w:val="clear" w:color="auto" w:fill="auto"/>
            <w:noWrap/>
            <w:vAlign w:val="center"/>
          </w:tcPr>
          <w:p w14:paraId="55EA9A4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67528</w:t>
            </w:r>
          </w:p>
        </w:tc>
        <w:tc>
          <w:tcPr>
            <w:tcW w:w="7938" w:type="dxa"/>
            <w:shd w:val="clear" w:color="auto" w:fill="auto"/>
            <w:vAlign w:val="bottom"/>
          </w:tcPr>
          <w:p w14:paraId="242DD22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Ferreira AJ, Cemlyn-Jones J, Cordeiro CR (2013). Nanoparticles, nanotechnology and pulmonary nanotoxicology. Rev Port Pneumol, 19(1): 28-37.</w:t>
            </w:r>
          </w:p>
        </w:tc>
      </w:tr>
      <w:tr w:rsidR="004D15C8" w:rsidRPr="005C1ABC" w14:paraId="72C8EA2F" w14:textId="77777777" w:rsidTr="00BD3051">
        <w:tblPrEx>
          <w:tblCellMar>
            <w:left w:w="108" w:type="dxa"/>
            <w:right w:w="108" w:type="dxa"/>
          </w:tblCellMar>
        </w:tblPrEx>
        <w:trPr>
          <w:cantSplit/>
        </w:trPr>
        <w:tc>
          <w:tcPr>
            <w:tcW w:w="1575" w:type="dxa"/>
            <w:shd w:val="clear" w:color="auto" w:fill="auto"/>
            <w:noWrap/>
            <w:vAlign w:val="center"/>
          </w:tcPr>
          <w:p w14:paraId="307BBB4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67529</w:t>
            </w:r>
          </w:p>
        </w:tc>
        <w:tc>
          <w:tcPr>
            <w:tcW w:w="7938" w:type="dxa"/>
            <w:shd w:val="clear" w:color="auto" w:fill="auto"/>
            <w:vAlign w:val="bottom"/>
          </w:tcPr>
          <w:p w14:paraId="15CCF46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Fontenot AP, Amicosante M (2008). Metal-induced diffuse lung disease. Semin Respir Crit Care Med, 29(6): 662-69.</w:t>
            </w:r>
          </w:p>
        </w:tc>
      </w:tr>
      <w:tr w:rsidR="004D15C8" w:rsidRPr="005C1ABC" w14:paraId="2BA57573" w14:textId="77777777" w:rsidTr="00BD3051">
        <w:tblPrEx>
          <w:tblCellMar>
            <w:left w:w="108" w:type="dxa"/>
            <w:right w:w="108" w:type="dxa"/>
          </w:tblCellMar>
        </w:tblPrEx>
        <w:trPr>
          <w:cantSplit/>
        </w:trPr>
        <w:tc>
          <w:tcPr>
            <w:tcW w:w="1575" w:type="dxa"/>
            <w:shd w:val="clear" w:color="auto" w:fill="auto"/>
            <w:noWrap/>
            <w:vAlign w:val="center"/>
          </w:tcPr>
          <w:p w14:paraId="20CCF3F4"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67530</w:t>
            </w:r>
          </w:p>
        </w:tc>
        <w:tc>
          <w:tcPr>
            <w:tcW w:w="7938" w:type="dxa"/>
            <w:shd w:val="clear" w:color="auto" w:fill="auto"/>
            <w:vAlign w:val="bottom"/>
          </w:tcPr>
          <w:p w14:paraId="71B79A4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Griffith CC, Raval JS, Nichols L (2012). Intravascular talcosis due to intravenous drug use is an underrecognized cause of pulmonary hypertension. Pulm Med, : 617531.</w:t>
            </w:r>
          </w:p>
        </w:tc>
      </w:tr>
      <w:tr w:rsidR="004D15C8" w:rsidRPr="005C1ABC" w14:paraId="4DCFE4BA" w14:textId="77777777" w:rsidTr="00BD3051">
        <w:tblPrEx>
          <w:tblCellMar>
            <w:left w:w="108" w:type="dxa"/>
            <w:right w:w="108" w:type="dxa"/>
          </w:tblCellMar>
        </w:tblPrEx>
        <w:trPr>
          <w:cantSplit/>
        </w:trPr>
        <w:tc>
          <w:tcPr>
            <w:tcW w:w="1575" w:type="dxa"/>
            <w:shd w:val="clear" w:color="auto" w:fill="auto"/>
            <w:noWrap/>
            <w:vAlign w:val="center"/>
          </w:tcPr>
          <w:p w14:paraId="05977B59"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67531</w:t>
            </w:r>
          </w:p>
        </w:tc>
        <w:tc>
          <w:tcPr>
            <w:tcW w:w="7938" w:type="dxa"/>
            <w:shd w:val="clear" w:color="auto" w:fill="auto"/>
            <w:vAlign w:val="bottom"/>
          </w:tcPr>
          <w:p w14:paraId="1F63AC26"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Huang LK, Tsai MJ, Tsai HC, Chao HS et al (2012). Statin-induced lung injury: diagnostic clue and outcome. Postgrad Med J, 89: 14-9.</w:t>
            </w:r>
          </w:p>
        </w:tc>
      </w:tr>
      <w:tr w:rsidR="004D15C8" w:rsidRPr="005C1ABC" w14:paraId="694B4B55" w14:textId="77777777" w:rsidTr="00BD3051">
        <w:tblPrEx>
          <w:tblCellMar>
            <w:left w:w="108" w:type="dxa"/>
            <w:right w:w="108" w:type="dxa"/>
          </w:tblCellMar>
        </w:tblPrEx>
        <w:trPr>
          <w:cantSplit/>
        </w:trPr>
        <w:tc>
          <w:tcPr>
            <w:tcW w:w="1575" w:type="dxa"/>
            <w:shd w:val="clear" w:color="auto" w:fill="auto"/>
            <w:noWrap/>
            <w:vAlign w:val="center"/>
          </w:tcPr>
          <w:p w14:paraId="3B8692E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67532</w:t>
            </w:r>
          </w:p>
        </w:tc>
        <w:tc>
          <w:tcPr>
            <w:tcW w:w="7938" w:type="dxa"/>
            <w:shd w:val="clear" w:color="auto" w:fill="auto"/>
            <w:vAlign w:val="bottom"/>
          </w:tcPr>
          <w:p w14:paraId="34BD9D6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Kahraman H, Koksal N, Ozkan F (2012). Eight years follow-up of a case with idiopathic pulmonary hemosiderosis after corticosteroid therapy. N Am J Med Sci, 4(1): 49-51.</w:t>
            </w:r>
          </w:p>
        </w:tc>
      </w:tr>
      <w:tr w:rsidR="004D15C8" w:rsidRPr="005C1ABC" w14:paraId="344D0F62" w14:textId="77777777" w:rsidTr="00BD3051">
        <w:tblPrEx>
          <w:tblCellMar>
            <w:left w:w="108" w:type="dxa"/>
            <w:right w:w="108" w:type="dxa"/>
          </w:tblCellMar>
        </w:tblPrEx>
        <w:trPr>
          <w:cantSplit/>
        </w:trPr>
        <w:tc>
          <w:tcPr>
            <w:tcW w:w="1575" w:type="dxa"/>
            <w:shd w:val="clear" w:color="auto" w:fill="auto"/>
            <w:noWrap/>
            <w:vAlign w:val="center"/>
          </w:tcPr>
          <w:p w14:paraId="0895E57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67533</w:t>
            </w:r>
          </w:p>
        </w:tc>
        <w:tc>
          <w:tcPr>
            <w:tcW w:w="7938" w:type="dxa"/>
            <w:shd w:val="clear" w:color="auto" w:fill="auto"/>
            <w:vAlign w:val="bottom"/>
          </w:tcPr>
          <w:p w14:paraId="79906A5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Memon K, Lewandowski RJ, Kilik L, Riaz A et al (2011). Radioembolization for primary and metastatic liver cancer. Semin Radiat Oncol, 21(4): 294-302.</w:t>
            </w:r>
          </w:p>
        </w:tc>
      </w:tr>
      <w:tr w:rsidR="004D15C8" w:rsidRPr="005C1ABC" w14:paraId="263F3C98" w14:textId="77777777" w:rsidTr="00BD3051">
        <w:tblPrEx>
          <w:tblCellMar>
            <w:left w:w="108" w:type="dxa"/>
            <w:right w:w="108" w:type="dxa"/>
          </w:tblCellMar>
        </w:tblPrEx>
        <w:trPr>
          <w:cantSplit/>
        </w:trPr>
        <w:tc>
          <w:tcPr>
            <w:tcW w:w="1575" w:type="dxa"/>
            <w:shd w:val="clear" w:color="auto" w:fill="auto"/>
            <w:noWrap/>
            <w:vAlign w:val="center"/>
          </w:tcPr>
          <w:p w14:paraId="0B53F2D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67534</w:t>
            </w:r>
          </w:p>
        </w:tc>
        <w:tc>
          <w:tcPr>
            <w:tcW w:w="7938" w:type="dxa"/>
            <w:shd w:val="clear" w:color="auto" w:fill="auto"/>
            <w:vAlign w:val="bottom"/>
          </w:tcPr>
          <w:p w14:paraId="2E985D4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Mineo G, Ciccarese F, Modolon C, Landini MP et al (2012). Post-ARDS pulmonary fibrosis in patients with H1N1 pneumonia: role of follow-up CT. Radiol Med, 117: 185-200.</w:t>
            </w:r>
          </w:p>
        </w:tc>
      </w:tr>
      <w:tr w:rsidR="004D15C8" w:rsidRPr="005C1ABC" w14:paraId="1A2C3199" w14:textId="77777777" w:rsidTr="00BD3051">
        <w:tblPrEx>
          <w:tblCellMar>
            <w:left w:w="108" w:type="dxa"/>
            <w:right w:w="108" w:type="dxa"/>
          </w:tblCellMar>
        </w:tblPrEx>
        <w:trPr>
          <w:cantSplit/>
        </w:trPr>
        <w:tc>
          <w:tcPr>
            <w:tcW w:w="1575" w:type="dxa"/>
            <w:shd w:val="clear" w:color="auto" w:fill="auto"/>
            <w:noWrap/>
            <w:vAlign w:val="center"/>
          </w:tcPr>
          <w:p w14:paraId="630457D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67535</w:t>
            </w:r>
          </w:p>
        </w:tc>
        <w:tc>
          <w:tcPr>
            <w:tcW w:w="7938" w:type="dxa"/>
            <w:shd w:val="clear" w:color="auto" w:fill="auto"/>
            <w:vAlign w:val="bottom"/>
          </w:tcPr>
          <w:p w14:paraId="38AB2EB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Naqvi AH, Hunt A, Burnett BR, Abraham JL (2008). Pathologic spectrum and lung dust burden in giant cell interstitial pneumonia (hard metal disease/cobalt pneumonitis). Review of 100 cases. Arch Environ Occup Health, 63(2): 51-70.</w:t>
            </w:r>
          </w:p>
        </w:tc>
      </w:tr>
      <w:tr w:rsidR="004D15C8" w:rsidRPr="005C1ABC" w14:paraId="2EB1F95F" w14:textId="77777777" w:rsidTr="00BD3051">
        <w:tblPrEx>
          <w:tblCellMar>
            <w:left w:w="108" w:type="dxa"/>
            <w:right w:w="108" w:type="dxa"/>
          </w:tblCellMar>
        </w:tblPrEx>
        <w:trPr>
          <w:cantSplit/>
        </w:trPr>
        <w:tc>
          <w:tcPr>
            <w:tcW w:w="1575" w:type="dxa"/>
            <w:shd w:val="clear" w:color="auto" w:fill="auto"/>
            <w:noWrap/>
            <w:vAlign w:val="center"/>
          </w:tcPr>
          <w:p w14:paraId="2C776B8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67536</w:t>
            </w:r>
          </w:p>
        </w:tc>
        <w:tc>
          <w:tcPr>
            <w:tcW w:w="7938" w:type="dxa"/>
            <w:shd w:val="clear" w:color="auto" w:fill="auto"/>
            <w:vAlign w:val="bottom"/>
          </w:tcPr>
          <w:p w14:paraId="7C644B8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Webb WR, Higgins CB (2011). The idiopathic interstitial pneumonias. Thoracic Imaging, 2nd Edition, Chapter 13. Lippincott Williams &amp; Wilkins (Baltimore).</w:t>
            </w:r>
          </w:p>
        </w:tc>
      </w:tr>
      <w:tr w:rsidR="004D15C8" w:rsidRPr="005C1ABC" w14:paraId="2AA3641D" w14:textId="77777777" w:rsidTr="00BD3051">
        <w:tblPrEx>
          <w:tblCellMar>
            <w:left w:w="108" w:type="dxa"/>
            <w:right w:w="108" w:type="dxa"/>
          </w:tblCellMar>
        </w:tblPrEx>
        <w:trPr>
          <w:cantSplit/>
        </w:trPr>
        <w:tc>
          <w:tcPr>
            <w:tcW w:w="1575" w:type="dxa"/>
            <w:shd w:val="clear" w:color="auto" w:fill="auto"/>
            <w:noWrap/>
            <w:vAlign w:val="center"/>
          </w:tcPr>
          <w:p w14:paraId="7CB8731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67537</w:t>
            </w:r>
          </w:p>
        </w:tc>
        <w:tc>
          <w:tcPr>
            <w:tcW w:w="7938" w:type="dxa"/>
            <w:shd w:val="clear" w:color="auto" w:fill="auto"/>
            <w:vAlign w:val="bottom"/>
          </w:tcPr>
          <w:p w14:paraId="4B23774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Pakhale S, Moltyaner Y, Chamberlain D, Lazar N (2004). Rapidly progressive pulmonary fibrosis in a patient treated with danazol for idiopathic thrombocytopenic purpura. Can Respir J, 11(1): 55-7.</w:t>
            </w:r>
          </w:p>
        </w:tc>
      </w:tr>
      <w:tr w:rsidR="004D15C8" w:rsidRPr="005C1ABC" w14:paraId="50E3020B" w14:textId="77777777" w:rsidTr="00BD3051">
        <w:tblPrEx>
          <w:tblCellMar>
            <w:left w:w="108" w:type="dxa"/>
            <w:right w:w="108" w:type="dxa"/>
          </w:tblCellMar>
        </w:tblPrEx>
        <w:trPr>
          <w:cantSplit/>
        </w:trPr>
        <w:tc>
          <w:tcPr>
            <w:tcW w:w="1575" w:type="dxa"/>
            <w:shd w:val="clear" w:color="auto" w:fill="auto"/>
            <w:noWrap/>
            <w:vAlign w:val="center"/>
          </w:tcPr>
          <w:p w14:paraId="5944826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67538</w:t>
            </w:r>
          </w:p>
        </w:tc>
        <w:tc>
          <w:tcPr>
            <w:tcW w:w="7938" w:type="dxa"/>
            <w:shd w:val="clear" w:color="auto" w:fill="auto"/>
            <w:vAlign w:val="bottom"/>
          </w:tcPr>
          <w:p w14:paraId="344B896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Rathi M, Ramachandran R, Gundlapalli S, Agarwal R, et al (2012). Rituximab induced pulmonary fibrosis in a patient with lupus nephritis. Lupus, 21: 1131-4.</w:t>
            </w:r>
          </w:p>
        </w:tc>
      </w:tr>
      <w:tr w:rsidR="004D15C8" w:rsidRPr="005C1ABC" w14:paraId="0C8F01D7" w14:textId="77777777" w:rsidTr="00BD3051">
        <w:tblPrEx>
          <w:tblCellMar>
            <w:left w:w="108" w:type="dxa"/>
            <w:right w:w="108" w:type="dxa"/>
          </w:tblCellMar>
        </w:tblPrEx>
        <w:trPr>
          <w:cantSplit/>
        </w:trPr>
        <w:tc>
          <w:tcPr>
            <w:tcW w:w="1575" w:type="dxa"/>
            <w:shd w:val="clear" w:color="auto" w:fill="auto"/>
            <w:noWrap/>
            <w:vAlign w:val="center"/>
          </w:tcPr>
          <w:p w14:paraId="2FD240B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67539</w:t>
            </w:r>
          </w:p>
        </w:tc>
        <w:tc>
          <w:tcPr>
            <w:tcW w:w="7938" w:type="dxa"/>
            <w:shd w:val="clear" w:color="auto" w:fill="auto"/>
            <w:vAlign w:val="bottom"/>
          </w:tcPr>
          <w:p w14:paraId="300A0C8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Rocco PR, Dos Santos C, Pelosi P (2009). Lung parenchyma remodeling in acute respiratory distress syndrome. Minerva Anestesiol, 75: 730-40.</w:t>
            </w:r>
          </w:p>
        </w:tc>
      </w:tr>
      <w:tr w:rsidR="004D15C8" w:rsidRPr="005C1ABC" w14:paraId="2FA8B384" w14:textId="77777777" w:rsidTr="00BD3051">
        <w:tblPrEx>
          <w:tblCellMar>
            <w:left w:w="108" w:type="dxa"/>
            <w:right w:w="108" w:type="dxa"/>
          </w:tblCellMar>
        </w:tblPrEx>
        <w:trPr>
          <w:cantSplit/>
        </w:trPr>
        <w:tc>
          <w:tcPr>
            <w:tcW w:w="1575" w:type="dxa"/>
            <w:shd w:val="clear" w:color="auto" w:fill="auto"/>
            <w:noWrap/>
            <w:vAlign w:val="center"/>
          </w:tcPr>
          <w:p w14:paraId="65465F6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67540</w:t>
            </w:r>
          </w:p>
        </w:tc>
        <w:tc>
          <w:tcPr>
            <w:tcW w:w="7938" w:type="dxa"/>
            <w:shd w:val="clear" w:color="auto" w:fill="auto"/>
            <w:vAlign w:val="bottom"/>
          </w:tcPr>
          <w:p w14:paraId="57C8065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Sood A (2009). Current treatment of chronic beryllium disease. J Occup Environ Hyg, 6: 762-5.</w:t>
            </w:r>
          </w:p>
        </w:tc>
      </w:tr>
      <w:tr w:rsidR="004D15C8" w:rsidRPr="005C1ABC" w14:paraId="28D6496A" w14:textId="77777777" w:rsidTr="00BD3051">
        <w:tblPrEx>
          <w:tblCellMar>
            <w:left w:w="108" w:type="dxa"/>
            <w:right w:w="108" w:type="dxa"/>
          </w:tblCellMar>
        </w:tblPrEx>
        <w:trPr>
          <w:cantSplit/>
        </w:trPr>
        <w:tc>
          <w:tcPr>
            <w:tcW w:w="1575" w:type="dxa"/>
            <w:shd w:val="clear" w:color="auto" w:fill="auto"/>
            <w:noWrap/>
            <w:vAlign w:val="center"/>
          </w:tcPr>
          <w:p w14:paraId="75FB9C5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67541</w:t>
            </w:r>
          </w:p>
        </w:tc>
        <w:tc>
          <w:tcPr>
            <w:tcW w:w="7938" w:type="dxa"/>
            <w:shd w:val="clear" w:color="auto" w:fill="auto"/>
            <w:vAlign w:val="bottom"/>
          </w:tcPr>
          <w:p w14:paraId="50AA1AE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Sun Y, Bochmann F, Morfeld P, Ulm K et al (2011). Change of exposure response over time and long-term risk of silicosis among a cohort of Chinese pottery workers. Int J Environ Res Public Health, 8: 2923-39.</w:t>
            </w:r>
          </w:p>
        </w:tc>
      </w:tr>
      <w:tr w:rsidR="004D15C8" w:rsidRPr="005C1ABC" w14:paraId="39F6EA78" w14:textId="77777777" w:rsidTr="00BD3051">
        <w:tblPrEx>
          <w:tblCellMar>
            <w:left w:w="108" w:type="dxa"/>
            <w:right w:w="108" w:type="dxa"/>
          </w:tblCellMar>
        </w:tblPrEx>
        <w:trPr>
          <w:cantSplit/>
        </w:trPr>
        <w:tc>
          <w:tcPr>
            <w:tcW w:w="1575" w:type="dxa"/>
            <w:shd w:val="clear" w:color="auto" w:fill="auto"/>
            <w:noWrap/>
            <w:vAlign w:val="center"/>
          </w:tcPr>
          <w:p w14:paraId="3FCB1DE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67542</w:t>
            </w:r>
          </w:p>
        </w:tc>
        <w:tc>
          <w:tcPr>
            <w:tcW w:w="7938" w:type="dxa"/>
            <w:shd w:val="clear" w:color="auto" w:fill="auto"/>
            <w:vAlign w:val="bottom"/>
          </w:tcPr>
          <w:p w14:paraId="6E47222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Williams JP, Johnston CJ, Finkelstein JN (2010). Treatment for radiation-induced pulmonary late effects: spoiled for choice or looking in the wrong direction? Curr Drug Targets, 11(11): 1386-94.</w:t>
            </w:r>
          </w:p>
        </w:tc>
      </w:tr>
      <w:tr w:rsidR="004D15C8" w:rsidRPr="005C1ABC" w14:paraId="6F1131A6" w14:textId="77777777" w:rsidTr="00BD3051">
        <w:tblPrEx>
          <w:tblCellMar>
            <w:left w:w="108" w:type="dxa"/>
            <w:right w:w="108" w:type="dxa"/>
          </w:tblCellMar>
        </w:tblPrEx>
        <w:trPr>
          <w:cantSplit/>
        </w:trPr>
        <w:tc>
          <w:tcPr>
            <w:tcW w:w="1575" w:type="dxa"/>
            <w:shd w:val="clear" w:color="auto" w:fill="auto"/>
            <w:noWrap/>
            <w:vAlign w:val="center"/>
          </w:tcPr>
          <w:p w14:paraId="508DDA6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67543</w:t>
            </w:r>
          </w:p>
        </w:tc>
        <w:tc>
          <w:tcPr>
            <w:tcW w:w="7938" w:type="dxa"/>
            <w:shd w:val="clear" w:color="auto" w:fill="auto"/>
            <w:vAlign w:val="bottom"/>
          </w:tcPr>
          <w:p w14:paraId="6D0189D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Yoshida T, Ohnuma A, Horiuchi H, Harada T (2011). Pulmonary fibrosis in response to environmental cues and molecular targets involved in its pathogenesis. J Toxicol Pathol, 24: 9-24.</w:t>
            </w:r>
          </w:p>
        </w:tc>
      </w:tr>
      <w:tr w:rsidR="004D15C8" w:rsidRPr="005C1ABC" w14:paraId="7597A8C9" w14:textId="77777777" w:rsidTr="00BD3051">
        <w:tblPrEx>
          <w:tblCellMar>
            <w:left w:w="108" w:type="dxa"/>
            <w:right w:w="108" w:type="dxa"/>
          </w:tblCellMar>
        </w:tblPrEx>
        <w:trPr>
          <w:cantSplit/>
        </w:trPr>
        <w:tc>
          <w:tcPr>
            <w:tcW w:w="1575" w:type="dxa"/>
            <w:shd w:val="clear" w:color="auto" w:fill="auto"/>
            <w:noWrap/>
            <w:vAlign w:val="center"/>
          </w:tcPr>
          <w:p w14:paraId="01AAB0F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67544</w:t>
            </w:r>
          </w:p>
        </w:tc>
        <w:tc>
          <w:tcPr>
            <w:tcW w:w="7938" w:type="dxa"/>
            <w:shd w:val="clear" w:color="auto" w:fill="auto"/>
            <w:vAlign w:val="bottom"/>
          </w:tcPr>
          <w:p w14:paraId="0C53600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Zayen A, Rais H, Rifi H, Ouarda M et al (2011). Rituximab-induced interstitial lung disease: case report and literature review. Pharmacology, 87: 318-20.</w:t>
            </w:r>
          </w:p>
        </w:tc>
      </w:tr>
      <w:tr w:rsidR="004D15C8" w:rsidRPr="005C1ABC" w14:paraId="69D3C668" w14:textId="77777777" w:rsidTr="00BD3051">
        <w:tblPrEx>
          <w:tblCellMar>
            <w:left w:w="108" w:type="dxa"/>
            <w:right w:w="108" w:type="dxa"/>
          </w:tblCellMar>
        </w:tblPrEx>
        <w:trPr>
          <w:cantSplit/>
        </w:trPr>
        <w:tc>
          <w:tcPr>
            <w:tcW w:w="1575" w:type="dxa"/>
            <w:shd w:val="clear" w:color="auto" w:fill="auto"/>
            <w:noWrap/>
            <w:vAlign w:val="center"/>
          </w:tcPr>
          <w:p w14:paraId="5633195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67545</w:t>
            </w:r>
          </w:p>
        </w:tc>
        <w:tc>
          <w:tcPr>
            <w:tcW w:w="7938" w:type="dxa"/>
            <w:shd w:val="clear" w:color="auto" w:fill="auto"/>
            <w:vAlign w:val="bottom"/>
          </w:tcPr>
          <w:p w14:paraId="0160637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Zhang M, Zheng YD, Lu Y, Li WJ et al (2010). Silicosis in automobile foundry workers: A 29-year cohort study. Biomedical and Environmental Sciences, 23: 121-9.</w:t>
            </w:r>
          </w:p>
        </w:tc>
      </w:tr>
      <w:tr w:rsidR="004D15C8" w:rsidRPr="005C1ABC" w14:paraId="4ECD28FB" w14:textId="77777777" w:rsidTr="00BD3051">
        <w:tblPrEx>
          <w:tblCellMar>
            <w:left w:w="108" w:type="dxa"/>
            <w:right w:w="108" w:type="dxa"/>
          </w:tblCellMar>
        </w:tblPrEx>
        <w:trPr>
          <w:cantSplit/>
        </w:trPr>
        <w:tc>
          <w:tcPr>
            <w:tcW w:w="1575" w:type="dxa"/>
            <w:shd w:val="clear" w:color="auto" w:fill="auto"/>
            <w:noWrap/>
            <w:vAlign w:val="center"/>
          </w:tcPr>
          <w:p w14:paraId="7C6F743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67548</w:t>
            </w:r>
          </w:p>
        </w:tc>
        <w:tc>
          <w:tcPr>
            <w:tcW w:w="7938" w:type="dxa"/>
            <w:shd w:val="clear" w:color="auto" w:fill="auto"/>
            <w:vAlign w:val="bottom"/>
          </w:tcPr>
          <w:p w14:paraId="5ACB92D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Roggli VL, Gibbs AR, Attanoos R, Chung A et al (2010). Pathology of asbestosis - An update of the diagnostic criteria. Arch Path Lab Med, 134: 462-80.</w:t>
            </w:r>
          </w:p>
        </w:tc>
      </w:tr>
      <w:tr w:rsidR="004D15C8" w:rsidRPr="005C1ABC" w14:paraId="3C585A9C" w14:textId="77777777" w:rsidTr="00BD3051">
        <w:tblPrEx>
          <w:tblCellMar>
            <w:left w:w="108" w:type="dxa"/>
            <w:right w:w="108" w:type="dxa"/>
          </w:tblCellMar>
        </w:tblPrEx>
        <w:trPr>
          <w:cantSplit/>
        </w:trPr>
        <w:tc>
          <w:tcPr>
            <w:tcW w:w="1575" w:type="dxa"/>
            <w:shd w:val="clear" w:color="auto" w:fill="auto"/>
            <w:noWrap/>
            <w:vAlign w:val="center"/>
          </w:tcPr>
          <w:p w14:paraId="2FAA0E1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67558</w:t>
            </w:r>
          </w:p>
        </w:tc>
        <w:tc>
          <w:tcPr>
            <w:tcW w:w="7938" w:type="dxa"/>
            <w:shd w:val="clear" w:color="auto" w:fill="auto"/>
            <w:vAlign w:val="bottom"/>
          </w:tcPr>
          <w:p w14:paraId="29EB20D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Ali A (2011). Drug-induced pulmonary toxicity. .  Retrieved 6 May 2013, from http://emedicine.medscape.com/article/1343451-overview#showall</w:t>
            </w:r>
          </w:p>
        </w:tc>
      </w:tr>
      <w:tr w:rsidR="004D15C8" w:rsidRPr="005C1ABC" w14:paraId="0963FDC2" w14:textId="77777777" w:rsidTr="00BD3051">
        <w:tblPrEx>
          <w:tblCellMar>
            <w:left w:w="108" w:type="dxa"/>
            <w:right w:w="108" w:type="dxa"/>
          </w:tblCellMar>
        </w:tblPrEx>
        <w:trPr>
          <w:cantSplit/>
        </w:trPr>
        <w:tc>
          <w:tcPr>
            <w:tcW w:w="1575" w:type="dxa"/>
            <w:shd w:val="clear" w:color="auto" w:fill="auto"/>
            <w:noWrap/>
            <w:vAlign w:val="center"/>
          </w:tcPr>
          <w:p w14:paraId="2498DF7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67559</w:t>
            </w:r>
          </w:p>
        </w:tc>
        <w:tc>
          <w:tcPr>
            <w:tcW w:w="7938" w:type="dxa"/>
            <w:shd w:val="clear" w:color="auto" w:fill="auto"/>
            <w:vAlign w:val="bottom"/>
          </w:tcPr>
          <w:p w14:paraId="17C205C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Baylor PA, Sobenes JR, Vallyathan V (2013). Interstitial pulmonary fibrosis and progressive massive fibrosis related to smoking methamphetamine with talc as filler. Respir Care, 58(5): e53-5.</w:t>
            </w:r>
          </w:p>
        </w:tc>
      </w:tr>
      <w:tr w:rsidR="004D15C8" w:rsidRPr="005C1ABC" w14:paraId="5B27A48F" w14:textId="77777777" w:rsidTr="00BD3051">
        <w:tblPrEx>
          <w:tblCellMar>
            <w:left w:w="108" w:type="dxa"/>
            <w:right w:w="108" w:type="dxa"/>
          </w:tblCellMar>
        </w:tblPrEx>
        <w:trPr>
          <w:cantSplit/>
        </w:trPr>
        <w:tc>
          <w:tcPr>
            <w:tcW w:w="1575" w:type="dxa"/>
            <w:shd w:val="clear" w:color="auto" w:fill="auto"/>
            <w:noWrap/>
            <w:vAlign w:val="center"/>
          </w:tcPr>
          <w:p w14:paraId="5C0AAEE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67560</w:t>
            </w:r>
          </w:p>
        </w:tc>
        <w:tc>
          <w:tcPr>
            <w:tcW w:w="7938" w:type="dxa"/>
            <w:shd w:val="clear" w:color="auto" w:fill="auto"/>
            <w:vAlign w:val="bottom"/>
          </w:tcPr>
          <w:p w14:paraId="20E3B87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King TE (2012). Interstitial lung diseases. Harrison's Principles of Internal Medicine, 18th Edition, Chapter 261: 2160-5. .</w:t>
            </w:r>
          </w:p>
        </w:tc>
      </w:tr>
      <w:tr w:rsidR="004D15C8" w:rsidRPr="005C1ABC" w14:paraId="012CD9FE" w14:textId="77777777" w:rsidTr="00BD3051">
        <w:tblPrEx>
          <w:tblCellMar>
            <w:left w:w="108" w:type="dxa"/>
            <w:right w:w="108" w:type="dxa"/>
          </w:tblCellMar>
        </w:tblPrEx>
        <w:trPr>
          <w:cantSplit/>
        </w:trPr>
        <w:tc>
          <w:tcPr>
            <w:tcW w:w="1575" w:type="dxa"/>
            <w:shd w:val="clear" w:color="auto" w:fill="auto"/>
            <w:noWrap/>
            <w:vAlign w:val="center"/>
          </w:tcPr>
          <w:p w14:paraId="1AE0F62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67561</w:t>
            </w:r>
          </w:p>
        </w:tc>
        <w:tc>
          <w:tcPr>
            <w:tcW w:w="7938" w:type="dxa"/>
            <w:shd w:val="clear" w:color="auto" w:fill="auto"/>
            <w:vAlign w:val="bottom"/>
          </w:tcPr>
          <w:p w14:paraId="4350788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King TE (2012). Chapter 261.Interstitial Lung Diseases: Individual forms of ILD. .  Retrieved 6 May 2013, from http://www.accessmedicine.com/content.aspx?aID=9128624</w:t>
            </w:r>
          </w:p>
        </w:tc>
      </w:tr>
      <w:tr w:rsidR="004D15C8" w:rsidRPr="005C1ABC" w14:paraId="1AD7D195" w14:textId="77777777" w:rsidTr="00BD3051">
        <w:tblPrEx>
          <w:tblCellMar>
            <w:left w:w="108" w:type="dxa"/>
            <w:right w:w="108" w:type="dxa"/>
          </w:tblCellMar>
        </w:tblPrEx>
        <w:trPr>
          <w:cantSplit/>
        </w:trPr>
        <w:tc>
          <w:tcPr>
            <w:tcW w:w="1575" w:type="dxa"/>
            <w:shd w:val="clear" w:color="auto" w:fill="auto"/>
            <w:noWrap/>
            <w:vAlign w:val="center"/>
          </w:tcPr>
          <w:p w14:paraId="30B39DE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67562</w:t>
            </w:r>
          </w:p>
        </w:tc>
        <w:tc>
          <w:tcPr>
            <w:tcW w:w="7938" w:type="dxa"/>
            <w:shd w:val="clear" w:color="auto" w:fill="auto"/>
            <w:vAlign w:val="bottom"/>
          </w:tcPr>
          <w:p w14:paraId="75BE267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Godfrey A (2012). Idiopathic pulmonary fibrosis. .  Retrieved 6 May 2013, from http://emedicine.medscape.com/article/301226-overview</w:t>
            </w:r>
          </w:p>
        </w:tc>
      </w:tr>
      <w:tr w:rsidR="004D15C8" w:rsidRPr="005C1ABC" w14:paraId="5F42B35E" w14:textId="77777777" w:rsidTr="00BD3051">
        <w:tblPrEx>
          <w:tblCellMar>
            <w:left w:w="108" w:type="dxa"/>
            <w:right w:w="108" w:type="dxa"/>
          </w:tblCellMar>
        </w:tblPrEx>
        <w:trPr>
          <w:cantSplit/>
        </w:trPr>
        <w:tc>
          <w:tcPr>
            <w:tcW w:w="1575" w:type="dxa"/>
            <w:shd w:val="clear" w:color="auto" w:fill="auto"/>
            <w:noWrap/>
            <w:vAlign w:val="center"/>
          </w:tcPr>
          <w:p w14:paraId="6490118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67563</w:t>
            </w:r>
          </w:p>
        </w:tc>
        <w:tc>
          <w:tcPr>
            <w:tcW w:w="7938" w:type="dxa"/>
            <w:shd w:val="clear" w:color="auto" w:fill="auto"/>
            <w:vAlign w:val="bottom"/>
          </w:tcPr>
          <w:p w14:paraId="05FD3E1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Harman EM (2012). Acute respiratory distress syndrome. .  Retrieved 6 May 2013, from http://emedicine.medscape.com/article/165139-overview#showall</w:t>
            </w:r>
          </w:p>
        </w:tc>
      </w:tr>
      <w:tr w:rsidR="004D15C8" w:rsidRPr="005C1ABC" w14:paraId="74CE1E62" w14:textId="77777777" w:rsidTr="00BD3051">
        <w:tblPrEx>
          <w:tblCellMar>
            <w:left w:w="108" w:type="dxa"/>
            <w:right w:w="108" w:type="dxa"/>
          </w:tblCellMar>
        </w:tblPrEx>
        <w:trPr>
          <w:cantSplit/>
        </w:trPr>
        <w:tc>
          <w:tcPr>
            <w:tcW w:w="1575" w:type="dxa"/>
            <w:shd w:val="clear" w:color="auto" w:fill="auto"/>
            <w:noWrap/>
            <w:vAlign w:val="center"/>
          </w:tcPr>
          <w:p w14:paraId="1CE808E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67564</w:t>
            </w:r>
          </w:p>
        </w:tc>
        <w:tc>
          <w:tcPr>
            <w:tcW w:w="7938" w:type="dxa"/>
            <w:shd w:val="clear" w:color="auto" w:fill="auto"/>
            <w:vAlign w:val="bottom"/>
          </w:tcPr>
          <w:p w14:paraId="0CAA1AA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Hoppo T, Komatsu Y, Jobe BA (2012). Gastroesophageal reflux disease and patterns of reflux in patients with idiopathic pulmonary fibrosis using hypopharyngeal multichannel intraluminal impedance. Diseases of the Esophagus, : [e-pub ahead of print].</w:t>
            </w:r>
          </w:p>
        </w:tc>
      </w:tr>
      <w:tr w:rsidR="004D15C8" w:rsidRPr="005C1ABC" w14:paraId="2DEEBFBD" w14:textId="77777777" w:rsidTr="00BD3051">
        <w:tblPrEx>
          <w:tblCellMar>
            <w:left w:w="108" w:type="dxa"/>
            <w:right w:w="108" w:type="dxa"/>
          </w:tblCellMar>
        </w:tblPrEx>
        <w:trPr>
          <w:cantSplit/>
        </w:trPr>
        <w:tc>
          <w:tcPr>
            <w:tcW w:w="1575" w:type="dxa"/>
            <w:shd w:val="clear" w:color="auto" w:fill="auto"/>
            <w:noWrap/>
            <w:vAlign w:val="center"/>
          </w:tcPr>
          <w:p w14:paraId="2270970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67565</w:t>
            </w:r>
          </w:p>
        </w:tc>
        <w:tc>
          <w:tcPr>
            <w:tcW w:w="7938" w:type="dxa"/>
            <w:shd w:val="clear" w:color="auto" w:fill="auto"/>
            <w:vAlign w:val="bottom"/>
          </w:tcPr>
          <w:p w14:paraId="545DCF8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Balmes JR, Speizer FE (2013). Occupational and environmental lung disease. Occupational exposures and pulmonary disease. Harrison's Principles of Internal Medicine, 18th Edition, Chapter 256: 2122-8. .</w:t>
            </w:r>
          </w:p>
        </w:tc>
      </w:tr>
      <w:tr w:rsidR="004D15C8" w:rsidRPr="005C1ABC" w14:paraId="1AA2F297" w14:textId="77777777" w:rsidTr="00BD3051">
        <w:tblPrEx>
          <w:tblCellMar>
            <w:left w:w="108" w:type="dxa"/>
            <w:right w:w="108" w:type="dxa"/>
          </w:tblCellMar>
        </w:tblPrEx>
        <w:trPr>
          <w:cantSplit/>
        </w:trPr>
        <w:tc>
          <w:tcPr>
            <w:tcW w:w="1575" w:type="dxa"/>
            <w:shd w:val="clear" w:color="auto" w:fill="auto"/>
            <w:noWrap/>
            <w:vAlign w:val="center"/>
          </w:tcPr>
          <w:p w14:paraId="3B3E85C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67566</w:t>
            </w:r>
          </w:p>
        </w:tc>
        <w:tc>
          <w:tcPr>
            <w:tcW w:w="7938" w:type="dxa"/>
            <w:shd w:val="clear" w:color="auto" w:fill="auto"/>
            <w:vAlign w:val="bottom"/>
          </w:tcPr>
          <w:p w14:paraId="689E43F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Kawabata Y, Takemura T, Hebisawa A et al (2012). Desquamative interstitial pneumonia may progress to lung fibrosis as characterized radiologically. Respirology, 17(8): 1214-21.</w:t>
            </w:r>
          </w:p>
        </w:tc>
      </w:tr>
      <w:tr w:rsidR="004D15C8" w:rsidRPr="005C1ABC" w14:paraId="6CBAD4BD" w14:textId="77777777" w:rsidTr="00BD3051">
        <w:tblPrEx>
          <w:tblCellMar>
            <w:left w:w="108" w:type="dxa"/>
            <w:right w:w="108" w:type="dxa"/>
          </w:tblCellMar>
        </w:tblPrEx>
        <w:trPr>
          <w:cantSplit/>
        </w:trPr>
        <w:tc>
          <w:tcPr>
            <w:tcW w:w="1575" w:type="dxa"/>
            <w:shd w:val="clear" w:color="auto" w:fill="auto"/>
            <w:noWrap/>
            <w:vAlign w:val="center"/>
          </w:tcPr>
          <w:p w14:paraId="78414EBD"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67567</w:t>
            </w:r>
          </w:p>
        </w:tc>
        <w:tc>
          <w:tcPr>
            <w:tcW w:w="7938" w:type="dxa"/>
            <w:shd w:val="clear" w:color="auto" w:fill="auto"/>
            <w:vAlign w:val="bottom"/>
          </w:tcPr>
          <w:p w14:paraId="7C76983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Khilnani GC, Hadda V (2009). Lipoid pneumonia: an uncommon entity. Indian J Med Sci, 63(10): 474-80.</w:t>
            </w:r>
          </w:p>
        </w:tc>
      </w:tr>
      <w:tr w:rsidR="004D15C8" w:rsidRPr="005C1ABC" w14:paraId="6F5FEC2B" w14:textId="77777777" w:rsidTr="00BD3051">
        <w:tblPrEx>
          <w:tblCellMar>
            <w:left w:w="108" w:type="dxa"/>
            <w:right w:w="108" w:type="dxa"/>
          </w:tblCellMar>
        </w:tblPrEx>
        <w:trPr>
          <w:cantSplit/>
        </w:trPr>
        <w:tc>
          <w:tcPr>
            <w:tcW w:w="1575" w:type="dxa"/>
            <w:shd w:val="clear" w:color="auto" w:fill="auto"/>
            <w:noWrap/>
            <w:vAlign w:val="center"/>
          </w:tcPr>
          <w:p w14:paraId="5680579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67568</w:t>
            </w:r>
          </w:p>
        </w:tc>
        <w:tc>
          <w:tcPr>
            <w:tcW w:w="7938" w:type="dxa"/>
            <w:shd w:val="clear" w:color="auto" w:fill="auto"/>
            <w:vAlign w:val="bottom"/>
          </w:tcPr>
          <w:p w14:paraId="14ADECB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Koike T, Harigai M, Inokuma S, Ishiguro N et al (2011). Postmarking surveillance of safety and effectiveness of etanercept in Japanese patients with rheumatoid arthritis. Mod Rheumatol, 21(4): 343-51.</w:t>
            </w:r>
          </w:p>
        </w:tc>
      </w:tr>
      <w:tr w:rsidR="004D15C8" w:rsidRPr="005C1ABC" w14:paraId="33CEFFE8" w14:textId="77777777" w:rsidTr="00BD3051">
        <w:tblPrEx>
          <w:tblCellMar>
            <w:left w:w="108" w:type="dxa"/>
            <w:right w:w="108" w:type="dxa"/>
          </w:tblCellMar>
        </w:tblPrEx>
        <w:trPr>
          <w:cantSplit/>
        </w:trPr>
        <w:tc>
          <w:tcPr>
            <w:tcW w:w="1575" w:type="dxa"/>
            <w:shd w:val="clear" w:color="auto" w:fill="auto"/>
            <w:noWrap/>
            <w:vAlign w:val="center"/>
          </w:tcPr>
          <w:p w14:paraId="4DF421D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67569</w:t>
            </w:r>
          </w:p>
        </w:tc>
        <w:tc>
          <w:tcPr>
            <w:tcW w:w="7938" w:type="dxa"/>
            <w:shd w:val="clear" w:color="auto" w:fill="auto"/>
            <w:vAlign w:val="bottom"/>
          </w:tcPr>
          <w:p w14:paraId="29C2DE1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Morgenthau AS, Padilla ML (2009). Spectrum of fibrosing diffuse parenchymal lung disease. Mt Sinai J Med, 76(1): 2-23.</w:t>
            </w:r>
          </w:p>
        </w:tc>
      </w:tr>
      <w:tr w:rsidR="004D15C8" w:rsidRPr="005C1ABC" w14:paraId="59325BAF" w14:textId="77777777" w:rsidTr="00BD3051">
        <w:tblPrEx>
          <w:tblCellMar>
            <w:left w:w="108" w:type="dxa"/>
            <w:right w:w="108" w:type="dxa"/>
          </w:tblCellMar>
        </w:tblPrEx>
        <w:trPr>
          <w:cantSplit/>
        </w:trPr>
        <w:tc>
          <w:tcPr>
            <w:tcW w:w="1575" w:type="dxa"/>
            <w:shd w:val="clear" w:color="auto" w:fill="auto"/>
            <w:noWrap/>
            <w:vAlign w:val="center"/>
          </w:tcPr>
          <w:p w14:paraId="273C422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67570</w:t>
            </w:r>
          </w:p>
        </w:tc>
        <w:tc>
          <w:tcPr>
            <w:tcW w:w="7938" w:type="dxa"/>
            <w:shd w:val="clear" w:color="auto" w:fill="auto"/>
            <w:vAlign w:val="bottom"/>
          </w:tcPr>
          <w:p w14:paraId="4DC3521F"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Perez-Alvarez R, Perez-de-Lis M, Diaz-Lagares C, Pego-Reigosa JM et al (2011). Interstitial lung disease induced or exacerbated by TNF-targeted therapies: Analysis of 122 cases. Semin Arthritis Rheum, 41: 256-64.</w:t>
            </w:r>
          </w:p>
        </w:tc>
      </w:tr>
      <w:tr w:rsidR="004D15C8" w:rsidRPr="005C1ABC" w14:paraId="07A0AB79" w14:textId="77777777" w:rsidTr="00BD3051">
        <w:tblPrEx>
          <w:tblCellMar>
            <w:left w:w="108" w:type="dxa"/>
            <w:right w:w="108" w:type="dxa"/>
          </w:tblCellMar>
        </w:tblPrEx>
        <w:trPr>
          <w:cantSplit/>
        </w:trPr>
        <w:tc>
          <w:tcPr>
            <w:tcW w:w="1575" w:type="dxa"/>
            <w:shd w:val="clear" w:color="auto" w:fill="auto"/>
            <w:noWrap/>
            <w:vAlign w:val="center"/>
          </w:tcPr>
          <w:p w14:paraId="7BF41C0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67571</w:t>
            </w:r>
          </w:p>
        </w:tc>
        <w:tc>
          <w:tcPr>
            <w:tcW w:w="7938" w:type="dxa"/>
            <w:shd w:val="clear" w:color="auto" w:fill="auto"/>
            <w:vAlign w:val="bottom"/>
          </w:tcPr>
          <w:p w14:paraId="5EE4B92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Takeuchi T, Tanaka Y, Kaneko Y, Tanaka E et al (2012). Effectiveness and safety of adalimumab in Japanese patients with rheumatoid arthritis: retrospective analyses of data collected during the first year of adalimumab treatment in routine clinical practice (HARMONY study). Mod Rheumatol, 22(3): 327-38.</w:t>
            </w:r>
          </w:p>
        </w:tc>
      </w:tr>
      <w:tr w:rsidR="004D15C8" w:rsidRPr="005C1ABC" w14:paraId="2F09C24B" w14:textId="77777777" w:rsidTr="00BD3051">
        <w:tblPrEx>
          <w:tblCellMar>
            <w:left w:w="108" w:type="dxa"/>
            <w:right w:w="108" w:type="dxa"/>
          </w:tblCellMar>
        </w:tblPrEx>
        <w:trPr>
          <w:cantSplit/>
        </w:trPr>
        <w:tc>
          <w:tcPr>
            <w:tcW w:w="1575" w:type="dxa"/>
            <w:shd w:val="clear" w:color="auto" w:fill="auto"/>
            <w:noWrap/>
            <w:vAlign w:val="center"/>
          </w:tcPr>
          <w:p w14:paraId="39DEF64F"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67572</w:t>
            </w:r>
          </w:p>
        </w:tc>
        <w:tc>
          <w:tcPr>
            <w:tcW w:w="7938" w:type="dxa"/>
            <w:shd w:val="clear" w:color="auto" w:fill="auto"/>
            <w:vAlign w:val="bottom"/>
          </w:tcPr>
          <w:p w14:paraId="399BF4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Wang Y, Xu SQ, Xu J, Ding C (2011). Treatment with etanercept in a patient with rheumatoid arthritis-associated interstitial lung disease. Clinical Medicine Insights, 4: 49-52.</w:t>
            </w:r>
          </w:p>
        </w:tc>
      </w:tr>
      <w:tr w:rsidR="004D15C8" w:rsidRPr="005C1ABC" w14:paraId="10B44C6E" w14:textId="77777777" w:rsidTr="00BD3051">
        <w:tblPrEx>
          <w:tblCellMar>
            <w:left w:w="108" w:type="dxa"/>
            <w:right w:w="108" w:type="dxa"/>
          </w:tblCellMar>
        </w:tblPrEx>
        <w:trPr>
          <w:cantSplit/>
        </w:trPr>
        <w:tc>
          <w:tcPr>
            <w:tcW w:w="1575" w:type="dxa"/>
            <w:shd w:val="clear" w:color="auto" w:fill="auto"/>
            <w:noWrap/>
            <w:vAlign w:val="center"/>
          </w:tcPr>
          <w:p w14:paraId="246F8ED7"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67573</w:t>
            </w:r>
          </w:p>
        </w:tc>
        <w:tc>
          <w:tcPr>
            <w:tcW w:w="7938" w:type="dxa"/>
            <w:shd w:val="clear" w:color="auto" w:fill="auto"/>
            <w:vAlign w:val="bottom"/>
          </w:tcPr>
          <w:p w14:paraId="66C78E8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King TE (2012). Drug-induced pulmonary disease. .  Retrieved 6 May 2013, from http://www.merckmanuals.com/professional/pulmonary_disorders/interstitial_lung_diseases/drug-induced_pulmonary_disease.html</w:t>
            </w:r>
          </w:p>
        </w:tc>
      </w:tr>
      <w:tr w:rsidR="004D15C8" w:rsidRPr="005C1ABC" w14:paraId="3E299741" w14:textId="77777777" w:rsidTr="00BD3051">
        <w:tblPrEx>
          <w:tblCellMar>
            <w:left w:w="108" w:type="dxa"/>
            <w:right w:w="108" w:type="dxa"/>
          </w:tblCellMar>
        </w:tblPrEx>
        <w:trPr>
          <w:cantSplit/>
        </w:trPr>
        <w:tc>
          <w:tcPr>
            <w:tcW w:w="1575" w:type="dxa"/>
            <w:shd w:val="clear" w:color="auto" w:fill="auto"/>
            <w:noWrap/>
            <w:vAlign w:val="center"/>
          </w:tcPr>
          <w:p w14:paraId="6FE4DAF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67574</w:t>
            </w:r>
          </w:p>
        </w:tc>
        <w:tc>
          <w:tcPr>
            <w:tcW w:w="7938" w:type="dxa"/>
            <w:shd w:val="clear" w:color="auto" w:fill="auto"/>
            <w:vAlign w:val="bottom"/>
          </w:tcPr>
          <w:p w14:paraId="39B05E9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King TE (2012). Lymphoid interstitial pneumonia. .  Retrieved 6 May 2013, from http://www.merckmanuals.com/professional/pulmonary_disorders/interstitial_lung_diseases/lymphoid_interstitial_pneumonia.html</w:t>
            </w:r>
          </w:p>
        </w:tc>
      </w:tr>
      <w:tr w:rsidR="004D15C8" w:rsidRPr="005C1ABC" w14:paraId="3DAEF587" w14:textId="77777777" w:rsidTr="00BD3051">
        <w:tblPrEx>
          <w:tblCellMar>
            <w:left w:w="108" w:type="dxa"/>
            <w:right w:w="108" w:type="dxa"/>
          </w:tblCellMar>
        </w:tblPrEx>
        <w:trPr>
          <w:cantSplit/>
        </w:trPr>
        <w:tc>
          <w:tcPr>
            <w:tcW w:w="1575" w:type="dxa"/>
            <w:shd w:val="clear" w:color="auto" w:fill="auto"/>
            <w:noWrap/>
            <w:vAlign w:val="center"/>
          </w:tcPr>
          <w:p w14:paraId="5C9C6EA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67575</w:t>
            </w:r>
          </w:p>
        </w:tc>
        <w:tc>
          <w:tcPr>
            <w:tcW w:w="7938" w:type="dxa"/>
            <w:shd w:val="clear" w:color="auto" w:fill="auto"/>
            <w:vAlign w:val="bottom"/>
          </w:tcPr>
          <w:p w14:paraId="784D046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Summerhill EM (2011). Interstitial (nonidiopathic) pulmonary fibrosis. .  Retrieved 6 May 2013, from http://emedicine.medscape.com/article/301337-overview#a0199</w:t>
            </w:r>
          </w:p>
        </w:tc>
      </w:tr>
      <w:tr w:rsidR="004D15C8" w:rsidRPr="005C1ABC" w14:paraId="2D449A19" w14:textId="77777777" w:rsidTr="00BD3051">
        <w:tblPrEx>
          <w:tblCellMar>
            <w:left w:w="108" w:type="dxa"/>
            <w:right w:w="108" w:type="dxa"/>
          </w:tblCellMar>
        </w:tblPrEx>
        <w:trPr>
          <w:cantSplit/>
        </w:trPr>
        <w:tc>
          <w:tcPr>
            <w:tcW w:w="1575" w:type="dxa"/>
            <w:shd w:val="clear" w:color="auto" w:fill="auto"/>
            <w:noWrap/>
            <w:vAlign w:val="center"/>
          </w:tcPr>
          <w:p w14:paraId="7C0E1DA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67589</w:t>
            </w:r>
          </w:p>
        </w:tc>
        <w:tc>
          <w:tcPr>
            <w:tcW w:w="7938" w:type="dxa"/>
            <w:shd w:val="clear" w:color="auto" w:fill="auto"/>
            <w:vAlign w:val="bottom"/>
          </w:tcPr>
          <w:p w14:paraId="4495435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Newman LS (2012). Coal worker's pneumoconiosis. .  Retrieved 7 May 2013, from http://www.merckmanuals.com/professional/print/pulmonary_disorders/environmental_pulmonary_diseases/coal_workers_pneumoconiosis.html</w:t>
            </w:r>
          </w:p>
        </w:tc>
      </w:tr>
      <w:tr w:rsidR="004D15C8" w:rsidRPr="005C1ABC" w14:paraId="4037FDE8" w14:textId="77777777" w:rsidTr="00BD3051">
        <w:tblPrEx>
          <w:tblCellMar>
            <w:left w:w="108" w:type="dxa"/>
            <w:right w:w="108" w:type="dxa"/>
          </w:tblCellMar>
        </w:tblPrEx>
        <w:trPr>
          <w:cantSplit/>
        </w:trPr>
        <w:tc>
          <w:tcPr>
            <w:tcW w:w="1575" w:type="dxa"/>
            <w:shd w:val="clear" w:color="auto" w:fill="auto"/>
            <w:noWrap/>
            <w:vAlign w:val="center"/>
          </w:tcPr>
          <w:p w14:paraId="3BD88DD8"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67590</w:t>
            </w:r>
          </w:p>
        </w:tc>
        <w:tc>
          <w:tcPr>
            <w:tcW w:w="7938" w:type="dxa"/>
            <w:shd w:val="clear" w:color="auto" w:fill="auto"/>
            <w:vAlign w:val="bottom"/>
          </w:tcPr>
          <w:p w14:paraId="7DC66C5C"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Newman LS (2012). Silicosis. .  Retrieved 7 May 2013, from http://www.merckmanuals.com/professional/print/pulmonary_disorders/environmental_pulmonary_diseases/silicosis.html</w:t>
            </w:r>
          </w:p>
        </w:tc>
      </w:tr>
      <w:tr w:rsidR="004D15C8" w:rsidRPr="005C1ABC" w14:paraId="2AD612D8" w14:textId="77777777" w:rsidTr="00BD3051">
        <w:tblPrEx>
          <w:tblCellMar>
            <w:left w:w="108" w:type="dxa"/>
            <w:right w:w="108" w:type="dxa"/>
          </w:tblCellMar>
        </w:tblPrEx>
        <w:trPr>
          <w:cantSplit/>
        </w:trPr>
        <w:tc>
          <w:tcPr>
            <w:tcW w:w="1575" w:type="dxa"/>
            <w:shd w:val="clear" w:color="auto" w:fill="auto"/>
            <w:noWrap/>
            <w:vAlign w:val="center"/>
          </w:tcPr>
          <w:p w14:paraId="3F148A1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67591</w:t>
            </w:r>
          </w:p>
        </w:tc>
        <w:tc>
          <w:tcPr>
            <w:tcW w:w="7938" w:type="dxa"/>
            <w:shd w:val="clear" w:color="auto" w:fill="auto"/>
            <w:vAlign w:val="bottom"/>
          </w:tcPr>
          <w:p w14:paraId="12037CC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Newman LS (2012). Irritant gas inhalation injury. .  Retrieved 7 May 2013, from http://www.merckmanuals.com/professional/print/pulmonary_disorders/environmental_pulmonary_diseases/irritant_gas_inhalation_injury.html</w:t>
            </w:r>
          </w:p>
        </w:tc>
      </w:tr>
      <w:tr w:rsidR="004D15C8" w:rsidRPr="005C1ABC" w14:paraId="5CA44509" w14:textId="77777777" w:rsidTr="00BD3051">
        <w:tblPrEx>
          <w:tblCellMar>
            <w:left w:w="108" w:type="dxa"/>
            <w:right w:w="108" w:type="dxa"/>
          </w:tblCellMar>
        </w:tblPrEx>
        <w:trPr>
          <w:cantSplit/>
        </w:trPr>
        <w:tc>
          <w:tcPr>
            <w:tcW w:w="1575" w:type="dxa"/>
            <w:shd w:val="clear" w:color="auto" w:fill="auto"/>
            <w:noWrap/>
            <w:vAlign w:val="center"/>
          </w:tcPr>
          <w:p w14:paraId="719D9F5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67592</w:t>
            </w:r>
          </w:p>
        </w:tc>
        <w:tc>
          <w:tcPr>
            <w:tcW w:w="7938" w:type="dxa"/>
            <w:shd w:val="clear" w:color="auto" w:fill="auto"/>
            <w:vAlign w:val="bottom"/>
          </w:tcPr>
          <w:p w14:paraId="46F5BEC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Li LR, Syndenham E, Chaudhary B, You C (2010). Glucocorticoid with cyclophosphamide for paraquat-induced lung fibrosis. The Cochrane Collaboration, (6): CD008084.</w:t>
            </w:r>
          </w:p>
        </w:tc>
      </w:tr>
      <w:tr w:rsidR="004D15C8" w:rsidRPr="005C1ABC" w14:paraId="788D1F08" w14:textId="77777777" w:rsidTr="00BD3051">
        <w:tblPrEx>
          <w:tblCellMar>
            <w:left w:w="108" w:type="dxa"/>
            <w:right w:w="108" w:type="dxa"/>
          </w:tblCellMar>
        </w:tblPrEx>
        <w:trPr>
          <w:cantSplit/>
        </w:trPr>
        <w:tc>
          <w:tcPr>
            <w:tcW w:w="1575" w:type="dxa"/>
            <w:shd w:val="clear" w:color="auto" w:fill="auto"/>
            <w:noWrap/>
            <w:vAlign w:val="center"/>
          </w:tcPr>
          <w:p w14:paraId="24F9505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67593</w:t>
            </w:r>
          </w:p>
        </w:tc>
        <w:tc>
          <w:tcPr>
            <w:tcW w:w="7938" w:type="dxa"/>
            <w:shd w:val="clear" w:color="auto" w:fill="auto"/>
            <w:vAlign w:val="bottom"/>
          </w:tcPr>
          <w:p w14:paraId="0B8B42C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Merrill WW (2013). Radiation-induced lung injury. .  Retrieved 7 May 2013, from http://www.uptodate.com/contents/radiation-induced-lung-injury</w:t>
            </w:r>
          </w:p>
        </w:tc>
      </w:tr>
      <w:tr w:rsidR="004D15C8" w:rsidRPr="005C1ABC" w14:paraId="264C0C8D" w14:textId="77777777" w:rsidTr="00BD3051">
        <w:tblPrEx>
          <w:tblCellMar>
            <w:left w:w="108" w:type="dxa"/>
            <w:right w:w="108" w:type="dxa"/>
          </w:tblCellMar>
        </w:tblPrEx>
        <w:trPr>
          <w:cantSplit/>
        </w:trPr>
        <w:tc>
          <w:tcPr>
            <w:tcW w:w="1575" w:type="dxa"/>
            <w:shd w:val="clear" w:color="auto" w:fill="auto"/>
            <w:noWrap/>
            <w:vAlign w:val="center"/>
          </w:tcPr>
          <w:p w14:paraId="58EC813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67594</w:t>
            </w:r>
          </w:p>
        </w:tc>
        <w:tc>
          <w:tcPr>
            <w:tcW w:w="7938" w:type="dxa"/>
            <w:shd w:val="clear" w:color="auto" w:fill="auto"/>
            <w:vAlign w:val="bottom"/>
          </w:tcPr>
          <w:p w14:paraId="04254EC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American Thoracic society documents (2004). Diagnosis and initial management of nonmalignant diseases related to asbestos. Am J Respir Crit Care Med, 170: 691-715.</w:t>
            </w:r>
          </w:p>
        </w:tc>
      </w:tr>
      <w:tr w:rsidR="004D15C8" w:rsidRPr="005C1ABC" w14:paraId="1BC96274" w14:textId="77777777" w:rsidTr="00BD3051">
        <w:tblPrEx>
          <w:tblCellMar>
            <w:left w:w="108" w:type="dxa"/>
            <w:right w:w="108" w:type="dxa"/>
          </w:tblCellMar>
        </w:tblPrEx>
        <w:trPr>
          <w:cantSplit/>
        </w:trPr>
        <w:tc>
          <w:tcPr>
            <w:tcW w:w="1575" w:type="dxa"/>
            <w:shd w:val="clear" w:color="auto" w:fill="auto"/>
            <w:noWrap/>
            <w:vAlign w:val="center"/>
          </w:tcPr>
          <w:p w14:paraId="4E8A320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67598</w:t>
            </w:r>
          </w:p>
        </w:tc>
        <w:tc>
          <w:tcPr>
            <w:tcW w:w="7938" w:type="dxa"/>
            <w:shd w:val="clear" w:color="auto" w:fill="auto"/>
            <w:vAlign w:val="bottom"/>
          </w:tcPr>
          <w:p w14:paraId="26AED260"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Larson TC, Antao VC, Bove FJ (2010). Vermiculite worker mortality: estimated effects of occupational exposure to Libby amphibole. JOEM, 52(5): 555-60.</w:t>
            </w:r>
          </w:p>
        </w:tc>
      </w:tr>
      <w:tr w:rsidR="004D15C8" w:rsidRPr="005C1ABC" w14:paraId="32E93309" w14:textId="77777777" w:rsidTr="00BD3051">
        <w:tblPrEx>
          <w:tblCellMar>
            <w:left w:w="108" w:type="dxa"/>
            <w:right w:w="108" w:type="dxa"/>
          </w:tblCellMar>
        </w:tblPrEx>
        <w:trPr>
          <w:cantSplit/>
        </w:trPr>
        <w:tc>
          <w:tcPr>
            <w:tcW w:w="1575" w:type="dxa"/>
            <w:shd w:val="clear" w:color="auto" w:fill="auto"/>
            <w:noWrap/>
            <w:vAlign w:val="center"/>
          </w:tcPr>
          <w:p w14:paraId="17D2AAC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67601</w:t>
            </w:r>
          </w:p>
        </w:tc>
        <w:tc>
          <w:tcPr>
            <w:tcW w:w="7938" w:type="dxa"/>
            <w:shd w:val="clear" w:color="auto" w:fill="auto"/>
            <w:vAlign w:val="bottom"/>
          </w:tcPr>
          <w:p w14:paraId="07ED3A7B"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Paris C, Thierry S, Brochard P, Letourneux M, et al (2009). Pleural plaques and asbestosis: dose- and time-response relationships based on HRCT data. Eur Respir J, 34: 72-9.</w:t>
            </w:r>
          </w:p>
        </w:tc>
      </w:tr>
      <w:tr w:rsidR="004D15C8" w:rsidRPr="005C1ABC" w14:paraId="3DCD955C" w14:textId="77777777" w:rsidTr="00BD3051">
        <w:tblPrEx>
          <w:tblCellMar>
            <w:left w:w="108" w:type="dxa"/>
            <w:right w:w="108" w:type="dxa"/>
          </w:tblCellMar>
        </w:tblPrEx>
        <w:trPr>
          <w:cantSplit/>
        </w:trPr>
        <w:tc>
          <w:tcPr>
            <w:tcW w:w="1575" w:type="dxa"/>
            <w:shd w:val="clear" w:color="auto" w:fill="auto"/>
            <w:noWrap/>
            <w:vAlign w:val="center"/>
          </w:tcPr>
          <w:p w14:paraId="3757BC8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67992</w:t>
            </w:r>
          </w:p>
        </w:tc>
        <w:tc>
          <w:tcPr>
            <w:tcW w:w="7938" w:type="dxa"/>
            <w:shd w:val="clear" w:color="auto" w:fill="auto"/>
            <w:vAlign w:val="bottom"/>
          </w:tcPr>
          <w:p w14:paraId="3BE791B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Hadjinicolaou AV, Nisar MK, Parfrey H, et al (2012). Non-infectious pulmonary toxicity of rituximab: a systematic review. Rheumatology, 51: 653-62.</w:t>
            </w:r>
          </w:p>
        </w:tc>
      </w:tr>
      <w:tr w:rsidR="004D15C8" w:rsidRPr="005C1ABC" w14:paraId="2E102DEF" w14:textId="77777777" w:rsidTr="00BD3051">
        <w:tblPrEx>
          <w:tblCellMar>
            <w:left w:w="108" w:type="dxa"/>
            <w:right w:w="108" w:type="dxa"/>
          </w:tblCellMar>
        </w:tblPrEx>
        <w:trPr>
          <w:cantSplit/>
        </w:trPr>
        <w:tc>
          <w:tcPr>
            <w:tcW w:w="1575" w:type="dxa"/>
            <w:shd w:val="clear" w:color="auto" w:fill="auto"/>
            <w:noWrap/>
            <w:vAlign w:val="center"/>
          </w:tcPr>
          <w:p w14:paraId="12E7C4A3"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67993</w:t>
            </w:r>
          </w:p>
        </w:tc>
        <w:tc>
          <w:tcPr>
            <w:tcW w:w="7938" w:type="dxa"/>
            <w:shd w:val="clear" w:color="auto" w:fill="auto"/>
            <w:vAlign w:val="bottom"/>
          </w:tcPr>
          <w:p w14:paraId="606F6F5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Krimsky WS, Dhand S (2008). Pulmonary talc granulomatosis mimicking malignant disease 30 years after last exposure: a case report. J Med Case Rep, 2: 225.</w:t>
            </w:r>
          </w:p>
        </w:tc>
      </w:tr>
      <w:tr w:rsidR="004D15C8" w:rsidRPr="005C1ABC" w14:paraId="64972990" w14:textId="77777777" w:rsidTr="00BD3051">
        <w:tblPrEx>
          <w:tblCellMar>
            <w:left w:w="108" w:type="dxa"/>
            <w:right w:w="108" w:type="dxa"/>
          </w:tblCellMar>
        </w:tblPrEx>
        <w:trPr>
          <w:cantSplit/>
        </w:trPr>
        <w:tc>
          <w:tcPr>
            <w:tcW w:w="1575" w:type="dxa"/>
            <w:shd w:val="clear" w:color="auto" w:fill="auto"/>
            <w:noWrap/>
            <w:vAlign w:val="center"/>
          </w:tcPr>
          <w:p w14:paraId="3DBEF9E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67994</w:t>
            </w:r>
          </w:p>
        </w:tc>
        <w:tc>
          <w:tcPr>
            <w:tcW w:w="7938" w:type="dxa"/>
            <w:shd w:val="clear" w:color="auto" w:fill="auto"/>
            <w:vAlign w:val="bottom"/>
          </w:tcPr>
          <w:p w14:paraId="6286B33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Macneal K, Schwartz DA (2012). The genetic and environmental causes of pulmonary fibrosis. Proc Am Thorac Soc, 9(3): 120-5.</w:t>
            </w:r>
          </w:p>
        </w:tc>
      </w:tr>
      <w:tr w:rsidR="004D15C8" w:rsidRPr="005C1ABC" w14:paraId="3181378D" w14:textId="77777777" w:rsidTr="00BD3051">
        <w:tblPrEx>
          <w:tblCellMar>
            <w:left w:w="108" w:type="dxa"/>
            <w:right w:w="108" w:type="dxa"/>
          </w:tblCellMar>
        </w:tblPrEx>
        <w:trPr>
          <w:cantSplit/>
        </w:trPr>
        <w:tc>
          <w:tcPr>
            <w:tcW w:w="1575" w:type="dxa"/>
            <w:shd w:val="clear" w:color="auto" w:fill="auto"/>
            <w:noWrap/>
            <w:vAlign w:val="center"/>
          </w:tcPr>
          <w:p w14:paraId="1622639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67995</w:t>
            </w:r>
          </w:p>
        </w:tc>
        <w:tc>
          <w:tcPr>
            <w:tcW w:w="7938" w:type="dxa"/>
            <w:shd w:val="clear" w:color="auto" w:fill="auto"/>
            <w:vAlign w:val="bottom"/>
          </w:tcPr>
          <w:p w14:paraId="40525485"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Rohs AM, Lockey JE, Dunning KK et al (2008). Low-level fiber-induced radiographic changes caused by Libby Vermiculite. A 25-year follow-up study. Am J Respir Crit Care Med, 177: 630-7.</w:t>
            </w:r>
          </w:p>
        </w:tc>
      </w:tr>
      <w:tr w:rsidR="004D15C8" w:rsidRPr="005C1ABC" w14:paraId="6B30D09E" w14:textId="77777777" w:rsidTr="00BD3051">
        <w:tblPrEx>
          <w:tblCellMar>
            <w:left w:w="108" w:type="dxa"/>
            <w:right w:w="108" w:type="dxa"/>
          </w:tblCellMar>
        </w:tblPrEx>
        <w:trPr>
          <w:cantSplit/>
        </w:trPr>
        <w:tc>
          <w:tcPr>
            <w:tcW w:w="1575" w:type="dxa"/>
            <w:shd w:val="clear" w:color="auto" w:fill="auto"/>
            <w:noWrap/>
            <w:vAlign w:val="center"/>
          </w:tcPr>
          <w:p w14:paraId="453CEFC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67996</w:t>
            </w:r>
          </w:p>
        </w:tc>
        <w:tc>
          <w:tcPr>
            <w:tcW w:w="7938" w:type="dxa"/>
            <w:shd w:val="clear" w:color="auto" w:fill="auto"/>
            <w:vAlign w:val="bottom"/>
          </w:tcPr>
          <w:p w14:paraId="4DC7205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Scheel AH, Krause D, Haars H, et al (2012). Talcum induced pneumoconiosis following inhalation of adulterated marijuana, a case report. Diagnostic Pathology, 7: 26.</w:t>
            </w:r>
          </w:p>
        </w:tc>
      </w:tr>
      <w:tr w:rsidR="004D15C8" w:rsidRPr="005C1ABC" w14:paraId="48D18DAD" w14:textId="77777777" w:rsidTr="00BD3051">
        <w:tblPrEx>
          <w:tblCellMar>
            <w:left w:w="108" w:type="dxa"/>
            <w:right w:w="108" w:type="dxa"/>
          </w:tblCellMar>
        </w:tblPrEx>
        <w:trPr>
          <w:cantSplit/>
        </w:trPr>
        <w:tc>
          <w:tcPr>
            <w:tcW w:w="1575" w:type="dxa"/>
            <w:shd w:val="clear" w:color="auto" w:fill="auto"/>
            <w:noWrap/>
            <w:vAlign w:val="center"/>
          </w:tcPr>
          <w:p w14:paraId="4AC038E1"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67997</w:t>
            </w:r>
          </w:p>
        </w:tc>
        <w:tc>
          <w:tcPr>
            <w:tcW w:w="7938" w:type="dxa"/>
            <w:shd w:val="clear" w:color="auto" w:fill="auto"/>
            <w:vAlign w:val="bottom"/>
          </w:tcPr>
          <w:p w14:paraId="4B52F6C4"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 xml:space="preserve">U.S. Department of Health and Human Services, ATSDR and Disease Registry Division of Health Assessment and Consultation (2008). Summary report. Exposure to asbestos-containing vermiculite from Libby, Montana, at 28 processing sites in the United States. . </w:t>
            </w:r>
          </w:p>
        </w:tc>
      </w:tr>
      <w:tr w:rsidR="004D15C8" w:rsidRPr="005C1ABC" w14:paraId="66139D78" w14:textId="77777777" w:rsidTr="00BD3051">
        <w:tblPrEx>
          <w:tblCellMar>
            <w:left w:w="108" w:type="dxa"/>
            <w:right w:w="108" w:type="dxa"/>
          </w:tblCellMar>
        </w:tblPrEx>
        <w:trPr>
          <w:cantSplit/>
        </w:trPr>
        <w:tc>
          <w:tcPr>
            <w:tcW w:w="1575" w:type="dxa"/>
            <w:shd w:val="clear" w:color="auto" w:fill="auto"/>
            <w:noWrap/>
            <w:vAlign w:val="center"/>
          </w:tcPr>
          <w:p w14:paraId="2A3502D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68171</w:t>
            </w:r>
          </w:p>
        </w:tc>
        <w:tc>
          <w:tcPr>
            <w:tcW w:w="7938" w:type="dxa"/>
            <w:shd w:val="clear" w:color="auto" w:fill="auto"/>
            <w:vAlign w:val="bottom"/>
          </w:tcPr>
          <w:p w14:paraId="4EBA8F2D"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Koksal N, Kahraman H (2011). Acute silicosis in teflon-coated pan manufacturing due to metal sandblasting. Int J Occup Environ Health, 17: 210-3.</w:t>
            </w:r>
          </w:p>
        </w:tc>
      </w:tr>
      <w:tr w:rsidR="004D15C8" w:rsidRPr="005C1ABC" w14:paraId="3698E503" w14:textId="77777777" w:rsidTr="00BD3051">
        <w:tblPrEx>
          <w:tblCellMar>
            <w:left w:w="108" w:type="dxa"/>
            <w:right w:w="108" w:type="dxa"/>
          </w:tblCellMar>
        </w:tblPrEx>
        <w:trPr>
          <w:cantSplit/>
        </w:trPr>
        <w:tc>
          <w:tcPr>
            <w:tcW w:w="1575" w:type="dxa"/>
            <w:shd w:val="clear" w:color="auto" w:fill="auto"/>
            <w:noWrap/>
            <w:vAlign w:val="center"/>
          </w:tcPr>
          <w:p w14:paraId="198CE28E"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68172</w:t>
            </w:r>
          </w:p>
        </w:tc>
        <w:tc>
          <w:tcPr>
            <w:tcW w:w="7938" w:type="dxa"/>
            <w:shd w:val="clear" w:color="auto" w:fill="auto"/>
            <w:vAlign w:val="bottom"/>
          </w:tcPr>
          <w:p w14:paraId="4CDC32E2"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Croft PR, Racz MI, Bloch JD, et al (2005). Autopsy confirmation of severe pulmonary interstitial fibrosis secondary to Munchausen syndrome presenting as cystic fibrosis. J Forensic Sci, 50(5): 1194-8.</w:t>
            </w:r>
          </w:p>
        </w:tc>
      </w:tr>
      <w:tr w:rsidR="004D15C8" w:rsidRPr="005C1ABC" w14:paraId="6489C59E" w14:textId="77777777" w:rsidTr="00BD3051">
        <w:tblPrEx>
          <w:tblCellMar>
            <w:left w:w="108" w:type="dxa"/>
            <w:right w:w="108" w:type="dxa"/>
          </w:tblCellMar>
        </w:tblPrEx>
        <w:trPr>
          <w:cantSplit/>
        </w:trPr>
        <w:tc>
          <w:tcPr>
            <w:tcW w:w="1575" w:type="dxa"/>
            <w:shd w:val="clear" w:color="auto" w:fill="auto"/>
            <w:noWrap/>
            <w:vAlign w:val="center"/>
          </w:tcPr>
          <w:p w14:paraId="229686EC"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68173</w:t>
            </w:r>
          </w:p>
        </w:tc>
        <w:tc>
          <w:tcPr>
            <w:tcW w:w="7938" w:type="dxa"/>
            <w:shd w:val="clear" w:color="auto" w:fill="auto"/>
            <w:vAlign w:val="bottom"/>
          </w:tcPr>
          <w:p w14:paraId="03C2D59E"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Chan AK, Choo BA, Glaholm J (2011). Pulmonary toxicity with oxaliplatin and capecitabine/5-fluorouracil chemotherapy: a case report and review of the literature. Onkologie, 34: 443-6.</w:t>
            </w:r>
          </w:p>
        </w:tc>
      </w:tr>
      <w:tr w:rsidR="004D15C8" w:rsidRPr="005C1ABC" w14:paraId="5CDCAF1D" w14:textId="77777777" w:rsidTr="00BD3051">
        <w:tblPrEx>
          <w:tblCellMar>
            <w:left w:w="108" w:type="dxa"/>
            <w:right w:w="108" w:type="dxa"/>
          </w:tblCellMar>
        </w:tblPrEx>
        <w:trPr>
          <w:cantSplit/>
        </w:trPr>
        <w:tc>
          <w:tcPr>
            <w:tcW w:w="1575" w:type="dxa"/>
            <w:shd w:val="clear" w:color="auto" w:fill="auto"/>
            <w:noWrap/>
            <w:vAlign w:val="center"/>
          </w:tcPr>
          <w:p w14:paraId="146F399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68174</w:t>
            </w:r>
          </w:p>
        </w:tc>
        <w:tc>
          <w:tcPr>
            <w:tcW w:w="7938" w:type="dxa"/>
            <w:shd w:val="clear" w:color="auto" w:fill="auto"/>
            <w:vAlign w:val="bottom"/>
          </w:tcPr>
          <w:p w14:paraId="0A00D449"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Lee SL (2010). Complications of radioactive iodine treatment of thyroid carcinoma. J Natl Compr Canc Netw, 8: 1277-87.</w:t>
            </w:r>
          </w:p>
        </w:tc>
      </w:tr>
      <w:tr w:rsidR="004D15C8" w:rsidRPr="005C1ABC" w14:paraId="2E3A7ED8" w14:textId="77777777" w:rsidTr="00BD3051">
        <w:tblPrEx>
          <w:tblCellMar>
            <w:left w:w="108" w:type="dxa"/>
            <w:right w:w="108" w:type="dxa"/>
          </w:tblCellMar>
        </w:tblPrEx>
        <w:trPr>
          <w:cantSplit/>
        </w:trPr>
        <w:tc>
          <w:tcPr>
            <w:tcW w:w="1575" w:type="dxa"/>
            <w:shd w:val="clear" w:color="auto" w:fill="auto"/>
            <w:noWrap/>
            <w:vAlign w:val="center"/>
          </w:tcPr>
          <w:p w14:paraId="1936C706"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68237</w:t>
            </w:r>
          </w:p>
        </w:tc>
        <w:tc>
          <w:tcPr>
            <w:tcW w:w="7938" w:type="dxa"/>
            <w:shd w:val="clear" w:color="auto" w:fill="auto"/>
            <w:vAlign w:val="bottom"/>
          </w:tcPr>
          <w:p w14:paraId="657E02B3"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Webb WR, Higgins CB (2011). Hard metal pneumoconisis. Thoracic Imaging: Pulmonary and Cardiovascular Radiology, 2nd Edition, Chapter 18. Lippincott Williams &amp; Wilkins (Baltimore).</w:t>
            </w:r>
          </w:p>
        </w:tc>
      </w:tr>
      <w:tr w:rsidR="004D15C8" w:rsidRPr="005C1ABC" w14:paraId="2E0CEED3" w14:textId="77777777" w:rsidTr="00BD3051">
        <w:tblPrEx>
          <w:tblCellMar>
            <w:left w:w="108" w:type="dxa"/>
            <w:right w:w="108" w:type="dxa"/>
          </w:tblCellMar>
        </w:tblPrEx>
        <w:trPr>
          <w:cantSplit/>
        </w:trPr>
        <w:tc>
          <w:tcPr>
            <w:tcW w:w="1575" w:type="dxa"/>
            <w:shd w:val="clear" w:color="auto" w:fill="auto"/>
            <w:noWrap/>
            <w:vAlign w:val="center"/>
          </w:tcPr>
          <w:p w14:paraId="1520FAF0"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68445</w:t>
            </w:r>
          </w:p>
        </w:tc>
        <w:tc>
          <w:tcPr>
            <w:tcW w:w="7938" w:type="dxa"/>
            <w:shd w:val="clear" w:color="auto" w:fill="auto"/>
            <w:vAlign w:val="bottom"/>
          </w:tcPr>
          <w:p w14:paraId="2D479431"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Neumann V, Schulz F, Theile A et al (2011). Case report of a rare occupational disease: A during life non-recognised occupational disease - talcosis. Pneumologie, 65(8): 471-6. [Abstract]</w:t>
            </w:r>
          </w:p>
        </w:tc>
      </w:tr>
      <w:tr w:rsidR="004D15C8" w:rsidRPr="005C1ABC" w14:paraId="5661A55A" w14:textId="77777777" w:rsidTr="00BD3051">
        <w:tblPrEx>
          <w:tblCellMar>
            <w:left w:w="108" w:type="dxa"/>
            <w:right w:w="108" w:type="dxa"/>
          </w:tblCellMar>
        </w:tblPrEx>
        <w:trPr>
          <w:cantSplit/>
        </w:trPr>
        <w:tc>
          <w:tcPr>
            <w:tcW w:w="1575" w:type="dxa"/>
            <w:shd w:val="clear" w:color="auto" w:fill="auto"/>
            <w:noWrap/>
            <w:vAlign w:val="center"/>
          </w:tcPr>
          <w:p w14:paraId="4132D205"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lastRenderedPageBreak/>
              <w:t>68461</w:t>
            </w:r>
          </w:p>
        </w:tc>
        <w:tc>
          <w:tcPr>
            <w:tcW w:w="7938" w:type="dxa"/>
            <w:shd w:val="clear" w:color="auto" w:fill="auto"/>
            <w:vAlign w:val="bottom"/>
          </w:tcPr>
          <w:p w14:paraId="55AFDA97"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Camus P (2012). Pulmonary fibrosis: causative drugs. .  Retrieved 3 July 2013, from http://pneumotox.com/pattern/view/8/I.g/pulmonary-fibrosis/</w:t>
            </w:r>
          </w:p>
        </w:tc>
      </w:tr>
      <w:tr w:rsidR="004D15C8" w:rsidRPr="005C1ABC" w14:paraId="407FF748" w14:textId="77777777" w:rsidTr="00BD3051">
        <w:tblPrEx>
          <w:tblCellMar>
            <w:left w:w="108" w:type="dxa"/>
            <w:right w:w="108" w:type="dxa"/>
          </w:tblCellMar>
        </w:tblPrEx>
        <w:trPr>
          <w:cantSplit/>
        </w:trPr>
        <w:tc>
          <w:tcPr>
            <w:tcW w:w="1575" w:type="dxa"/>
            <w:shd w:val="clear" w:color="auto" w:fill="auto"/>
            <w:noWrap/>
            <w:vAlign w:val="center"/>
          </w:tcPr>
          <w:p w14:paraId="7B114702"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68675</w:t>
            </w:r>
          </w:p>
        </w:tc>
        <w:tc>
          <w:tcPr>
            <w:tcW w:w="7938" w:type="dxa"/>
            <w:shd w:val="clear" w:color="auto" w:fill="auto"/>
            <w:vAlign w:val="bottom"/>
          </w:tcPr>
          <w:p w14:paraId="60DE0558"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Webb WR, Higgins CB (2011). Drug-induced lung disease. Thoracic Imaging: Pulmonary and Cardiovascular Radiology, 2nd Edition, Chapter 17: 493-98. Lippincott Williams &amp; Wilkins (Baltimore).</w:t>
            </w:r>
          </w:p>
        </w:tc>
      </w:tr>
      <w:tr w:rsidR="004D15C8" w:rsidRPr="005C1ABC" w14:paraId="6D8246B1" w14:textId="77777777" w:rsidTr="00BD3051">
        <w:tblPrEx>
          <w:tblCellMar>
            <w:left w:w="108" w:type="dxa"/>
            <w:right w:w="108" w:type="dxa"/>
          </w:tblCellMar>
        </w:tblPrEx>
        <w:trPr>
          <w:cantSplit/>
        </w:trPr>
        <w:tc>
          <w:tcPr>
            <w:tcW w:w="1575" w:type="dxa"/>
            <w:shd w:val="clear" w:color="auto" w:fill="auto"/>
            <w:noWrap/>
            <w:vAlign w:val="center"/>
          </w:tcPr>
          <w:p w14:paraId="083E57BB"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68750</w:t>
            </w:r>
          </w:p>
        </w:tc>
        <w:tc>
          <w:tcPr>
            <w:tcW w:w="7938" w:type="dxa"/>
            <w:shd w:val="clear" w:color="auto" w:fill="auto"/>
            <w:vAlign w:val="bottom"/>
          </w:tcPr>
          <w:p w14:paraId="5AB85AD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Rose C (2013). Silicosis. .  Retrieved 29 July 2013, from http://www.uptodate.com/contents/silicosis?topicKey=PULM%2F4321&amp;elapsedTimeMs=4&amp;view=print&amp;displayedView=full</w:t>
            </w:r>
          </w:p>
        </w:tc>
      </w:tr>
      <w:tr w:rsidR="004D15C8" w:rsidRPr="005C1ABC" w14:paraId="2E72B107" w14:textId="77777777" w:rsidTr="00BD3051">
        <w:tblPrEx>
          <w:tblCellMar>
            <w:left w:w="108" w:type="dxa"/>
            <w:right w:w="108" w:type="dxa"/>
          </w:tblCellMar>
        </w:tblPrEx>
        <w:trPr>
          <w:cantSplit/>
        </w:trPr>
        <w:tc>
          <w:tcPr>
            <w:tcW w:w="1575" w:type="dxa"/>
            <w:shd w:val="clear" w:color="auto" w:fill="auto"/>
            <w:noWrap/>
            <w:vAlign w:val="center"/>
          </w:tcPr>
          <w:p w14:paraId="39DEEAEA" w14:textId="77777777" w:rsidR="004D15C8" w:rsidRPr="005C1ABC" w:rsidRDefault="004D15C8" w:rsidP="00BD3051">
            <w:pPr>
              <w:spacing w:line="240" w:lineRule="auto"/>
              <w:jc w:val="center"/>
              <w:rPr>
                <w:rFonts w:asciiTheme="minorHAnsi" w:hAnsiTheme="minorHAnsi"/>
                <w:sz w:val="20"/>
                <w:szCs w:val="20"/>
              </w:rPr>
            </w:pPr>
            <w:r w:rsidRPr="005C1ABC">
              <w:rPr>
                <w:rFonts w:asciiTheme="minorHAnsi" w:hAnsiTheme="minorHAnsi"/>
                <w:sz w:val="20"/>
                <w:szCs w:val="20"/>
              </w:rPr>
              <w:t>68751</w:t>
            </w:r>
          </w:p>
        </w:tc>
        <w:tc>
          <w:tcPr>
            <w:tcW w:w="7938" w:type="dxa"/>
            <w:shd w:val="clear" w:color="auto" w:fill="auto"/>
            <w:noWrap/>
            <w:vAlign w:val="center"/>
          </w:tcPr>
          <w:p w14:paraId="37E6DB2A" w14:textId="77777777" w:rsidR="004D15C8" w:rsidRPr="005C1ABC" w:rsidRDefault="004D15C8" w:rsidP="00BD3051">
            <w:pPr>
              <w:spacing w:line="240" w:lineRule="auto"/>
              <w:rPr>
                <w:rFonts w:asciiTheme="minorHAnsi" w:hAnsiTheme="minorHAnsi"/>
                <w:sz w:val="20"/>
                <w:szCs w:val="20"/>
              </w:rPr>
            </w:pPr>
            <w:r w:rsidRPr="005C1ABC">
              <w:rPr>
                <w:rFonts w:asciiTheme="minorHAnsi" w:hAnsiTheme="minorHAnsi"/>
                <w:sz w:val="20"/>
                <w:szCs w:val="20"/>
              </w:rPr>
              <w:t>El-Kersh K, Perez RL, Smith JS, et al (2013). Smoking-related interstitial fibrosis (SRIF) and pulmonary hypertension. BMJ Care Rep, pii: bcr2013008970.</w:t>
            </w:r>
          </w:p>
        </w:tc>
      </w:tr>
    </w:tbl>
    <w:p w14:paraId="00FE1A0F" w14:textId="77777777" w:rsidR="004D15C8" w:rsidRDefault="004D15C8" w:rsidP="004D15C8">
      <w:pPr>
        <w:spacing w:line="240" w:lineRule="auto"/>
        <w:jc w:val="center"/>
        <w:rPr>
          <w:rFonts w:asciiTheme="minorHAnsi" w:hAnsiTheme="minorHAnsi"/>
          <w:sz w:val="20"/>
          <w:szCs w:val="20"/>
        </w:rPr>
      </w:pPr>
    </w:p>
    <w:p w14:paraId="2F3A73FD" w14:textId="77777777" w:rsidR="004D15C8" w:rsidRDefault="004D15C8" w:rsidP="004D15C8">
      <w:pPr>
        <w:spacing w:before="0" w:after="0" w:line="240" w:lineRule="auto"/>
        <w:rPr>
          <w:rFonts w:asciiTheme="minorHAnsi" w:hAnsiTheme="minorHAnsi"/>
          <w:sz w:val="20"/>
          <w:szCs w:val="20"/>
        </w:rPr>
      </w:pPr>
      <w:r>
        <w:rPr>
          <w:rFonts w:asciiTheme="minorHAnsi" w:hAnsiTheme="minorHAnsi"/>
          <w:sz w:val="20"/>
          <w:szCs w:val="20"/>
        </w:rPr>
        <w:br w:type="page"/>
      </w:r>
    </w:p>
    <w:p w14:paraId="70806FC6" w14:textId="77777777" w:rsidR="004D15C8" w:rsidRDefault="004D15C8" w:rsidP="004D15C8">
      <w:pPr>
        <w:pStyle w:val="BodyTextIndent"/>
        <w:ind w:hanging="720"/>
        <w:jc w:val="center"/>
        <w:rPr>
          <w:sz w:val="23"/>
          <w:szCs w:val="23"/>
        </w:rPr>
      </w:pPr>
      <w:r>
        <w:rPr>
          <w:noProof/>
          <w:sz w:val="23"/>
          <w:szCs w:val="23"/>
          <w:lang w:eastAsia="en-AU"/>
        </w:rPr>
        <w:lastRenderedPageBreak/>
        <w:drawing>
          <wp:anchor distT="0" distB="0" distL="114300" distR="114300" simplePos="0" relativeHeight="251661312" behindDoc="0" locked="0" layoutInCell="1" allowOverlap="1" wp14:anchorId="15E8935B" wp14:editId="1669B598">
            <wp:simplePos x="0" y="0"/>
            <wp:positionH relativeFrom="column">
              <wp:posOffset>1395730</wp:posOffset>
            </wp:positionH>
            <wp:positionV relativeFrom="paragraph">
              <wp:posOffset>-483235</wp:posOffset>
            </wp:positionV>
            <wp:extent cx="3067050" cy="94297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CF37C" w14:textId="77777777" w:rsidR="004D15C8" w:rsidRDefault="004D15C8" w:rsidP="004D15C8">
      <w:pPr>
        <w:pStyle w:val="BodyTextIndent"/>
        <w:ind w:hanging="720"/>
        <w:rPr>
          <w:sz w:val="24"/>
        </w:rPr>
      </w:pPr>
      <w:r>
        <w:rPr>
          <w:sz w:val="24"/>
        </w:rPr>
        <w:t>Appendix A2</w:t>
      </w:r>
    </w:p>
    <w:p w14:paraId="4525912C" w14:textId="77777777" w:rsidR="004D15C8" w:rsidRDefault="004D15C8" w:rsidP="004D15C8">
      <w:pPr>
        <w:pStyle w:val="BodyTextIndent"/>
        <w:ind w:hanging="720"/>
        <w:jc w:val="center"/>
        <w:rPr>
          <w:sz w:val="23"/>
          <w:szCs w:val="23"/>
        </w:rPr>
      </w:pPr>
    </w:p>
    <w:p w14:paraId="4D3F1682" w14:textId="77777777" w:rsidR="004D15C8" w:rsidRDefault="004D15C8" w:rsidP="004D15C8">
      <w:pPr>
        <w:pStyle w:val="BodyTextIndent"/>
        <w:spacing w:before="0"/>
        <w:ind w:hanging="720"/>
        <w:jc w:val="center"/>
        <w:rPr>
          <w:sz w:val="25"/>
          <w:szCs w:val="25"/>
        </w:rPr>
      </w:pPr>
      <w:r>
        <w:rPr>
          <w:sz w:val="25"/>
          <w:szCs w:val="25"/>
        </w:rPr>
        <w:t xml:space="preserve">Information received in relation to </w:t>
      </w:r>
    </w:p>
    <w:p w14:paraId="084F44AF" w14:textId="77777777" w:rsidR="004D15C8" w:rsidRDefault="004D15C8" w:rsidP="004D15C8">
      <w:pPr>
        <w:pStyle w:val="BodyTextIndent"/>
        <w:spacing w:before="0"/>
        <w:ind w:hanging="720"/>
        <w:jc w:val="center"/>
        <w:rPr>
          <w:sz w:val="25"/>
          <w:szCs w:val="25"/>
        </w:rPr>
      </w:pPr>
      <w:r>
        <w:rPr>
          <w:sz w:val="25"/>
          <w:szCs w:val="25"/>
        </w:rPr>
        <w:t>investigation 048-02 concerning asbestosis as at 7 August 2013</w:t>
      </w:r>
    </w:p>
    <w:p w14:paraId="640A9DAD" w14:textId="77777777" w:rsidR="004D15C8" w:rsidRDefault="004D15C8" w:rsidP="004D15C8"/>
    <w:p w14:paraId="064FE738" w14:textId="77777777" w:rsidR="004D15C8" w:rsidRDefault="004D15C8" w:rsidP="004D15C8">
      <w:pPr>
        <w:rPr>
          <w:b/>
          <w:sz w:val="24"/>
        </w:rPr>
      </w:pPr>
      <w:r w:rsidRPr="0077242C">
        <w:rPr>
          <w:b/>
        </w:rPr>
        <w:t>1.</w:t>
      </w:r>
      <w:r w:rsidRPr="0077242C">
        <w:rPr>
          <w:b/>
        </w:rPr>
        <w:tab/>
        <w:t>Submissions</w:t>
      </w:r>
    </w:p>
    <w:p w14:paraId="4265FC00" w14:textId="77777777" w:rsidR="004D15C8" w:rsidRDefault="004D15C8" w:rsidP="004D15C8">
      <w:pPr>
        <w:numPr>
          <w:ilvl w:val="1"/>
          <w:numId w:val="45"/>
        </w:numPr>
        <w:spacing w:before="0" w:after="0" w:line="240" w:lineRule="auto"/>
        <w:jc w:val="both"/>
        <w:rPr>
          <w:sz w:val="24"/>
        </w:rPr>
      </w:pPr>
      <w:r>
        <w:rPr>
          <w:sz w:val="24"/>
        </w:rPr>
        <w:t>Repatriation Commission, 15 November 1995 ‘Asbestosis’ (submission for consideration of the Authority prior to the initial determination of SOPs concerning asbestosis Numbers 11 and 12 of 1996, including draft SOPs and reference list) (1385760R);</w:t>
      </w:r>
    </w:p>
    <w:p w14:paraId="5D816FBA" w14:textId="77777777" w:rsidR="004D15C8" w:rsidRDefault="004D15C8" w:rsidP="004D15C8">
      <w:pPr>
        <w:numPr>
          <w:ilvl w:val="1"/>
          <w:numId w:val="45"/>
        </w:numPr>
        <w:spacing w:before="0" w:after="0" w:line="240" w:lineRule="auto"/>
        <w:jc w:val="both"/>
        <w:rPr>
          <w:sz w:val="24"/>
        </w:rPr>
      </w:pPr>
      <w:r w:rsidRPr="00FA264B">
        <w:rPr>
          <w:sz w:val="24"/>
          <w:highlight w:val="black"/>
        </w:rPr>
        <w:t>Bushe-Jones, Theo, Naval Association of Australia, 27 May 1996</w:t>
      </w:r>
      <w:r>
        <w:rPr>
          <w:sz w:val="24"/>
        </w:rPr>
        <w:t xml:space="preserve"> (1385759R);</w:t>
      </w:r>
    </w:p>
    <w:p w14:paraId="49A829B5" w14:textId="77777777" w:rsidR="004D15C8" w:rsidRDefault="004D15C8" w:rsidP="004D15C8">
      <w:pPr>
        <w:numPr>
          <w:ilvl w:val="1"/>
          <w:numId w:val="45"/>
        </w:numPr>
        <w:spacing w:before="0" w:after="0" w:line="240" w:lineRule="auto"/>
        <w:jc w:val="both"/>
        <w:rPr>
          <w:sz w:val="24"/>
        </w:rPr>
      </w:pPr>
      <w:r>
        <w:rPr>
          <w:sz w:val="24"/>
        </w:rPr>
        <w:t>RMA medical researcher letter, 26 August 1996 (1385758R);</w:t>
      </w:r>
    </w:p>
    <w:p w14:paraId="5354D740" w14:textId="77777777" w:rsidR="004D15C8" w:rsidRDefault="004D15C8" w:rsidP="004D15C8">
      <w:pPr>
        <w:numPr>
          <w:ilvl w:val="1"/>
          <w:numId w:val="45"/>
        </w:numPr>
        <w:spacing w:before="0" w:after="0" w:line="240" w:lineRule="auto"/>
        <w:jc w:val="both"/>
        <w:rPr>
          <w:sz w:val="24"/>
        </w:rPr>
      </w:pPr>
      <w:r w:rsidRPr="00FA264B">
        <w:rPr>
          <w:sz w:val="24"/>
          <w:highlight w:val="black"/>
        </w:rPr>
        <w:t>Collins, F.,</w:t>
      </w:r>
      <w:r>
        <w:rPr>
          <w:sz w:val="24"/>
        </w:rPr>
        <w:t xml:space="preserve"> email, </w:t>
      </w:r>
      <w:r w:rsidRPr="00FA264B">
        <w:rPr>
          <w:sz w:val="24"/>
          <w:highlight w:val="black"/>
        </w:rPr>
        <w:t>8 August 2002</w:t>
      </w:r>
      <w:r>
        <w:rPr>
          <w:sz w:val="24"/>
        </w:rPr>
        <w:t xml:space="preserve"> (1385767R);</w:t>
      </w:r>
    </w:p>
    <w:p w14:paraId="78D28B90" w14:textId="77777777" w:rsidR="004D15C8" w:rsidRDefault="004D15C8" w:rsidP="004D15C8">
      <w:pPr>
        <w:numPr>
          <w:ilvl w:val="1"/>
          <w:numId w:val="45"/>
        </w:numPr>
        <w:spacing w:before="0" w:after="0" w:line="240" w:lineRule="auto"/>
        <w:jc w:val="both"/>
        <w:rPr>
          <w:sz w:val="24"/>
        </w:rPr>
      </w:pPr>
      <w:r w:rsidRPr="00FA264B">
        <w:rPr>
          <w:sz w:val="24"/>
          <w:highlight w:val="black"/>
        </w:rPr>
        <w:t>Smith, Ted, 20 August 2002</w:t>
      </w:r>
      <w:r>
        <w:rPr>
          <w:sz w:val="24"/>
        </w:rPr>
        <w:t xml:space="preserve"> (1385773R);</w:t>
      </w:r>
    </w:p>
    <w:p w14:paraId="404100EF" w14:textId="77777777" w:rsidR="004D15C8" w:rsidRDefault="004D15C8" w:rsidP="004D15C8">
      <w:pPr>
        <w:numPr>
          <w:ilvl w:val="1"/>
          <w:numId w:val="45"/>
        </w:numPr>
        <w:spacing w:before="0" w:after="0" w:line="240" w:lineRule="auto"/>
        <w:jc w:val="both"/>
        <w:rPr>
          <w:sz w:val="24"/>
        </w:rPr>
      </w:pPr>
      <w:r w:rsidRPr="00FA264B">
        <w:rPr>
          <w:sz w:val="24"/>
          <w:highlight w:val="black"/>
        </w:rPr>
        <w:t>Holmes, Ron, 23 August 2002</w:t>
      </w:r>
      <w:r>
        <w:rPr>
          <w:sz w:val="24"/>
        </w:rPr>
        <w:t xml:space="preserve"> (1385769R);</w:t>
      </w:r>
    </w:p>
    <w:p w14:paraId="18CDA0C7" w14:textId="77777777" w:rsidR="004D15C8" w:rsidRDefault="004D15C8" w:rsidP="004D15C8">
      <w:pPr>
        <w:numPr>
          <w:ilvl w:val="1"/>
          <w:numId w:val="45"/>
        </w:numPr>
        <w:spacing w:before="0" w:after="0" w:line="240" w:lineRule="auto"/>
        <w:jc w:val="both"/>
        <w:rPr>
          <w:sz w:val="24"/>
        </w:rPr>
      </w:pPr>
      <w:r w:rsidRPr="00FA264B">
        <w:rPr>
          <w:sz w:val="24"/>
          <w:highlight w:val="black"/>
        </w:rPr>
        <w:t>Holmes, Ron, 18 October 2002</w:t>
      </w:r>
      <w:r>
        <w:rPr>
          <w:sz w:val="24"/>
        </w:rPr>
        <w:t xml:space="preserve"> (1385768R);</w:t>
      </w:r>
    </w:p>
    <w:p w14:paraId="239D9E81" w14:textId="77777777" w:rsidR="004D15C8" w:rsidRDefault="004D15C8" w:rsidP="004D15C8">
      <w:pPr>
        <w:numPr>
          <w:ilvl w:val="1"/>
          <w:numId w:val="45"/>
        </w:numPr>
        <w:spacing w:before="0" w:after="0" w:line="240" w:lineRule="auto"/>
        <w:jc w:val="both"/>
        <w:rPr>
          <w:sz w:val="24"/>
        </w:rPr>
      </w:pPr>
      <w:r>
        <w:rPr>
          <w:sz w:val="24"/>
        </w:rPr>
        <w:t>RMA medical researcher discussion paper ‘Asbestosis’, 6 February 2003 (143755R);</w:t>
      </w:r>
    </w:p>
    <w:p w14:paraId="70D674C8" w14:textId="77777777" w:rsidR="004D15C8" w:rsidRDefault="004D15C8" w:rsidP="004D15C8">
      <w:pPr>
        <w:numPr>
          <w:ilvl w:val="1"/>
          <w:numId w:val="45"/>
        </w:numPr>
        <w:spacing w:before="0" w:after="0" w:line="240" w:lineRule="auto"/>
        <w:jc w:val="both"/>
        <w:rPr>
          <w:sz w:val="24"/>
        </w:rPr>
      </w:pPr>
      <w:r w:rsidRPr="00FA264B">
        <w:rPr>
          <w:sz w:val="24"/>
          <w:highlight w:val="black"/>
        </w:rPr>
        <w:t>Dean, Kevin, 21 April 2003</w:t>
      </w:r>
      <w:r>
        <w:rPr>
          <w:sz w:val="24"/>
        </w:rPr>
        <w:t xml:space="preserve"> (request for investigation) (143753R);</w:t>
      </w:r>
    </w:p>
    <w:p w14:paraId="6E4B0627" w14:textId="77777777" w:rsidR="004D15C8" w:rsidRDefault="004D15C8" w:rsidP="004D15C8">
      <w:pPr>
        <w:numPr>
          <w:ilvl w:val="1"/>
          <w:numId w:val="45"/>
        </w:numPr>
        <w:spacing w:before="0" w:after="0" w:line="240" w:lineRule="auto"/>
        <w:jc w:val="both"/>
        <w:rPr>
          <w:sz w:val="24"/>
        </w:rPr>
      </w:pPr>
      <w:r w:rsidRPr="00FA264B">
        <w:rPr>
          <w:sz w:val="24"/>
          <w:highlight w:val="black"/>
        </w:rPr>
        <w:t>Laidler, P., RSL Victorian Branch, 21 May 2003</w:t>
      </w:r>
      <w:r>
        <w:rPr>
          <w:sz w:val="24"/>
        </w:rPr>
        <w:t xml:space="preserve"> (143753R);</w:t>
      </w:r>
    </w:p>
    <w:p w14:paraId="4F37FCC7" w14:textId="77777777" w:rsidR="004D15C8" w:rsidRDefault="004D15C8" w:rsidP="004D15C8">
      <w:pPr>
        <w:numPr>
          <w:ilvl w:val="1"/>
          <w:numId w:val="45"/>
        </w:numPr>
        <w:spacing w:before="0" w:after="0" w:line="240" w:lineRule="auto"/>
        <w:jc w:val="both"/>
        <w:rPr>
          <w:sz w:val="24"/>
        </w:rPr>
      </w:pPr>
      <w:r w:rsidRPr="00FA264B">
        <w:rPr>
          <w:sz w:val="24"/>
          <w:highlight w:val="black"/>
        </w:rPr>
        <w:t>Herrett, Bruce, 31 August 2004</w:t>
      </w:r>
      <w:r>
        <w:rPr>
          <w:sz w:val="24"/>
        </w:rPr>
        <w:t xml:space="preserve"> (143752R);</w:t>
      </w:r>
    </w:p>
    <w:p w14:paraId="31E94CD0" w14:textId="77777777" w:rsidR="004D15C8" w:rsidRDefault="004D15C8" w:rsidP="004D15C8">
      <w:pPr>
        <w:numPr>
          <w:ilvl w:val="1"/>
          <w:numId w:val="45"/>
        </w:numPr>
        <w:spacing w:before="0" w:after="0" w:line="240" w:lineRule="auto"/>
        <w:jc w:val="both"/>
        <w:rPr>
          <w:sz w:val="24"/>
        </w:rPr>
      </w:pPr>
      <w:r w:rsidRPr="00FA264B">
        <w:rPr>
          <w:sz w:val="24"/>
          <w:highlight w:val="black"/>
        </w:rPr>
        <w:t>Lathlean, Peter, 31 January 2005</w:t>
      </w:r>
      <w:r>
        <w:rPr>
          <w:sz w:val="24"/>
        </w:rPr>
        <w:t xml:space="preserve"> (143754R)</w:t>
      </w:r>
    </w:p>
    <w:p w14:paraId="5E349E54" w14:textId="77777777" w:rsidR="004D15C8" w:rsidRDefault="004D15C8" w:rsidP="004D15C8">
      <w:pPr>
        <w:numPr>
          <w:ilvl w:val="1"/>
          <w:numId w:val="45"/>
        </w:numPr>
        <w:spacing w:before="0" w:after="0" w:line="240" w:lineRule="auto"/>
        <w:jc w:val="both"/>
        <w:rPr>
          <w:sz w:val="24"/>
        </w:rPr>
      </w:pPr>
      <w:r>
        <w:rPr>
          <w:sz w:val="24"/>
        </w:rPr>
        <w:t>RMA medical researcher letter, 16 May 2005 (13103785R);</w:t>
      </w:r>
    </w:p>
    <w:p w14:paraId="23AAE365" w14:textId="77777777" w:rsidR="004D15C8" w:rsidRDefault="004D15C8" w:rsidP="004D15C8">
      <w:pPr>
        <w:numPr>
          <w:ilvl w:val="1"/>
          <w:numId w:val="45"/>
        </w:numPr>
        <w:spacing w:before="0" w:after="0" w:line="240" w:lineRule="auto"/>
        <w:jc w:val="both"/>
        <w:rPr>
          <w:sz w:val="24"/>
        </w:rPr>
      </w:pPr>
      <w:r>
        <w:rPr>
          <w:sz w:val="24"/>
        </w:rPr>
        <w:t>RMA medical researcher briefing paper ‘Asbestosis’, May 2005 (13103804R);</w:t>
      </w:r>
    </w:p>
    <w:p w14:paraId="6DE25C3A" w14:textId="77777777" w:rsidR="004D15C8" w:rsidRDefault="004D15C8" w:rsidP="004D15C8">
      <w:pPr>
        <w:numPr>
          <w:ilvl w:val="1"/>
          <w:numId w:val="45"/>
        </w:numPr>
        <w:spacing w:before="0" w:after="0" w:line="240" w:lineRule="auto"/>
        <w:jc w:val="both"/>
        <w:rPr>
          <w:sz w:val="24"/>
        </w:rPr>
      </w:pPr>
      <w:r>
        <w:rPr>
          <w:sz w:val="24"/>
        </w:rPr>
        <w:t>Department of Veterans’ Affairs (Decision Support Unit), 25 May 2005 (13103791R);</w:t>
      </w:r>
    </w:p>
    <w:p w14:paraId="1FF9024D" w14:textId="77777777" w:rsidR="004D15C8" w:rsidRDefault="004D15C8" w:rsidP="004D15C8">
      <w:pPr>
        <w:numPr>
          <w:ilvl w:val="1"/>
          <w:numId w:val="45"/>
        </w:numPr>
        <w:spacing w:before="0" w:after="0" w:line="240" w:lineRule="auto"/>
        <w:jc w:val="both"/>
        <w:rPr>
          <w:sz w:val="24"/>
        </w:rPr>
      </w:pPr>
      <w:r>
        <w:rPr>
          <w:sz w:val="24"/>
        </w:rPr>
        <w:t>Department of Veterans’ Affairs (Decision Support Unit), 21 June 2005 (13103790R);</w:t>
      </w:r>
    </w:p>
    <w:p w14:paraId="2EDA06BC" w14:textId="77777777" w:rsidR="004D15C8" w:rsidRDefault="004D15C8" w:rsidP="004D15C8">
      <w:pPr>
        <w:numPr>
          <w:ilvl w:val="1"/>
          <w:numId w:val="45"/>
        </w:numPr>
        <w:spacing w:before="0" w:after="0" w:line="240" w:lineRule="auto"/>
        <w:jc w:val="both"/>
        <w:rPr>
          <w:sz w:val="24"/>
        </w:rPr>
      </w:pPr>
      <w:r>
        <w:rPr>
          <w:sz w:val="24"/>
        </w:rPr>
        <w:t>Department of Veterans’ Affairs (Decision Support Unit), 6 July 2005 (13103789R);</w:t>
      </w:r>
    </w:p>
    <w:p w14:paraId="7D412E10" w14:textId="77777777" w:rsidR="004D15C8" w:rsidRDefault="004D15C8" w:rsidP="004D15C8">
      <w:pPr>
        <w:numPr>
          <w:ilvl w:val="1"/>
          <w:numId w:val="45"/>
        </w:numPr>
        <w:spacing w:before="0" w:after="0" w:line="240" w:lineRule="auto"/>
        <w:jc w:val="both"/>
        <w:rPr>
          <w:sz w:val="24"/>
        </w:rPr>
      </w:pPr>
      <w:r w:rsidRPr="00FA264B">
        <w:rPr>
          <w:sz w:val="24"/>
          <w:highlight w:val="black"/>
        </w:rPr>
        <w:t>Fitz, R, 27 September 2005</w:t>
      </w:r>
      <w:r>
        <w:rPr>
          <w:sz w:val="24"/>
        </w:rPr>
        <w:t xml:space="preserve"> (1385762R);</w:t>
      </w:r>
    </w:p>
    <w:p w14:paraId="48911EDD" w14:textId="77777777" w:rsidR="004D15C8" w:rsidRDefault="004D15C8" w:rsidP="004D15C8">
      <w:pPr>
        <w:numPr>
          <w:ilvl w:val="1"/>
          <w:numId w:val="45"/>
        </w:numPr>
        <w:spacing w:before="0" w:after="0" w:line="240" w:lineRule="auto"/>
        <w:jc w:val="both"/>
        <w:rPr>
          <w:sz w:val="24"/>
        </w:rPr>
      </w:pPr>
      <w:r w:rsidRPr="00FA264B">
        <w:rPr>
          <w:sz w:val="24"/>
          <w:highlight w:val="black"/>
        </w:rPr>
        <w:t>Gardner, Dr Ian, Department of Defence, email, 3 May 2010</w:t>
      </w:r>
      <w:r>
        <w:rPr>
          <w:sz w:val="24"/>
        </w:rPr>
        <w:t xml:space="preserve"> (1385761R);</w:t>
      </w:r>
    </w:p>
    <w:p w14:paraId="0259D24A" w14:textId="77777777" w:rsidR="004D15C8" w:rsidRDefault="004D15C8" w:rsidP="004D15C8">
      <w:pPr>
        <w:numPr>
          <w:ilvl w:val="1"/>
          <w:numId w:val="45"/>
        </w:numPr>
        <w:spacing w:before="0" w:after="0" w:line="240" w:lineRule="auto"/>
        <w:jc w:val="both"/>
        <w:rPr>
          <w:sz w:val="24"/>
        </w:rPr>
      </w:pPr>
      <w:r w:rsidRPr="00FA264B">
        <w:rPr>
          <w:sz w:val="24"/>
          <w:highlight w:val="black"/>
        </w:rPr>
        <w:t>Wills, Ian, Chairman Legacy National Pensions Committee, 18 May 2012</w:t>
      </w:r>
      <w:r>
        <w:rPr>
          <w:sz w:val="24"/>
        </w:rPr>
        <w:t xml:space="preserve"> (1385552R);</w:t>
      </w:r>
    </w:p>
    <w:p w14:paraId="4AE517BB" w14:textId="77777777" w:rsidR="004D15C8" w:rsidRDefault="004D15C8" w:rsidP="004D15C8">
      <w:pPr>
        <w:numPr>
          <w:ilvl w:val="1"/>
          <w:numId w:val="45"/>
        </w:numPr>
        <w:spacing w:before="0" w:after="0" w:line="240" w:lineRule="auto"/>
        <w:jc w:val="both"/>
        <w:rPr>
          <w:sz w:val="24"/>
        </w:rPr>
      </w:pPr>
      <w:r w:rsidRPr="00FA264B">
        <w:rPr>
          <w:sz w:val="24"/>
          <w:highlight w:val="black"/>
        </w:rPr>
        <w:lastRenderedPageBreak/>
        <w:t>Wills, Ian, Chairman Legacy National Pensions Committee, 12 June 2012</w:t>
      </w:r>
      <w:r>
        <w:rPr>
          <w:sz w:val="24"/>
        </w:rPr>
        <w:t xml:space="preserve"> (141487R);</w:t>
      </w:r>
    </w:p>
    <w:p w14:paraId="51CC3947" w14:textId="77777777" w:rsidR="004D15C8" w:rsidRDefault="004D15C8" w:rsidP="004D15C8">
      <w:pPr>
        <w:numPr>
          <w:ilvl w:val="1"/>
          <w:numId w:val="45"/>
        </w:numPr>
        <w:spacing w:before="0" w:after="0" w:line="240" w:lineRule="auto"/>
        <w:jc w:val="both"/>
        <w:rPr>
          <w:sz w:val="24"/>
        </w:rPr>
      </w:pPr>
      <w:r w:rsidRPr="00FA264B">
        <w:rPr>
          <w:sz w:val="24"/>
          <w:highlight w:val="black"/>
        </w:rPr>
        <w:t>Wills, Ian, Chairman Legacy National Pensions Committee, 18 June 2012</w:t>
      </w:r>
      <w:r>
        <w:rPr>
          <w:sz w:val="24"/>
        </w:rPr>
        <w:t xml:space="preserve"> (141688R);</w:t>
      </w:r>
    </w:p>
    <w:p w14:paraId="22BE2931" w14:textId="77777777" w:rsidR="004D15C8" w:rsidRDefault="004D15C8" w:rsidP="004D15C8">
      <w:pPr>
        <w:numPr>
          <w:ilvl w:val="1"/>
          <w:numId w:val="45"/>
        </w:numPr>
        <w:spacing w:before="0" w:after="0" w:line="240" w:lineRule="auto"/>
        <w:jc w:val="both"/>
        <w:rPr>
          <w:sz w:val="24"/>
        </w:rPr>
      </w:pPr>
      <w:r w:rsidRPr="00FA264B">
        <w:rPr>
          <w:sz w:val="24"/>
          <w:highlight w:val="black"/>
        </w:rPr>
        <w:t>Wills, Ian, Chairman Legacy National Pensions Committee, 5 September 2012</w:t>
      </w:r>
      <w:r>
        <w:rPr>
          <w:sz w:val="24"/>
        </w:rPr>
        <w:t xml:space="preserve"> (141486R).</w:t>
      </w:r>
    </w:p>
    <w:p w14:paraId="743F12D1" w14:textId="77777777" w:rsidR="004D15C8" w:rsidRPr="005C1ABC" w:rsidRDefault="004D15C8" w:rsidP="004D15C8">
      <w:pPr>
        <w:spacing w:line="240" w:lineRule="auto"/>
        <w:jc w:val="center"/>
        <w:rPr>
          <w:rFonts w:asciiTheme="minorHAnsi" w:hAnsiTheme="minorHAnsi"/>
          <w:sz w:val="20"/>
          <w:szCs w:val="20"/>
        </w:rPr>
      </w:pPr>
    </w:p>
    <w:p w14:paraId="32C1C9D9" w14:textId="77777777" w:rsidR="004D15C8" w:rsidRDefault="004D15C8" w:rsidP="004D15C8">
      <w:pPr>
        <w:spacing w:before="0" w:after="0" w:line="240" w:lineRule="auto"/>
        <w:rPr>
          <w:rFonts w:asciiTheme="minorHAnsi" w:hAnsiTheme="minorHAnsi"/>
          <w:sz w:val="20"/>
          <w:szCs w:val="20"/>
        </w:rPr>
      </w:pPr>
      <w:r>
        <w:rPr>
          <w:rFonts w:asciiTheme="minorHAnsi" w:hAnsiTheme="minorHAnsi"/>
          <w:sz w:val="20"/>
          <w:szCs w:val="20"/>
        </w:rPr>
        <w:br w:type="page"/>
      </w:r>
    </w:p>
    <w:p w14:paraId="4F694F4A" w14:textId="77777777" w:rsidR="004D15C8" w:rsidRDefault="004D15C8" w:rsidP="004D15C8">
      <w:pPr>
        <w:pStyle w:val="BodyTextIndent"/>
        <w:ind w:hanging="720"/>
        <w:jc w:val="center"/>
        <w:rPr>
          <w:sz w:val="23"/>
          <w:szCs w:val="23"/>
        </w:rPr>
      </w:pPr>
      <w:r>
        <w:rPr>
          <w:noProof/>
          <w:sz w:val="23"/>
          <w:szCs w:val="23"/>
          <w:lang w:eastAsia="en-AU"/>
        </w:rPr>
        <w:lastRenderedPageBreak/>
        <w:drawing>
          <wp:anchor distT="0" distB="0" distL="114300" distR="114300" simplePos="0" relativeHeight="251662336" behindDoc="0" locked="0" layoutInCell="1" allowOverlap="1" wp14:anchorId="70685026" wp14:editId="6CD7AA07">
            <wp:simplePos x="0" y="0"/>
            <wp:positionH relativeFrom="column">
              <wp:posOffset>1395730</wp:posOffset>
            </wp:positionH>
            <wp:positionV relativeFrom="paragraph">
              <wp:posOffset>-568960</wp:posOffset>
            </wp:positionV>
            <wp:extent cx="3067050" cy="942975"/>
            <wp:effectExtent l="0" t="0" r="0"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3B256" w14:textId="77777777" w:rsidR="004D15C8" w:rsidRDefault="004D15C8" w:rsidP="004D15C8">
      <w:pPr>
        <w:pStyle w:val="BodyTextIndent"/>
        <w:ind w:hanging="720"/>
        <w:jc w:val="center"/>
        <w:rPr>
          <w:sz w:val="23"/>
          <w:szCs w:val="23"/>
        </w:rPr>
      </w:pPr>
    </w:p>
    <w:p w14:paraId="0CAD48AA" w14:textId="77777777" w:rsidR="004D15C8" w:rsidRDefault="004D15C8" w:rsidP="004D15C8">
      <w:pPr>
        <w:pStyle w:val="BodyTextIndent"/>
        <w:ind w:hanging="720"/>
        <w:rPr>
          <w:sz w:val="24"/>
        </w:rPr>
      </w:pPr>
      <w:r>
        <w:rPr>
          <w:sz w:val="24"/>
        </w:rPr>
        <w:t>Appendix A1</w:t>
      </w:r>
    </w:p>
    <w:p w14:paraId="6EC956CE" w14:textId="77777777" w:rsidR="004D15C8" w:rsidRDefault="004D15C8" w:rsidP="004D15C8">
      <w:pPr>
        <w:pStyle w:val="BodyTextIndent"/>
        <w:ind w:hanging="720"/>
        <w:jc w:val="center"/>
        <w:rPr>
          <w:sz w:val="25"/>
          <w:szCs w:val="25"/>
        </w:rPr>
      </w:pPr>
      <w:r>
        <w:rPr>
          <w:sz w:val="25"/>
          <w:szCs w:val="25"/>
        </w:rPr>
        <w:t xml:space="preserve">Information received in relation to investigation 285-09 </w:t>
      </w:r>
    </w:p>
    <w:p w14:paraId="3D140DC1" w14:textId="77777777" w:rsidR="004D15C8" w:rsidRDefault="004D15C8" w:rsidP="004D15C8">
      <w:pPr>
        <w:pStyle w:val="BodyTextIndent"/>
        <w:ind w:hanging="720"/>
        <w:jc w:val="center"/>
        <w:rPr>
          <w:sz w:val="25"/>
          <w:szCs w:val="25"/>
        </w:rPr>
      </w:pPr>
      <w:r>
        <w:rPr>
          <w:sz w:val="25"/>
          <w:szCs w:val="25"/>
        </w:rPr>
        <w:t>concerning fibrosing interstitial lung disease as at 7 August 2013</w:t>
      </w:r>
    </w:p>
    <w:p w14:paraId="456074C3" w14:textId="77777777" w:rsidR="004D15C8" w:rsidRDefault="004D15C8" w:rsidP="004D15C8">
      <w:pPr>
        <w:pStyle w:val="BodyText"/>
        <w:jc w:val="both"/>
        <w:rPr>
          <w:sz w:val="23"/>
          <w:szCs w:val="23"/>
        </w:rPr>
      </w:pPr>
    </w:p>
    <w:p w14:paraId="206C39E7" w14:textId="77777777" w:rsidR="004D15C8" w:rsidRPr="0077242C" w:rsidRDefault="004D15C8" w:rsidP="004D15C8">
      <w:pPr>
        <w:rPr>
          <w:b/>
        </w:rPr>
      </w:pPr>
      <w:r w:rsidRPr="0077242C">
        <w:rPr>
          <w:b/>
        </w:rPr>
        <w:t>1.</w:t>
      </w:r>
      <w:r w:rsidRPr="0077242C">
        <w:rPr>
          <w:b/>
        </w:rPr>
        <w:tab/>
        <w:t>Submissions</w:t>
      </w:r>
    </w:p>
    <w:p w14:paraId="72F61D52" w14:textId="77777777" w:rsidR="004D15C8" w:rsidRDefault="004D15C8" w:rsidP="004D15C8">
      <w:pPr>
        <w:numPr>
          <w:ilvl w:val="1"/>
          <w:numId w:val="45"/>
        </w:numPr>
        <w:spacing w:before="0" w:after="0" w:line="240" w:lineRule="auto"/>
        <w:jc w:val="both"/>
        <w:rPr>
          <w:sz w:val="24"/>
        </w:rPr>
      </w:pPr>
      <w:r w:rsidRPr="007C0D10">
        <w:rPr>
          <w:sz w:val="24"/>
          <w:highlight w:val="black"/>
        </w:rPr>
        <w:t>Humphries, J.G., 24 June 1997</w:t>
      </w:r>
      <w:r>
        <w:rPr>
          <w:sz w:val="24"/>
        </w:rPr>
        <w:t xml:space="preserve"> (request for investigation concerning crytogenic fibrosing alveolitis) (143709R);</w:t>
      </w:r>
    </w:p>
    <w:p w14:paraId="66CFBACA" w14:textId="77777777" w:rsidR="004D15C8" w:rsidRDefault="004D15C8" w:rsidP="004D15C8">
      <w:pPr>
        <w:numPr>
          <w:ilvl w:val="1"/>
          <w:numId w:val="45"/>
        </w:numPr>
        <w:spacing w:before="0" w:after="0" w:line="240" w:lineRule="auto"/>
        <w:jc w:val="both"/>
        <w:rPr>
          <w:sz w:val="24"/>
        </w:rPr>
      </w:pPr>
      <w:r>
        <w:rPr>
          <w:sz w:val="24"/>
        </w:rPr>
        <w:t>Repatriation Commission, October 1997 (submission for consideration of the Authority prior to determination of SOPs concerning idiopathic fibrosing alveolitis, Numbers 15 and 16 of 1998, including reference list) (13114006R and 131140086R);</w:t>
      </w:r>
    </w:p>
    <w:p w14:paraId="4A3DB5B8" w14:textId="77777777" w:rsidR="004D15C8" w:rsidRDefault="004D15C8" w:rsidP="004D15C8">
      <w:pPr>
        <w:numPr>
          <w:ilvl w:val="1"/>
          <w:numId w:val="45"/>
        </w:numPr>
        <w:spacing w:before="0" w:after="0" w:line="240" w:lineRule="auto"/>
        <w:jc w:val="both"/>
        <w:rPr>
          <w:sz w:val="24"/>
        </w:rPr>
      </w:pPr>
      <w:bookmarkStart w:id="255" w:name="OLE_LINK4"/>
      <w:bookmarkStart w:id="256" w:name="OLE_LINK3"/>
      <w:bookmarkStart w:id="257" w:name="OLE_LINK5"/>
      <w:r>
        <w:rPr>
          <w:sz w:val="24"/>
        </w:rPr>
        <w:t>RMA medical researcher briefing paper, 19 January 1998 (143710R);</w:t>
      </w:r>
    </w:p>
    <w:p w14:paraId="3C71219F" w14:textId="77777777" w:rsidR="004D15C8" w:rsidRDefault="004D15C8" w:rsidP="004D15C8">
      <w:pPr>
        <w:numPr>
          <w:ilvl w:val="1"/>
          <w:numId w:val="45"/>
        </w:numPr>
        <w:spacing w:before="0" w:after="0" w:line="240" w:lineRule="auto"/>
        <w:jc w:val="both"/>
        <w:rPr>
          <w:sz w:val="24"/>
        </w:rPr>
      </w:pPr>
      <w:r w:rsidRPr="007C0D10">
        <w:rPr>
          <w:sz w:val="24"/>
          <w:highlight w:val="black"/>
        </w:rPr>
        <w:t>Everts, Anna, Sydney Legacy, 21 July 1998</w:t>
      </w:r>
      <w:r>
        <w:rPr>
          <w:sz w:val="24"/>
        </w:rPr>
        <w:t xml:space="preserve"> (143713R);</w:t>
      </w:r>
    </w:p>
    <w:bookmarkEnd w:id="255"/>
    <w:bookmarkEnd w:id="256"/>
    <w:bookmarkEnd w:id="257"/>
    <w:p w14:paraId="5B239911" w14:textId="77777777" w:rsidR="004D15C8" w:rsidRDefault="004D15C8" w:rsidP="004D15C8">
      <w:pPr>
        <w:numPr>
          <w:ilvl w:val="1"/>
          <w:numId w:val="45"/>
        </w:numPr>
        <w:spacing w:before="0" w:after="0" w:line="240" w:lineRule="auto"/>
        <w:jc w:val="both"/>
        <w:rPr>
          <w:sz w:val="24"/>
        </w:rPr>
      </w:pPr>
      <w:r w:rsidRPr="007C0D10">
        <w:rPr>
          <w:sz w:val="24"/>
          <w:highlight w:val="black"/>
        </w:rPr>
        <w:t>Everts, Anna, Sydney Legacy, 27 August 1998</w:t>
      </w:r>
      <w:r>
        <w:rPr>
          <w:sz w:val="24"/>
        </w:rPr>
        <w:t xml:space="preserve"> (143714R);</w:t>
      </w:r>
    </w:p>
    <w:p w14:paraId="7FB405E0" w14:textId="77777777" w:rsidR="004D15C8" w:rsidRDefault="004D15C8" w:rsidP="004D15C8">
      <w:pPr>
        <w:numPr>
          <w:ilvl w:val="1"/>
          <w:numId w:val="45"/>
        </w:numPr>
        <w:spacing w:before="0" w:after="0" w:line="240" w:lineRule="auto"/>
        <w:jc w:val="both"/>
        <w:rPr>
          <w:sz w:val="24"/>
        </w:rPr>
      </w:pPr>
      <w:r w:rsidRPr="007C0D10">
        <w:rPr>
          <w:sz w:val="24"/>
          <w:highlight w:val="black"/>
        </w:rPr>
        <w:t>Aust, C.E., Narooma Legacy Group, 17 June 1999</w:t>
      </w:r>
      <w:r>
        <w:rPr>
          <w:sz w:val="24"/>
        </w:rPr>
        <w:t xml:space="preserve"> (143712R);</w:t>
      </w:r>
    </w:p>
    <w:p w14:paraId="38526760" w14:textId="77777777" w:rsidR="004D15C8" w:rsidRDefault="004D15C8" w:rsidP="004D15C8">
      <w:pPr>
        <w:numPr>
          <w:ilvl w:val="1"/>
          <w:numId w:val="45"/>
        </w:numPr>
        <w:spacing w:before="0" w:after="0" w:line="240" w:lineRule="auto"/>
        <w:jc w:val="both"/>
        <w:rPr>
          <w:sz w:val="24"/>
        </w:rPr>
      </w:pPr>
      <w:r w:rsidRPr="007C0D10">
        <w:rPr>
          <w:sz w:val="24"/>
          <w:highlight w:val="black"/>
        </w:rPr>
        <w:t>Mr Sam Heys, East Malvern RSL Sub-Branch, 8 October 2002</w:t>
      </w:r>
      <w:r>
        <w:rPr>
          <w:sz w:val="24"/>
        </w:rPr>
        <w:t xml:space="preserve"> (143715R);</w:t>
      </w:r>
    </w:p>
    <w:p w14:paraId="4C54913C" w14:textId="77777777" w:rsidR="004D15C8" w:rsidRDefault="004D15C8" w:rsidP="004D15C8">
      <w:pPr>
        <w:numPr>
          <w:ilvl w:val="1"/>
          <w:numId w:val="45"/>
        </w:numPr>
        <w:spacing w:before="0" w:after="0" w:line="240" w:lineRule="auto"/>
        <w:jc w:val="both"/>
        <w:rPr>
          <w:sz w:val="24"/>
        </w:rPr>
      </w:pPr>
      <w:r w:rsidRPr="007C0D10">
        <w:rPr>
          <w:sz w:val="24"/>
          <w:highlight w:val="black"/>
        </w:rPr>
        <w:t>Mr Ray McMurrich, East Malvern RSL Sub-Branch, 10 February 2003</w:t>
      </w:r>
      <w:r>
        <w:rPr>
          <w:sz w:val="24"/>
        </w:rPr>
        <w:t xml:space="preserve"> (request for investigation) (143726R);</w:t>
      </w:r>
    </w:p>
    <w:p w14:paraId="63548FF3" w14:textId="77777777" w:rsidR="004D15C8" w:rsidRDefault="004D15C8" w:rsidP="004D15C8">
      <w:pPr>
        <w:numPr>
          <w:ilvl w:val="1"/>
          <w:numId w:val="45"/>
        </w:numPr>
        <w:spacing w:before="0" w:after="0" w:line="240" w:lineRule="auto"/>
        <w:jc w:val="both"/>
        <w:rPr>
          <w:sz w:val="24"/>
        </w:rPr>
      </w:pPr>
      <w:r>
        <w:rPr>
          <w:sz w:val="24"/>
        </w:rPr>
        <w:t>RMA medical researcher discussion paper ‘Idiopathic fibrosing alveolitis and request for investigation regarding smoking’, 24 June 2003 (143727R);</w:t>
      </w:r>
    </w:p>
    <w:p w14:paraId="3E233F5C" w14:textId="77777777" w:rsidR="004D15C8" w:rsidRDefault="004D15C8" w:rsidP="004D15C8">
      <w:pPr>
        <w:numPr>
          <w:ilvl w:val="1"/>
          <w:numId w:val="45"/>
        </w:numPr>
        <w:spacing w:before="0" w:after="0" w:line="240" w:lineRule="auto"/>
        <w:jc w:val="both"/>
        <w:rPr>
          <w:sz w:val="24"/>
        </w:rPr>
      </w:pPr>
      <w:r w:rsidRPr="007C0D10">
        <w:rPr>
          <w:sz w:val="24"/>
          <w:highlight w:val="black"/>
        </w:rPr>
        <w:t>Dr Iven Young, 11 November 2005</w:t>
      </w:r>
      <w:r>
        <w:rPr>
          <w:sz w:val="24"/>
        </w:rPr>
        <w:t xml:space="preserve"> (143721R);</w:t>
      </w:r>
    </w:p>
    <w:p w14:paraId="69427D58" w14:textId="77777777" w:rsidR="004D15C8" w:rsidRDefault="004D15C8" w:rsidP="004D15C8">
      <w:pPr>
        <w:numPr>
          <w:ilvl w:val="1"/>
          <w:numId w:val="45"/>
        </w:numPr>
        <w:spacing w:before="0" w:after="0" w:line="240" w:lineRule="auto"/>
        <w:jc w:val="both"/>
        <w:rPr>
          <w:sz w:val="24"/>
        </w:rPr>
      </w:pPr>
      <w:r w:rsidRPr="007C0D10">
        <w:rPr>
          <w:sz w:val="24"/>
          <w:highlight w:val="black"/>
        </w:rPr>
        <w:t>Mr Gregory Jones, 26 July 2006</w:t>
      </w:r>
      <w:r>
        <w:rPr>
          <w:sz w:val="24"/>
        </w:rPr>
        <w:t xml:space="preserve"> (143722R);</w:t>
      </w:r>
    </w:p>
    <w:p w14:paraId="36CF7967" w14:textId="77777777" w:rsidR="004D15C8" w:rsidRDefault="004D15C8" w:rsidP="004D15C8">
      <w:pPr>
        <w:numPr>
          <w:ilvl w:val="1"/>
          <w:numId w:val="45"/>
        </w:numPr>
        <w:spacing w:before="0" w:after="0" w:line="240" w:lineRule="auto"/>
        <w:jc w:val="both"/>
        <w:rPr>
          <w:sz w:val="24"/>
        </w:rPr>
      </w:pPr>
      <w:r>
        <w:rPr>
          <w:sz w:val="24"/>
        </w:rPr>
        <w:t xml:space="preserve">RMA medical researcher summary of email interactions with </w:t>
      </w:r>
      <w:r w:rsidRPr="007C0D10">
        <w:rPr>
          <w:sz w:val="24"/>
          <w:highlight w:val="black"/>
        </w:rPr>
        <w:t>Chris Zappala, November 2008</w:t>
      </w:r>
      <w:r>
        <w:rPr>
          <w:sz w:val="24"/>
        </w:rPr>
        <w:t xml:space="preserve"> (143723R);</w:t>
      </w:r>
    </w:p>
    <w:p w14:paraId="5071357D" w14:textId="77777777" w:rsidR="004D15C8" w:rsidRDefault="004D15C8" w:rsidP="004D15C8">
      <w:pPr>
        <w:numPr>
          <w:ilvl w:val="1"/>
          <w:numId w:val="45"/>
        </w:numPr>
        <w:spacing w:before="0" w:after="0" w:line="240" w:lineRule="auto"/>
        <w:jc w:val="both"/>
        <w:rPr>
          <w:sz w:val="24"/>
        </w:rPr>
      </w:pPr>
      <w:r>
        <w:rPr>
          <w:sz w:val="24"/>
        </w:rPr>
        <w:t>RMA medical researcher summary of issues ‘Fibrosing alveolitis’, April 2009 (13105361R);</w:t>
      </w:r>
    </w:p>
    <w:p w14:paraId="221DEAC8" w14:textId="77777777" w:rsidR="004D15C8" w:rsidRDefault="004D15C8" w:rsidP="004D15C8">
      <w:pPr>
        <w:numPr>
          <w:ilvl w:val="1"/>
          <w:numId w:val="45"/>
        </w:numPr>
        <w:spacing w:before="0" w:after="0" w:line="240" w:lineRule="auto"/>
        <w:jc w:val="both"/>
        <w:rPr>
          <w:sz w:val="24"/>
        </w:rPr>
      </w:pPr>
      <w:r>
        <w:rPr>
          <w:sz w:val="24"/>
        </w:rPr>
        <w:t>RMA medical researcher briefing paper ‘Fibrosing alveolitis’, Volumes 1-3 April 2009 (13105362R), (13105363R) &amp; (13105364R);</w:t>
      </w:r>
    </w:p>
    <w:p w14:paraId="70C4C37C" w14:textId="77777777" w:rsidR="004D15C8" w:rsidRDefault="004D15C8" w:rsidP="004D15C8">
      <w:pPr>
        <w:numPr>
          <w:ilvl w:val="1"/>
          <w:numId w:val="45"/>
        </w:numPr>
        <w:spacing w:before="0" w:after="0" w:line="240" w:lineRule="auto"/>
        <w:jc w:val="both"/>
        <w:rPr>
          <w:sz w:val="24"/>
        </w:rPr>
      </w:pPr>
      <w:r>
        <w:rPr>
          <w:sz w:val="24"/>
        </w:rPr>
        <w:t>RMA medical researcher additional briefing paper ‘Fibrosing alveolitis’, April 2009 (13105360R);</w:t>
      </w:r>
    </w:p>
    <w:p w14:paraId="478C5B2A" w14:textId="77777777" w:rsidR="004D15C8" w:rsidRDefault="004D15C8" w:rsidP="004D15C8">
      <w:pPr>
        <w:numPr>
          <w:ilvl w:val="1"/>
          <w:numId w:val="45"/>
        </w:numPr>
        <w:spacing w:before="0" w:after="0" w:line="240" w:lineRule="auto"/>
        <w:jc w:val="both"/>
        <w:rPr>
          <w:sz w:val="24"/>
        </w:rPr>
      </w:pPr>
      <w:r w:rsidRPr="007C0D10">
        <w:rPr>
          <w:sz w:val="24"/>
          <w:highlight w:val="black"/>
        </w:rPr>
        <w:t>Chalk, David, FNQVESSC, 16 September 2009</w:t>
      </w:r>
      <w:r>
        <w:rPr>
          <w:sz w:val="24"/>
        </w:rPr>
        <w:t xml:space="preserve"> (request for investigation) (143724R);</w:t>
      </w:r>
    </w:p>
    <w:p w14:paraId="6E92427B" w14:textId="77777777" w:rsidR="004D15C8" w:rsidRDefault="004D15C8" w:rsidP="004D15C8">
      <w:pPr>
        <w:numPr>
          <w:ilvl w:val="1"/>
          <w:numId w:val="45"/>
        </w:numPr>
        <w:spacing w:before="0" w:after="0" w:line="240" w:lineRule="auto"/>
        <w:jc w:val="both"/>
        <w:rPr>
          <w:sz w:val="24"/>
        </w:rPr>
      </w:pPr>
      <w:r w:rsidRPr="007C0D10">
        <w:rPr>
          <w:sz w:val="24"/>
          <w:highlight w:val="black"/>
        </w:rPr>
        <w:t>Glyde, Brian, emails, 5 &amp; 6 February 2010</w:t>
      </w:r>
      <w:r>
        <w:rPr>
          <w:sz w:val="24"/>
        </w:rPr>
        <w:t xml:space="preserve"> (143725R);</w:t>
      </w:r>
    </w:p>
    <w:p w14:paraId="7C0D5BEC" w14:textId="77777777" w:rsidR="004D15C8" w:rsidRDefault="004D15C8" w:rsidP="004D15C8">
      <w:pPr>
        <w:numPr>
          <w:ilvl w:val="1"/>
          <w:numId w:val="45"/>
        </w:numPr>
        <w:spacing w:before="0" w:after="0" w:line="240" w:lineRule="auto"/>
        <w:jc w:val="both"/>
        <w:rPr>
          <w:sz w:val="24"/>
        </w:rPr>
      </w:pPr>
      <w:r>
        <w:rPr>
          <w:sz w:val="24"/>
        </w:rPr>
        <w:lastRenderedPageBreak/>
        <w:t>RMA medical researcher summary of issues ‘Fibrosing interstitial lung disease – focussed review concerning smoking and paraquat’, June 2010 (13105412R);</w:t>
      </w:r>
    </w:p>
    <w:p w14:paraId="278C54A9" w14:textId="77777777" w:rsidR="004D15C8" w:rsidRDefault="004D15C8" w:rsidP="004D15C8">
      <w:pPr>
        <w:numPr>
          <w:ilvl w:val="1"/>
          <w:numId w:val="45"/>
        </w:numPr>
        <w:spacing w:before="0" w:after="0" w:line="240" w:lineRule="auto"/>
        <w:jc w:val="both"/>
        <w:rPr>
          <w:sz w:val="24"/>
        </w:rPr>
      </w:pPr>
      <w:r>
        <w:rPr>
          <w:sz w:val="24"/>
        </w:rPr>
        <w:t>RMA medical researcher briefing paper ‘Fibrosing interstitial lung disease – focussed review concerning smoking and paraquat’, June 2010 (13105413R);</w:t>
      </w:r>
    </w:p>
    <w:p w14:paraId="4D98AED6" w14:textId="77777777" w:rsidR="004D15C8" w:rsidRDefault="004D15C8" w:rsidP="004D15C8">
      <w:pPr>
        <w:numPr>
          <w:ilvl w:val="1"/>
          <w:numId w:val="45"/>
        </w:numPr>
        <w:spacing w:before="0" w:after="0" w:line="240" w:lineRule="auto"/>
        <w:jc w:val="both"/>
        <w:rPr>
          <w:sz w:val="24"/>
        </w:rPr>
      </w:pPr>
      <w:r>
        <w:rPr>
          <w:sz w:val="24"/>
        </w:rPr>
        <w:t>RMA medical researcher discusion paper ‘Diagnostic radiation’, August 2010 (1396573R);</w:t>
      </w:r>
    </w:p>
    <w:p w14:paraId="7578209B" w14:textId="77777777" w:rsidR="004D15C8" w:rsidRDefault="004D15C8" w:rsidP="004D15C8">
      <w:pPr>
        <w:numPr>
          <w:ilvl w:val="1"/>
          <w:numId w:val="45"/>
        </w:numPr>
        <w:spacing w:before="0" w:after="0" w:line="240" w:lineRule="auto"/>
        <w:jc w:val="both"/>
        <w:rPr>
          <w:sz w:val="24"/>
        </w:rPr>
      </w:pPr>
      <w:r>
        <w:rPr>
          <w:sz w:val="24"/>
        </w:rPr>
        <w:t>RMA medical researcher summary of issues ‘Fibrosing interstitial lung disease and ionising radiation’, April 2011 (13105447R);</w:t>
      </w:r>
    </w:p>
    <w:p w14:paraId="1C87C47C" w14:textId="77777777" w:rsidR="004D15C8" w:rsidRDefault="004D15C8" w:rsidP="004D15C8">
      <w:pPr>
        <w:numPr>
          <w:ilvl w:val="1"/>
          <w:numId w:val="45"/>
        </w:numPr>
        <w:spacing w:before="0" w:after="0" w:line="240" w:lineRule="auto"/>
        <w:jc w:val="both"/>
        <w:rPr>
          <w:sz w:val="24"/>
        </w:rPr>
      </w:pPr>
      <w:r>
        <w:rPr>
          <w:sz w:val="24"/>
        </w:rPr>
        <w:t>RMA medical researcher briefing paper ‘Fibrosing interstitial lung disease and ionising radiation’, April 2011 (13105448R);</w:t>
      </w:r>
    </w:p>
    <w:p w14:paraId="1F898B5C" w14:textId="77777777" w:rsidR="004D15C8" w:rsidRDefault="004D15C8" w:rsidP="004D15C8">
      <w:pPr>
        <w:numPr>
          <w:ilvl w:val="1"/>
          <w:numId w:val="45"/>
        </w:numPr>
        <w:spacing w:before="0" w:after="0" w:line="240" w:lineRule="auto"/>
        <w:jc w:val="both"/>
        <w:rPr>
          <w:sz w:val="24"/>
        </w:rPr>
      </w:pPr>
      <w:r w:rsidRPr="007C0D10">
        <w:rPr>
          <w:sz w:val="24"/>
          <w:highlight w:val="black"/>
        </w:rPr>
        <w:t>Cook OAM, Brian, RSL Woden Valley Sub-Branch, 7 March 2011</w:t>
      </w:r>
      <w:r>
        <w:rPr>
          <w:sz w:val="24"/>
        </w:rPr>
        <w:t xml:space="preserve"> (request for investigation) (143716R);</w:t>
      </w:r>
    </w:p>
    <w:p w14:paraId="7AB418BE" w14:textId="77777777" w:rsidR="004D15C8" w:rsidRDefault="004D15C8" w:rsidP="004D15C8">
      <w:pPr>
        <w:numPr>
          <w:ilvl w:val="1"/>
          <w:numId w:val="45"/>
        </w:numPr>
        <w:spacing w:before="0" w:after="0" w:line="240" w:lineRule="auto"/>
        <w:jc w:val="both"/>
        <w:rPr>
          <w:sz w:val="24"/>
        </w:rPr>
      </w:pPr>
      <w:r w:rsidRPr="007C0D10">
        <w:rPr>
          <w:sz w:val="24"/>
          <w:highlight w:val="black"/>
        </w:rPr>
        <w:t>Wills, Ian, Chairman Legacy National Pensions Committee, 27 June 2011</w:t>
      </w:r>
      <w:r>
        <w:rPr>
          <w:sz w:val="24"/>
        </w:rPr>
        <w:t xml:space="preserve"> (143711R);</w:t>
      </w:r>
    </w:p>
    <w:p w14:paraId="6A26266F" w14:textId="77777777" w:rsidR="004D15C8" w:rsidRDefault="004D15C8" w:rsidP="004D15C8">
      <w:pPr>
        <w:numPr>
          <w:ilvl w:val="1"/>
          <w:numId w:val="45"/>
        </w:numPr>
        <w:spacing w:before="0" w:after="0" w:line="240" w:lineRule="auto"/>
        <w:jc w:val="both"/>
        <w:rPr>
          <w:sz w:val="24"/>
        </w:rPr>
      </w:pPr>
      <w:r w:rsidRPr="007C0D10">
        <w:rPr>
          <w:sz w:val="24"/>
          <w:highlight w:val="black"/>
        </w:rPr>
        <w:t>Cook OAM, Brian, RSL Woden Valley Sub-Branch, 27 July 2011</w:t>
      </w:r>
      <w:r>
        <w:rPr>
          <w:sz w:val="24"/>
        </w:rPr>
        <w:t xml:space="preserve"> (request for investigation) (143718R);</w:t>
      </w:r>
    </w:p>
    <w:p w14:paraId="549D6270" w14:textId="77777777" w:rsidR="004D15C8" w:rsidRDefault="004D15C8" w:rsidP="004D15C8">
      <w:pPr>
        <w:numPr>
          <w:ilvl w:val="1"/>
          <w:numId w:val="45"/>
        </w:numPr>
        <w:spacing w:before="0" w:after="0" w:line="240" w:lineRule="auto"/>
        <w:jc w:val="both"/>
        <w:rPr>
          <w:sz w:val="24"/>
        </w:rPr>
      </w:pPr>
      <w:r w:rsidRPr="007C0D10">
        <w:rPr>
          <w:sz w:val="24"/>
          <w:highlight w:val="black"/>
        </w:rPr>
        <w:t>Thomson, Dr Jennifer, 27 November 2011</w:t>
      </w:r>
      <w:r>
        <w:rPr>
          <w:sz w:val="24"/>
        </w:rPr>
        <w:t xml:space="preserve"> (143720R);</w:t>
      </w:r>
    </w:p>
    <w:p w14:paraId="34D65507" w14:textId="77777777" w:rsidR="004D15C8" w:rsidRDefault="004D15C8" w:rsidP="004D15C8">
      <w:pPr>
        <w:numPr>
          <w:ilvl w:val="1"/>
          <w:numId w:val="45"/>
        </w:numPr>
        <w:spacing w:before="0" w:after="0" w:line="240" w:lineRule="auto"/>
        <w:jc w:val="both"/>
        <w:rPr>
          <w:sz w:val="24"/>
        </w:rPr>
      </w:pPr>
      <w:r w:rsidRPr="007C0D10">
        <w:rPr>
          <w:sz w:val="24"/>
          <w:highlight w:val="black"/>
        </w:rPr>
        <w:t>Bovill, Kevin, 12 December 2011</w:t>
      </w:r>
      <w:r>
        <w:rPr>
          <w:sz w:val="24"/>
        </w:rPr>
        <w:t xml:space="preserve"> (request for investigation) (143717R);</w:t>
      </w:r>
    </w:p>
    <w:p w14:paraId="1D88CE6D" w14:textId="77777777" w:rsidR="004D15C8" w:rsidRDefault="004D15C8" w:rsidP="004D15C8">
      <w:pPr>
        <w:numPr>
          <w:ilvl w:val="1"/>
          <w:numId w:val="45"/>
        </w:numPr>
        <w:spacing w:before="0" w:after="0" w:line="240" w:lineRule="auto"/>
        <w:jc w:val="both"/>
        <w:rPr>
          <w:sz w:val="24"/>
        </w:rPr>
      </w:pPr>
      <w:r w:rsidRPr="007C0D10">
        <w:rPr>
          <w:sz w:val="24"/>
          <w:highlight w:val="black"/>
        </w:rPr>
        <w:t>Wills, Ian, Chairman Legacy National Pensions Committee, 18 May 2012</w:t>
      </w:r>
      <w:r>
        <w:rPr>
          <w:sz w:val="24"/>
        </w:rPr>
        <w:t xml:space="preserve"> (1385552R);</w:t>
      </w:r>
    </w:p>
    <w:p w14:paraId="2464001E" w14:textId="77777777" w:rsidR="004D15C8" w:rsidRDefault="004D15C8" w:rsidP="004D15C8">
      <w:pPr>
        <w:numPr>
          <w:ilvl w:val="1"/>
          <w:numId w:val="45"/>
        </w:numPr>
        <w:spacing w:before="0" w:after="0" w:line="240" w:lineRule="auto"/>
        <w:jc w:val="both"/>
        <w:rPr>
          <w:sz w:val="24"/>
        </w:rPr>
      </w:pPr>
      <w:r w:rsidRPr="007C0D10">
        <w:rPr>
          <w:sz w:val="24"/>
          <w:highlight w:val="black"/>
        </w:rPr>
        <w:t>Wills, Ian, Chairman Legacy National Pensions Committee, 12 June 2012</w:t>
      </w:r>
      <w:r>
        <w:rPr>
          <w:sz w:val="24"/>
        </w:rPr>
        <w:t xml:space="preserve"> (141487R);</w:t>
      </w:r>
    </w:p>
    <w:p w14:paraId="2B65548B" w14:textId="77777777" w:rsidR="004D15C8" w:rsidRDefault="004D15C8" w:rsidP="004D15C8">
      <w:pPr>
        <w:numPr>
          <w:ilvl w:val="1"/>
          <w:numId w:val="45"/>
        </w:numPr>
        <w:spacing w:before="0" w:after="0" w:line="240" w:lineRule="auto"/>
        <w:jc w:val="both"/>
        <w:rPr>
          <w:sz w:val="24"/>
        </w:rPr>
      </w:pPr>
      <w:r w:rsidRPr="007C0D10">
        <w:rPr>
          <w:sz w:val="24"/>
          <w:highlight w:val="black"/>
        </w:rPr>
        <w:t>Wills, Ian, Chairman Legacy National Pensions Committee, 18 June 2012</w:t>
      </w:r>
      <w:r>
        <w:rPr>
          <w:sz w:val="24"/>
        </w:rPr>
        <w:t xml:space="preserve"> (141688R);</w:t>
      </w:r>
    </w:p>
    <w:p w14:paraId="69692392" w14:textId="77777777" w:rsidR="004D15C8" w:rsidRDefault="004D15C8" w:rsidP="004D15C8">
      <w:pPr>
        <w:numPr>
          <w:ilvl w:val="1"/>
          <w:numId w:val="45"/>
        </w:numPr>
        <w:spacing w:before="0" w:after="0" w:line="240" w:lineRule="auto"/>
        <w:jc w:val="both"/>
        <w:rPr>
          <w:sz w:val="24"/>
        </w:rPr>
      </w:pPr>
      <w:r>
        <w:rPr>
          <w:sz w:val="24"/>
        </w:rPr>
        <w:t>RMA medical researcher summary of issues ‘Fibrosing interstitial lung disease’, August 2012 (13105469R);</w:t>
      </w:r>
    </w:p>
    <w:p w14:paraId="01869865" w14:textId="77777777" w:rsidR="004D15C8" w:rsidRDefault="004D15C8" w:rsidP="004D15C8">
      <w:pPr>
        <w:numPr>
          <w:ilvl w:val="1"/>
          <w:numId w:val="45"/>
        </w:numPr>
        <w:spacing w:before="0" w:after="0" w:line="240" w:lineRule="auto"/>
        <w:jc w:val="both"/>
        <w:rPr>
          <w:sz w:val="24"/>
        </w:rPr>
      </w:pPr>
      <w:r>
        <w:rPr>
          <w:sz w:val="24"/>
        </w:rPr>
        <w:t>RMA medical researcher briefing paper ‘Gastro-oesophageal reflux disease and smoking, and fibrosing interstitial lung disease’, August 2012 (13105471R);</w:t>
      </w:r>
    </w:p>
    <w:p w14:paraId="239113F0" w14:textId="77777777" w:rsidR="004D15C8" w:rsidRDefault="004D15C8" w:rsidP="004D15C8">
      <w:pPr>
        <w:numPr>
          <w:ilvl w:val="1"/>
          <w:numId w:val="45"/>
        </w:numPr>
        <w:spacing w:before="0" w:after="0" w:line="240" w:lineRule="auto"/>
        <w:jc w:val="both"/>
        <w:rPr>
          <w:sz w:val="24"/>
        </w:rPr>
      </w:pPr>
      <w:r>
        <w:rPr>
          <w:sz w:val="24"/>
        </w:rPr>
        <w:t>RMA medical researcher summary of studies table ‘Fibrosing interstitial lung disease and smoking’, August 2012 (13105470R);</w:t>
      </w:r>
    </w:p>
    <w:p w14:paraId="0FB6AF57" w14:textId="77777777" w:rsidR="004D15C8" w:rsidRDefault="004D15C8" w:rsidP="004D15C8">
      <w:pPr>
        <w:numPr>
          <w:ilvl w:val="1"/>
          <w:numId w:val="45"/>
        </w:numPr>
        <w:spacing w:before="0" w:after="0" w:line="240" w:lineRule="auto"/>
        <w:jc w:val="both"/>
        <w:rPr>
          <w:sz w:val="24"/>
        </w:rPr>
      </w:pPr>
      <w:r w:rsidRPr="007C0D10">
        <w:rPr>
          <w:sz w:val="24"/>
          <w:highlight w:val="black"/>
        </w:rPr>
        <w:t>Wills, Ian, Chairman Legacy National Pensions Committee, 5 September 2012</w:t>
      </w:r>
      <w:r>
        <w:rPr>
          <w:sz w:val="24"/>
        </w:rPr>
        <w:t xml:space="preserve"> (141486R).</w:t>
      </w:r>
    </w:p>
    <w:p w14:paraId="6E7150B7" w14:textId="77777777" w:rsidR="004D15C8" w:rsidRPr="005C1ABC" w:rsidRDefault="004D15C8" w:rsidP="004D15C8">
      <w:pPr>
        <w:spacing w:line="240" w:lineRule="auto"/>
        <w:rPr>
          <w:rFonts w:asciiTheme="minorHAnsi" w:hAnsiTheme="minorHAnsi"/>
          <w:sz w:val="20"/>
          <w:szCs w:val="20"/>
        </w:rPr>
      </w:pPr>
    </w:p>
    <w:p w14:paraId="0C327634" w14:textId="77777777" w:rsidR="004D15C8" w:rsidRPr="005C1ABC" w:rsidRDefault="004D15C8" w:rsidP="004D15C8">
      <w:pPr>
        <w:spacing w:line="240" w:lineRule="auto"/>
        <w:rPr>
          <w:rFonts w:asciiTheme="minorHAnsi" w:hAnsiTheme="minorHAnsi"/>
          <w:sz w:val="20"/>
          <w:szCs w:val="20"/>
          <w:lang w:eastAsia="en-AU"/>
        </w:rPr>
      </w:pPr>
    </w:p>
    <w:p w14:paraId="06ED728D" w14:textId="77777777" w:rsidR="004D15C8" w:rsidRPr="005C1ABC" w:rsidRDefault="004D15C8" w:rsidP="004D15C8">
      <w:pPr>
        <w:pStyle w:val="NormalNumberedParagraph"/>
        <w:numPr>
          <w:ilvl w:val="0"/>
          <w:numId w:val="0"/>
        </w:numPr>
        <w:spacing w:line="240" w:lineRule="auto"/>
        <w:ind w:left="720"/>
        <w:rPr>
          <w:rFonts w:asciiTheme="minorHAnsi" w:hAnsiTheme="minorHAnsi"/>
          <w:b/>
          <w:i/>
          <w:sz w:val="20"/>
          <w:szCs w:val="20"/>
          <w:lang w:eastAsia="en-AU"/>
        </w:rPr>
      </w:pPr>
    </w:p>
    <w:p w14:paraId="5E502D8A" w14:textId="77777777" w:rsidR="004D15C8" w:rsidRPr="00C00D27" w:rsidRDefault="004D15C8" w:rsidP="004D15C8">
      <w:pPr>
        <w:pStyle w:val="Heading6"/>
        <w:rPr>
          <w:lang w:eastAsia="en-AU"/>
        </w:rPr>
      </w:pPr>
    </w:p>
    <w:p w14:paraId="3BFB26F3" w14:textId="47161BC0" w:rsidR="007F45C5" w:rsidRDefault="007F45C5" w:rsidP="004D15C8">
      <w:pPr>
        <w:pStyle w:val="NormalNumberedParagraph"/>
        <w:numPr>
          <w:ilvl w:val="0"/>
          <w:numId w:val="0"/>
        </w:numPr>
        <w:ind w:left="720"/>
        <w:rPr>
          <w:szCs w:val="22"/>
          <w:lang w:eastAsia="en-AU"/>
        </w:rPr>
      </w:pPr>
    </w:p>
    <w:sectPr w:rsidR="007F45C5" w:rsidSect="00FC5F5C">
      <w:headerReference w:type="default" r:id="rId26"/>
      <w:footerReference w:type="default" r:id="rId27"/>
      <w:endnotePr>
        <w:numFmt w:val="decimal"/>
        <w:numRestart w:val="eachSect"/>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A121A" w14:textId="77777777" w:rsidR="00C46B49" w:rsidRDefault="00C46B49" w:rsidP="00A76E0F">
      <w:pPr>
        <w:spacing w:before="0" w:after="0" w:line="240" w:lineRule="auto"/>
      </w:pPr>
      <w:r>
        <w:separator/>
      </w:r>
    </w:p>
  </w:endnote>
  <w:endnote w:type="continuationSeparator" w:id="0">
    <w:p w14:paraId="57A1CBD9" w14:textId="77777777" w:rsidR="00C46B49" w:rsidRDefault="00C46B49" w:rsidP="00A76E0F">
      <w:pPr>
        <w:spacing w:before="0" w:after="0" w:line="240" w:lineRule="auto"/>
      </w:pPr>
      <w:r>
        <w:continuationSeparator/>
      </w:r>
    </w:p>
  </w:endnote>
  <w:endnote w:id="1">
    <w:p w14:paraId="36F3AD3A"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lang w:val="fr-FR"/>
        </w:rPr>
        <w:tab/>
      </w:r>
      <w:r w:rsidRPr="001117E8">
        <w:rPr>
          <w:rStyle w:val="footnoteChar"/>
          <w:sz w:val="16"/>
          <w:szCs w:val="16"/>
          <w:lang w:val="fr-FR"/>
        </w:rPr>
        <w:t xml:space="preserve">Sluis-Cremer et al. </w:t>
      </w:r>
      <w:r w:rsidRPr="001117E8">
        <w:rPr>
          <w:sz w:val="16"/>
          <w:szCs w:val="16"/>
        </w:rPr>
        <w:t>Evidence for an amphibole asbestos threshold exposure for asbestosis assessed by autopsy in South African asbestos miners. Ann Occup Hyg. 1990;34(5):443-51. Cited by: Sluis-Cremer GK. Asbestos disease at low exposures after long residence times. Ann N Y Acad Sci. 1991;643:182-93. (RMA ID: 000440).</w:t>
      </w:r>
    </w:p>
  </w:endnote>
  <w:endnote w:id="2">
    <w:p w14:paraId="3D494963"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Sluis-Cremer GK. Asbestos disease at low exposures after long residence times. </w:t>
      </w:r>
      <w:r w:rsidRPr="001117E8">
        <w:rPr>
          <w:sz w:val="16"/>
          <w:szCs w:val="16"/>
        </w:rPr>
        <w:t>Ann N Y Acad Sci</w:t>
      </w:r>
      <w:r w:rsidRPr="001117E8">
        <w:rPr>
          <w:rStyle w:val="footnoteChar"/>
          <w:sz w:val="16"/>
          <w:szCs w:val="16"/>
        </w:rPr>
        <w:t>. 1991;643:182-93. (RMA ID: 000440).</w:t>
      </w:r>
    </w:p>
  </w:endnote>
  <w:endnote w:id="3">
    <w:p w14:paraId="3F912119"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lang w:val="de-DE"/>
        </w:rPr>
        <w:tab/>
      </w:r>
      <w:r w:rsidRPr="001117E8">
        <w:rPr>
          <w:rStyle w:val="footnoteChar"/>
          <w:sz w:val="16"/>
          <w:szCs w:val="16"/>
          <w:lang w:val="de-DE"/>
        </w:rPr>
        <w:t xml:space="preserve">Hein et al. </w:t>
      </w:r>
      <w:r w:rsidRPr="001117E8">
        <w:rPr>
          <w:rStyle w:val="footnoteChar"/>
          <w:sz w:val="16"/>
          <w:szCs w:val="16"/>
        </w:rPr>
        <w:t xml:space="preserve">Follow-up study of chrysotile textile workers: cohort mortality and exposure-response. </w:t>
      </w:r>
      <w:r w:rsidRPr="001117E8">
        <w:rPr>
          <w:sz w:val="16"/>
          <w:szCs w:val="16"/>
        </w:rPr>
        <w:t>J Occup Environ Med</w:t>
      </w:r>
      <w:r w:rsidRPr="001117E8">
        <w:rPr>
          <w:rStyle w:val="footnoteChar"/>
          <w:sz w:val="16"/>
          <w:szCs w:val="16"/>
        </w:rPr>
        <w:t>. 2007;64:616-25. (RMA ID: 067597).</w:t>
      </w:r>
    </w:p>
  </w:endnote>
  <w:endnote w:id="4">
    <w:p w14:paraId="3DAF9685"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Ehrlich et al. Long term radiological effects of short term exposure to amosite asbestos among factory workers. </w:t>
      </w:r>
      <w:r w:rsidRPr="001117E8">
        <w:rPr>
          <w:sz w:val="16"/>
          <w:szCs w:val="16"/>
        </w:rPr>
        <w:t>Br J Ind Med.</w:t>
      </w:r>
      <w:r w:rsidRPr="001117E8">
        <w:rPr>
          <w:rStyle w:val="footnoteChar"/>
          <w:sz w:val="16"/>
          <w:szCs w:val="16"/>
        </w:rPr>
        <w:t xml:space="preserve"> 1992;49(4):268-72. (RMA ID: 034901).</w:t>
      </w:r>
    </w:p>
  </w:endnote>
  <w:endnote w:id="5">
    <w:p w14:paraId="142E4F60"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Larson et al. Vermiculite worker mortality: estimated effects of occupational exposure to Libby amphibole. </w:t>
      </w:r>
      <w:r w:rsidRPr="001117E8">
        <w:rPr>
          <w:sz w:val="16"/>
          <w:szCs w:val="16"/>
        </w:rPr>
        <w:t>J Occup Environ Med</w:t>
      </w:r>
      <w:r w:rsidRPr="001117E8">
        <w:rPr>
          <w:rStyle w:val="footnoteChar"/>
          <w:sz w:val="16"/>
          <w:szCs w:val="16"/>
        </w:rPr>
        <w:t>. 2010;52(5):555-60. (RMA ID: 067598).</w:t>
      </w:r>
    </w:p>
  </w:endnote>
  <w:endnote w:id="6">
    <w:p w14:paraId="4FA7CE4C"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Green et al. Exposure and mineralogical correlates of pulmonary fibrosis in chrysotile asbestos workers. </w:t>
      </w:r>
      <w:r w:rsidRPr="001117E8">
        <w:rPr>
          <w:sz w:val="16"/>
          <w:szCs w:val="16"/>
        </w:rPr>
        <w:t>J Occup Environ Med</w:t>
      </w:r>
      <w:r w:rsidRPr="001117E8">
        <w:rPr>
          <w:rStyle w:val="footnoteChar"/>
          <w:sz w:val="16"/>
          <w:szCs w:val="16"/>
        </w:rPr>
        <w:t>. 1997;54(8):549-59. (RMA ID: 026469).</w:t>
      </w:r>
    </w:p>
  </w:endnote>
  <w:endnote w:id="7">
    <w:p w14:paraId="73A20AD4"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McDonald et al. </w:t>
      </w:r>
      <w:r w:rsidRPr="001117E8">
        <w:rPr>
          <w:sz w:val="16"/>
          <w:szCs w:val="16"/>
        </w:rPr>
        <w:t>Mortality in a cohort of vermiculite miners exposed to fibrous amphibole in Libby, Montana. J Occup Environ Med. 2004;61(4):363-66. Cited by: Antao et al. Libby vermiculite exposure and risk of developing asbestos-related lung and pleural diseases. Curr Opin Pulm Med</w:t>
      </w:r>
      <w:r w:rsidRPr="001117E8" w:rsidDel="00513977">
        <w:rPr>
          <w:sz w:val="16"/>
          <w:szCs w:val="16"/>
        </w:rPr>
        <w:t xml:space="preserve"> </w:t>
      </w:r>
      <w:r w:rsidRPr="001117E8">
        <w:rPr>
          <w:sz w:val="16"/>
          <w:szCs w:val="16"/>
        </w:rPr>
        <w:t>Medicine. 2012; 18(2):161-67. (RMA ID: 068460).</w:t>
      </w:r>
    </w:p>
  </w:endnote>
  <w:endnote w:id="8">
    <w:p w14:paraId="2A866353"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Antao et al. </w:t>
      </w:r>
      <w:r w:rsidRPr="001117E8">
        <w:rPr>
          <w:sz w:val="16"/>
          <w:szCs w:val="16"/>
        </w:rPr>
        <w:t>Libby vermiculite exposure and risk of developing asbestos-related lung and pleural diseases. Curr Opin Pulm Med</w:t>
      </w:r>
      <w:r w:rsidRPr="001117E8" w:rsidDel="00513977">
        <w:rPr>
          <w:sz w:val="16"/>
          <w:szCs w:val="16"/>
        </w:rPr>
        <w:t xml:space="preserve"> </w:t>
      </w:r>
      <w:r w:rsidRPr="001117E8">
        <w:rPr>
          <w:sz w:val="16"/>
          <w:szCs w:val="16"/>
        </w:rPr>
        <w:t>Medicine. 2012; 18(2):161-67. (RMA ID: 068460).</w:t>
      </w:r>
    </w:p>
  </w:endnote>
  <w:endnote w:id="9">
    <w:p w14:paraId="009D27D2"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Rohs et al. Low-level fiber-induced radiographic changes caused by Libby Vermiculite. A 25-year follow-up study. </w:t>
      </w:r>
      <w:r w:rsidRPr="001117E8">
        <w:rPr>
          <w:sz w:val="16"/>
          <w:szCs w:val="16"/>
          <w:lang w:eastAsia="en-AU"/>
        </w:rPr>
        <w:t>Am J Respir Crit Care Med</w:t>
      </w:r>
      <w:r w:rsidRPr="001117E8">
        <w:rPr>
          <w:rStyle w:val="footnoteChar"/>
          <w:sz w:val="16"/>
          <w:szCs w:val="16"/>
        </w:rPr>
        <w:t>. 2008;177(6):630-37. (RMA ID: 067995).</w:t>
      </w:r>
    </w:p>
  </w:endnote>
  <w:endnote w:id="10">
    <w:p w14:paraId="280D4D67"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Paris et al. </w:t>
      </w:r>
      <w:r w:rsidRPr="001117E8">
        <w:rPr>
          <w:sz w:val="16"/>
          <w:szCs w:val="16"/>
        </w:rPr>
        <w:t>Factors associated with early-stage pulmonary fibrosis as determined by high-resolution computed tomography among persons occupationally exposed to asbestos. Scand J Work Environ Health.  2004;30(3): 206-14. (RMA ID: 067600).</w:t>
      </w:r>
    </w:p>
  </w:endnote>
  <w:endnote w:id="11">
    <w:p w14:paraId="215F1F0B"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Sullivan PA. Vermiculite, respiratory disease, and asbestos exposure in Libby, Montana: update of a cohort mortality study. </w:t>
      </w:r>
      <w:r w:rsidRPr="001117E8">
        <w:rPr>
          <w:sz w:val="16"/>
          <w:szCs w:val="16"/>
        </w:rPr>
        <w:t xml:space="preserve">Environ Health Perspect. </w:t>
      </w:r>
      <w:r w:rsidRPr="001117E8">
        <w:rPr>
          <w:rStyle w:val="footnoteChar"/>
          <w:sz w:val="16"/>
          <w:szCs w:val="16"/>
        </w:rPr>
        <w:t>2007;115(4): 579-85. (RMA ID: 045641).</w:t>
      </w:r>
    </w:p>
  </w:endnote>
  <w:endnote w:id="12">
    <w:p w14:paraId="5936B7EF"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Berry et al. </w:t>
      </w:r>
      <w:r w:rsidRPr="001117E8">
        <w:rPr>
          <w:sz w:val="16"/>
          <w:szCs w:val="16"/>
        </w:rPr>
        <w:t>Asbestosis: a study of dose-response relationships in an asbestos textile factory. Br J Ind Med. 1979;36(2):98-112. Cited by: Becklake MR. Asbestos and other fiber-related diseases of the lungs and pleura. Distribution and determinants in exposed populations. Chest. 1991;100(1):248-54. (RMA ID: 000429).</w:t>
      </w:r>
    </w:p>
  </w:endnote>
  <w:endnote w:id="13">
    <w:p w14:paraId="233B203C"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Becklake MR. Asbestos and other fiber-related diseases of the lungs and pleura. Distribution and determinants in exposed populations. Chest. 1991;100(1):248-54. (RMA ID: 000429).</w:t>
      </w:r>
    </w:p>
  </w:endnote>
  <w:endnote w:id="14">
    <w:p w14:paraId="2E5055D8" w14:textId="77777777" w:rsidR="00BD3051" w:rsidRPr="001117E8" w:rsidRDefault="00BD3051" w:rsidP="004D15C8">
      <w:pPr>
        <w:pStyle w:val="Footnote0"/>
        <w:rP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Seidman et al. Mortality experience of amosite asbestos factory workers: dose-response relationships 5 to 40 years after onset of short-term work exposures. </w:t>
      </w:r>
      <w:r w:rsidRPr="001117E8">
        <w:rPr>
          <w:sz w:val="16"/>
          <w:szCs w:val="16"/>
        </w:rPr>
        <w:t>Am J Ind Med</w:t>
      </w:r>
      <w:r w:rsidRPr="001117E8">
        <w:rPr>
          <w:rStyle w:val="footnoteChar"/>
          <w:sz w:val="16"/>
          <w:szCs w:val="16"/>
        </w:rPr>
        <w:t>. 1986;10(5-6):479-514. (RMA ID: 020152).</w:t>
      </w:r>
    </w:p>
  </w:endnote>
  <w:endnote w:id="15">
    <w:p w14:paraId="5AFA1436" w14:textId="77777777" w:rsidR="00BD3051" w:rsidRPr="001117E8" w:rsidRDefault="00BD3051" w:rsidP="004D15C8">
      <w:pPr>
        <w:pStyle w:val="Footnote0"/>
        <w:rPr>
          <w:rStyle w:val="footnoteChar"/>
          <w:sz w:val="16"/>
          <w:szCs w:val="16"/>
        </w:rPr>
      </w:pPr>
      <w:r w:rsidRPr="001117E8">
        <w:rPr>
          <w:rStyle w:val="EndnoteReference"/>
          <w:rFonts w:cs="Arial"/>
          <w:sz w:val="16"/>
          <w:szCs w:val="16"/>
        </w:rPr>
        <w:endnoteRef/>
      </w:r>
      <w:r w:rsidRPr="001117E8">
        <w:rPr>
          <w:sz w:val="16"/>
          <w:szCs w:val="16"/>
        </w:rPr>
        <w:tab/>
      </w:r>
      <w:r w:rsidRPr="001117E8">
        <w:rPr>
          <w:rStyle w:val="footnoteChar"/>
          <w:sz w:val="16"/>
          <w:szCs w:val="16"/>
        </w:rPr>
        <w:t xml:space="preserve">Finkelstein MM, Vingilis JJ. Radiographic abnormalities among asbestos-cement workers: an exposure-response study. </w:t>
      </w:r>
      <w:r w:rsidRPr="001117E8">
        <w:rPr>
          <w:sz w:val="16"/>
          <w:szCs w:val="16"/>
        </w:rPr>
        <w:t>Am Rev Respir Dis</w:t>
      </w:r>
      <w:r w:rsidRPr="001117E8">
        <w:rPr>
          <w:rStyle w:val="footnoteChar"/>
          <w:sz w:val="16"/>
          <w:szCs w:val="16"/>
        </w:rPr>
        <w:t>. 1984;129(1):17-22. (RMA ID: 000454).</w:t>
      </w:r>
    </w:p>
    <w:p w14:paraId="46E6462A" w14:textId="77777777" w:rsidR="00BD3051" w:rsidRDefault="00BD3051" w:rsidP="004D15C8">
      <w:pPr>
        <w:pStyle w:val="Footnote0"/>
        <w:ind w:left="0" w:firstLine="0"/>
      </w:pPr>
    </w:p>
    <w:p w14:paraId="0B1E9E57" w14:textId="77777777" w:rsidR="00BD3051" w:rsidRDefault="00BD3051" w:rsidP="004D15C8">
      <w:pPr>
        <w:pStyle w:val="Footnote0"/>
        <w:ind w:left="0" w:firstLine="0"/>
      </w:pPr>
    </w:p>
    <w:p w14:paraId="30AD245B" w14:textId="77777777" w:rsidR="00BD3051" w:rsidRDefault="00BD3051" w:rsidP="004D15C8">
      <w:pPr>
        <w:pStyle w:val="Footnote0"/>
        <w:ind w:left="0" w:firstLine="0"/>
      </w:pPr>
    </w:p>
    <w:p w14:paraId="7D588C19" w14:textId="77777777" w:rsidR="00BD3051" w:rsidRDefault="00BD3051" w:rsidP="004D15C8">
      <w:pPr>
        <w:pStyle w:val="Footnote0"/>
        <w:ind w:left="0" w:firstLine="0"/>
      </w:pPr>
    </w:p>
    <w:p w14:paraId="4903A181" w14:textId="77777777" w:rsidR="00BD3051" w:rsidRDefault="00BD3051" w:rsidP="004D15C8">
      <w:pPr>
        <w:pStyle w:val="Footnote0"/>
        <w:ind w:left="0" w:firstLine="0"/>
      </w:pPr>
    </w:p>
    <w:p w14:paraId="2B57A69C" w14:textId="77777777" w:rsidR="00BD3051" w:rsidRDefault="00BD3051" w:rsidP="004D15C8">
      <w:pPr>
        <w:pStyle w:val="Footnote0"/>
        <w:ind w:left="0" w:firstLine="0"/>
      </w:pPr>
    </w:p>
    <w:p w14:paraId="5C9F72DB" w14:textId="77777777" w:rsidR="00BD3051" w:rsidRDefault="00BD3051" w:rsidP="004D15C8">
      <w:pPr>
        <w:pStyle w:val="Footnote0"/>
        <w:ind w:left="0" w:firstLine="0"/>
      </w:pPr>
    </w:p>
    <w:p w14:paraId="6C0620A2" w14:textId="77777777" w:rsidR="00BD3051" w:rsidRPr="00202A49" w:rsidRDefault="00BD3051" w:rsidP="004D15C8">
      <w:pPr>
        <w:pStyle w:val="Footnote0"/>
        <w:ind w:left="0" w:firstLine="0"/>
      </w:pPr>
    </w:p>
  </w:endnote>
  <w:endnote w:id="16">
    <w:p w14:paraId="421EE854" w14:textId="77777777" w:rsidR="00BD3051" w:rsidRPr="00B324C2" w:rsidRDefault="00BD3051" w:rsidP="004D15C8">
      <w:pPr>
        <w:pStyle w:val="Footnote0"/>
        <w:rPr>
          <w:rStyle w:val="FootnoteChar0"/>
          <w:sz w:val="14"/>
          <w:szCs w:val="16"/>
        </w:rPr>
      </w:pPr>
      <w:r w:rsidRPr="00B324C2">
        <w:rPr>
          <w:rStyle w:val="EndnoteReference"/>
          <w:rFonts w:cs="Arial"/>
          <w:sz w:val="14"/>
          <w:szCs w:val="16"/>
        </w:rPr>
        <w:endnoteRef/>
      </w:r>
      <w:r w:rsidRPr="00B324C2">
        <w:rPr>
          <w:sz w:val="14"/>
          <w:szCs w:val="16"/>
        </w:rPr>
        <w:tab/>
      </w:r>
      <w:r w:rsidRPr="00B324C2">
        <w:rPr>
          <w:rStyle w:val="FootnoteChar0"/>
          <w:sz w:val="14"/>
          <w:szCs w:val="16"/>
        </w:rPr>
        <w:t>Paris C, Thierry S, Brochard P, Letourneux M, Schorle E, Stoufflet A, Ameille J, Conso F, Palron JC, and the National APEXS Members. Pleural plaques and asbestosis: dose- and time-response relationships based on HRCT data. Eur Resp J. 2009;34(1):72-79. (RMA ID: 067601).</w:t>
      </w:r>
    </w:p>
  </w:endnote>
  <w:endnote w:id="17">
    <w:p w14:paraId="36C3B38F" w14:textId="77777777" w:rsidR="00BD3051" w:rsidRPr="00B324C2" w:rsidRDefault="00BD3051" w:rsidP="004D15C8">
      <w:pPr>
        <w:pStyle w:val="Footnote0"/>
        <w:rPr>
          <w:rStyle w:val="FootnoteChar0"/>
          <w:sz w:val="14"/>
          <w:szCs w:val="16"/>
        </w:rPr>
      </w:pPr>
      <w:r w:rsidRPr="00B324C2">
        <w:rPr>
          <w:rStyle w:val="EndnoteReference"/>
          <w:rFonts w:cs="Arial"/>
          <w:sz w:val="14"/>
          <w:szCs w:val="16"/>
        </w:rPr>
        <w:endnoteRef/>
      </w:r>
      <w:r w:rsidRPr="00B324C2">
        <w:rPr>
          <w:sz w:val="14"/>
          <w:szCs w:val="16"/>
        </w:rPr>
        <w:tab/>
      </w:r>
      <w:r w:rsidRPr="00B324C2">
        <w:rPr>
          <w:rStyle w:val="FootnoteChar0"/>
          <w:sz w:val="14"/>
          <w:szCs w:val="16"/>
        </w:rPr>
        <w:t>Reid et al. The effect of asbestosis on lung cancer risk beyond the dose related effect of asbestos alone. Occup Environ Med. 2005;62(12):885-89. (RMA ID: 037507).</w:t>
      </w:r>
    </w:p>
  </w:endnote>
  <w:endnote w:id="18">
    <w:p w14:paraId="0CCC5503"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0"/>
          <w:sz w:val="14"/>
          <w:szCs w:val="16"/>
        </w:rPr>
        <w:t>Peipins LA, Lewin M, Campolucci S, Lybarger JA, Miller A, Middleton D, Weis C, Spence M, Black B, Kapil V. Radiographic abnormalities and exposure to asbestos-contaminated vermiculite in the community of Libby, Montana, USA. Environ Health Persp. 2003;111(14):1753-59. (RMA ID: 046972).</w:t>
      </w:r>
    </w:p>
  </w:endnote>
  <w:endnote w:id="19">
    <w:p w14:paraId="15E60253"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Fischer et al. Fibre-years, pulmonary asbestos burden and asbestosis. Int J Hyg Environ Health. 2002;205(3):245-48. (RMA ID: 026590).</w:t>
      </w:r>
    </w:p>
  </w:endnote>
  <w:endnote w:id="20">
    <w:p w14:paraId="33F3E067"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Koskinen et al. Radiographic abnormalities among Finnish construction, shipyard and asbestos industry workers. Scan J Work, Environ Health. 1998;24(2):109-117. (RMA ID: 026513).</w:t>
      </w:r>
    </w:p>
  </w:endnote>
  <w:endnote w:id="21">
    <w:p w14:paraId="2DF49660"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Klaas VE. A diagnostic approach to asbestosis, utilizing clinical criteria, high resolution computed tomography, and gallium scanning. Am J Ind Med. 1993;23(5):801-09. (RMA ID: 000435).</w:t>
      </w:r>
    </w:p>
  </w:endnote>
  <w:endnote w:id="22">
    <w:p w14:paraId="1B39BB3E"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Jarvholm B. Pleural plaques and exposure to asbestos: A mathematical model. Int J Epi. 1992;21(6):1180-84. (RMA ID: 035335).</w:t>
      </w:r>
    </w:p>
  </w:endnote>
  <w:endnote w:id="23">
    <w:p w14:paraId="10D0EF40"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t>Lilis R, Miller A, Godbold J, Chan E, Selikoff IJ. Radiographic abnormalities in asbestos insulators: effects of duration from onset of exposure and smoking. Relationships of dyspnea with parenchymal and pleural fibrosis. Am J Ind Med. 1991;20(1):1-15. (RMA ID: 046916).</w:t>
      </w:r>
    </w:p>
  </w:endnote>
  <w:endnote w:id="24">
    <w:p w14:paraId="3A7726CB"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Selikoff IJ, Lilis R. Radiological abnormalities among sheet-metal workers in the construction industry in the United States and Canada: relationship to asbestos exposure. Arch Environ Health. 1991;46(1):418-20. (RMA ID: 035756).</w:t>
      </w:r>
    </w:p>
  </w:endnote>
  <w:endnote w:id="25">
    <w:p w14:paraId="08180A99"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Selikoff IJ, Lilis R, Levin G. Asbestotic radiological abnormalities among United States merchant marine seamen. Br J Ind Med. 1990;47(5):292-297. (RMA ID: 035792).</w:t>
      </w:r>
    </w:p>
  </w:endnote>
  <w:endnote w:id="26">
    <w:p w14:paraId="1D5B42B0"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Sluis-Cremer GK, Hnizdo E. Progression of irregular opacities in asbestos miners. British Journal of Industrial Medicine. 1989;46:846-852. (RMA ID: 035796).</w:t>
      </w:r>
    </w:p>
  </w:endnote>
  <w:endnote w:id="27">
    <w:p w14:paraId="511A08C4"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Cookson et al. Prevalence of radiographic asbestosis in crocidolite miners and millers at Wittenoom, Western Australia. Br J Ind Med. 1986;43(7):450-57. (RMA ID: 000444).</w:t>
      </w:r>
    </w:p>
  </w:endnote>
  <w:endnote w:id="28">
    <w:p w14:paraId="6ECF3532"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Cookson et al. The Natural history of asbestosis in former crocidolite workers in Wittenoom Gorge. Am Rev Respir Dis. 1986; 133(6):994-98. (RMA ID: 000445).</w:t>
      </w:r>
    </w:p>
  </w:endnote>
  <w:endnote w:id="29">
    <w:p w14:paraId="1E38B1E2" w14:textId="77777777" w:rsidR="00BD3051" w:rsidRPr="00B324C2" w:rsidRDefault="00BD3051" w:rsidP="004D15C8">
      <w:pPr>
        <w:pStyle w:val="Footnote0"/>
        <w:rPr>
          <w:sz w:val="14"/>
          <w:szCs w:val="16"/>
        </w:rPr>
      </w:pPr>
      <w:r w:rsidRPr="00B324C2">
        <w:rPr>
          <w:rStyle w:val="EndnoteReference"/>
          <w:rFonts w:cs="Calibri"/>
          <w:sz w:val="14"/>
          <w:szCs w:val="16"/>
        </w:rPr>
        <w:endnoteRef/>
      </w:r>
      <w:r w:rsidRPr="00B324C2">
        <w:rPr>
          <w:sz w:val="14"/>
          <w:szCs w:val="16"/>
        </w:rPr>
        <w:tab/>
      </w:r>
      <w:r w:rsidRPr="00B324C2">
        <w:rPr>
          <w:rStyle w:val="footnoteChar"/>
          <w:sz w:val="14"/>
          <w:szCs w:val="16"/>
        </w:rPr>
        <w:t>Irwig LM, du Toit RS, Sluis-Cremer GK, Solomon A, Thomas RG, Hamel PP, Webster I, Hastie T. Risk of asbestosis in crocidolite and amosite mines in South Africa. Ann N Y Acad Sci. 1979;330(12):35-52. Cited by Becklake MR. Asbestos and other fiber-related diseases of the lungs and pleura. Distribution and determinants in exposed populations. Chest. 1991;100(1):248-54. (RMA ID: 000429).</w:t>
      </w:r>
    </w:p>
  </w:endnote>
  <w:endnote w:id="30">
    <w:p w14:paraId="000CE22E"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Irwig LM, du Toit RS, Sluis-Cremer GK, Thomas RG. Risk of asbestosis in crocidolite and amosite mines in South Africa: an erratum. Am J Ind Med. 1984;5(6):479-83. Cited by Becklake MR. Asbestos and other fiber-related diseases of the lungs and pleura. Distribution and determinants in exposed populations. Chest. 1991;100(1):248-54. (RMA ID: 000429).</w:t>
      </w:r>
    </w:p>
  </w:endnote>
  <w:endnote w:id="31">
    <w:p w14:paraId="094D9F3C"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Becklake MR. Asbestos and other fiber-related diseases of the lungs and pleura. Distribution and determinants in exposed populations. Chest. 1991;100(1):248-54. (RMA ID: 000429).</w:t>
      </w:r>
    </w:p>
  </w:endnote>
  <w:endnote w:id="32">
    <w:p w14:paraId="01E26DD6"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Deng Q, Wang X, Wang M, Lan Y. Exposure-response relationship between chryostile exposure and mortality from lung cancer and asbestosis. Occup Environ Med. 2012; 69(2):81-86. (RMA ID: 067596).</w:t>
      </w:r>
    </w:p>
  </w:endnote>
  <w:endnote w:id="33">
    <w:p w14:paraId="669C4BE1"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Moolgavkar SH, Turim J, Alexander DD, Lau EC, Cushing CA. Potency factors for risk assessment at Libby, Montana. Risk Anal. 2010;30(8):1240-48. Cited by Antao et al. Libby vermiculite exposure and risk of developing asbestos-related lung and pleural diseases. Curr Opin Pulm Med. 2012;18(2):161-67. (RMA ID: 068460).</w:t>
      </w:r>
    </w:p>
  </w:endnote>
  <w:endnote w:id="34">
    <w:p w14:paraId="1517D3AC"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Antao et al. Libby vermiculite exposure and risk of developing asbestos-related lung and pleural diseases. Curr Opin Pulm Med. 2012;18(2):161-67. (RMA ID: 068460).</w:t>
      </w:r>
    </w:p>
  </w:endnote>
  <w:endnote w:id="35">
    <w:p w14:paraId="4E203916" w14:textId="77777777" w:rsidR="00BD3051" w:rsidRPr="00B324C2" w:rsidRDefault="00BD3051" w:rsidP="004D15C8">
      <w:pPr>
        <w:pStyle w:val="Footnote0"/>
        <w:rPr>
          <w:rStyle w:val="FootnoteChar0"/>
          <w:sz w:val="14"/>
          <w:szCs w:val="16"/>
        </w:rPr>
      </w:pPr>
      <w:r w:rsidRPr="00B324C2">
        <w:rPr>
          <w:rStyle w:val="EndnoteReference"/>
          <w:rFonts w:cs="Arial"/>
          <w:sz w:val="14"/>
          <w:szCs w:val="16"/>
        </w:rPr>
        <w:endnoteRef/>
      </w:r>
      <w:r w:rsidRPr="00B324C2">
        <w:rPr>
          <w:sz w:val="14"/>
          <w:szCs w:val="16"/>
        </w:rPr>
        <w:tab/>
      </w:r>
      <w:r w:rsidRPr="00B324C2">
        <w:rPr>
          <w:rStyle w:val="FootnoteChar0"/>
          <w:sz w:val="14"/>
          <w:szCs w:val="16"/>
        </w:rPr>
        <w:t>Agency for Toxic Substances and Disease Registry (ATSDR). Health consultation: mortality in Libby, Montana (1979-1998). Atlanta: US Department of Health and Human Services, 2002. Cited by U.S. Department of Health and Human Services, ATSDR, Disease Registry Division of Health Assessment and Consultation. Summary report. Exposure to asbestos-containing vermiculite from Libby, Montana, at 28 processing sites in the United States. 2008. (RMA ID: 067997).</w:t>
      </w:r>
    </w:p>
  </w:endnote>
  <w:endnote w:id="36">
    <w:p w14:paraId="453AE565"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U.S. Department of Health and Human Services, ATSDR, Disease Registry Division of Health Assessment and Consultation. Summary report. Exposure to asbestos-containing vermiculite from Libby, Montana, at 28 processing sites in the United States. 2008. (RMA ID: 067997).</w:t>
      </w:r>
    </w:p>
  </w:endnote>
  <w:endnote w:id="37">
    <w:p w14:paraId="7F7F3CD0"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r>
      <w:r w:rsidRPr="00B324C2">
        <w:rPr>
          <w:rStyle w:val="footnoteChar"/>
          <w:sz w:val="14"/>
          <w:szCs w:val="16"/>
        </w:rPr>
        <w:t>Liddell FD, McDonald AD, McDonald JC. The 1891-1920 birth cohort of Quebec chrysotile miners and millers: development from 1904 and mortality to 1992. Ann Occup Hyg. 1997;41(1):13-36. (RMA ID: 026465).</w:t>
      </w:r>
    </w:p>
  </w:endnote>
  <w:endnote w:id="38">
    <w:p w14:paraId="4F4CF1B2" w14:textId="77777777" w:rsidR="00BD3051" w:rsidRPr="00B324C2" w:rsidRDefault="00BD3051" w:rsidP="004D15C8">
      <w:pPr>
        <w:pStyle w:val="Footnote0"/>
        <w:rPr>
          <w:sz w:val="14"/>
          <w:szCs w:val="16"/>
        </w:rPr>
      </w:pPr>
      <w:r w:rsidRPr="00B324C2">
        <w:rPr>
          <w:rStyle w:val="EndnoteReference"/>
          <w:rFonts w:cs="Arial"/>
          <w:sz w:val="14"/>
          <w:szCs w:val="16"/>
        </w:rPr>
        <w:endnoteRef/>
      </w:r>
      <w:r w:rsidRPr="00B324C2">
        <w:rPr>
          <w:sz w:val="14"/>
          <w:szCs w:val="16"/>
        </w:rPr>
        <w:tab/>
        <w:t>British Occupational Hygiene Society. Hygiene standards for chrysotile asbestos dust. Ann Occup Hyg. 1968;11(1):47-69. Cited by Agency for Toxic Substances and Disease Registry (ATSDR). Toxicological profile for asbestos. 035227. Atlanta, GA: U.S. Department of Health and Human Services. Public Health Service -ATSDR, 032001. (RMA: 035227)</w:t>
      </w:r>
    </w:p>
  </w:endnote>
  <w:endnote w:id="39">
    <w:p w14:paraId="55E11680"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r>
      <w:r w:rsidRPr="00B324C2">
        <w:rPr>
          <w:rStyle w:val="FootnoteChar0"/>
          <w:sz w:val="14"/>
          <w:szCs w:val="16"/>
        </w:rPr>
        <w:t>Albin M, Pooley FD, Stromberg U, Attenwell R, Mitha R, Johnasson L, et al. Retention patterns of asbestos fibres in lung tissue among asbestos cement workers. J Occup Environ Med. 1994;51(3):205-11. (RMA ID: 034864).</w:t>
      </w:r>
    </w:p>
  </w:endnote>
  <w:endnote w:id="40">
    <w:p w14:paraId="3729085D"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Amandus HE, Wheeler R. The morbidity and mortality of vermiculite miner and millers exposed to tremolite-actinolite: Part ll. Mortality. Am J Ind Med. 1987;11(1):15-26. Cited by: Antao et al. Libby vermiculite exposure and risk of developing asbestos-related lung and pleural diseases. Curr Opin Pulm Med. 2012;18(2):161-67. (RMA ID: 068460).</w:t>
      </w:r>
    </w:p>
  </w:endnote>
  <w:endnote w:id="41">
    <w:p w14:paraId="3C32A5C9"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Antao et al. Libby vermiculite exposure and risk of developing asbestos-related lung and pleural diseases. Curr Opin Pulm Med. 2012;18(2):161-67. (RMA ID: 068460).</w:t>
      </w:r>
    </w:p>
  </w:endnote>
  <w:endnote w:id="42">
    <w:p w14:paraId="7E0EED3A"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McDonald JC, McDonald AD, Armstrong B, Sebastien P. Cohort study of mortality of vermiculite miners exposed to tremolite. Br J Ind Med. 1986;43(7):436-44. Cited by: Antao et al. Libby vermiculite exposure and risk of developing asbestos-related lung and pleural diseases. Curr Opin Pulm Med. 2012;18(2):161-67. (RMA ID: 068460).</w:t>
      </w:r>
    </w:p>
  </w:endnote>
  <w:endnote w:id="43">
    <w:p w14:paraId="1DAFC8C7"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 xml:space="preserve">Antao et al. 2012. (RMA ID: 068460). </w:t>
      </w:r>
      <w:r w:rsidRPr="00B324C2">
        <w:rPr>
          <w:i/>
          <w:sz w:val="14"/>
          <w:szCs w:val="16"/>
        </w:rPr>
        <w:t>ibid</w:t>
      </w:r>
      <w:r w:rsidRPr="00B324C2">
        <w:rPr>
          <w:sz w:val="14"/>
          <w:szCs w:val="16"/>
        </w:rPr>
        <w:t>.</w:t>
      </w:r>
    </w:p>
  </w:endnote>
  <w:endnote w:id="44">
    <w:p w14:paraId="7BB633C2"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 xml:space="preserve">Antao et al. 2012. (RMA ID: 068460). </w:t>
      </w:r>
      <w:r w:rsidRPr="00B324C2">
        <w:rPr>
          <w:i/>
          <w:sz w:val="14"/>
          <w:szCs w:val="16"/>
        </w:rPr>
        <w:t>ibid</w:t>
      </w:r>
      <w:r w:rsidRPr="00B324C2">
        <w:rPr>
          <w:sz w:val="14"/>
          <w:szCs w:val="16"/>
        </w:rPr>
        <w:t>.</w:t>
      </w:r>
    </w:p>
  </w:endnote>
  <w:endnote w:id="45">
    <w:p w14:paraId="17ECA5E5"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 xml:space="preserve">Mossman et al. Pulmonary endpoints (lung carcinoma and asbestosis) following the inhalation exposures to asbestos. J Toxicol Environ Health B Crit Rev; 2011 Part B(14):76-121. (RMA ID: 067547). </w:t>
      </w:r>
    </w:p>
  </w:endnote>
  <w:endnote w:id="46">
    <w:p w14:paraId="6CA504F3"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 xml:space="preserve">Roggli VL. Pathology of asbestosis- An update of the diagnostic criteria: Report of the asbestosis committee of the College of American Pathologists and Pulmonary Pathology Society. Arch Pathol Lab Med. 2010;134(3):462-80. (RMA ID: 067548). </w:t>
      </w:r>
    </w:p>
  </w:endnote>
  <w:endnote w:id="47">
    <w:p w14:paraId="11BBD86A"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US Department of Health &amp; Human Services, ATSDR, Disease Registry Division of Health Assessment and Consultation. Summary report. Exposure to asbestos-containing vermiculite from Libby, Montana, at 28 processing sites in the United Sates. 2008. (RMA ID: 067997).</w:t>
      </w:r>
    </w:p>
  </w:endnote>
  <w:endnote w:id="48">
    <w:p w14:paraId="6E6A10FA"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American Thoracic Society. Diagnosis and initial management of non-malignant disease related to asbestos. AM J Resir Crit Care Med. 2004;170(6):691-715. (RMA ID: 067594).</w:t>
      </w:r>
    </w:p>
  </w:endnote>
  <w:endnote w:id="49">
    <w:p w14:paraId="761A490B"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Henderson et al. The diagnosis and attribution of asbestos-related diseases in an Australian context. Report of the Adelaide workshop on asbestos-related diseases October6-7, 2000. Int J Occup Med Environ Health. 2004;10(1):40-46. (RMA ID: 035222).</w:t>
      </w:r>
    </w:p>
  </w:endnote>
  <w:endnote w:id="50">
    <w:p w14:paraId="69711F82"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Agency for Toxic Substances and Disease Registry (ATSDR). Toxicology profile for asbestos. 035227. Atlanta, GA: US. Department of Health and Human Services. Public Health Service – ATSDR, 2001. (RMA ID: 035227).</w:t>
      </w:r>
    </w:p>
  </w:endnote>
  <w:endnote w:id="51">
    <w:p w14:paraId="33D2A973"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Burdorf A, Swuste P. An expert system for the evaluation of historical asbestos exposure as diagnostic criterion in asbestos-related diseases. Ann Occup Hyg. 1999;43(1):57-66. Cited by: Roggli et al. Pathology of asbestosis- An update of the diagnostic criteria: Report of the asbestosis committee of the College of American Pathologists and Pulmonary Pathology Society. Arch Pathol Lab Med. 2010;134(3):462-80. (RMA ID: 067548).</w:t>
      </w:r>
    </w:p>
  </w:endnote>
  <w:endnote w:id="52">
    <w:p w14:paraId="33BB77D8"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 xml:space="preserve">Roggli et al. 2010. (RMA ID: 067548). </w:t>
      </w:r>
      <w:r w:rsidRPr="00B324C2">
        <w:rPr>
          <w:i/>
          <w:sz w:val="14"/>
          <w:szCs w:val="16"/>
        </w:rPr>
        <w:t>ibid</w:t>
      </w:r>
      <w:r w:rsidRPr="00B324C2">
        <w:rPr>
          <w:sz w:val="14"/>
          <w:szCs w:val="16"/>
        </w:rPr>
        <w:t>.</w:t>
      </w:r>
    </w:p>
  </w:endnote>
  <w:endnote w:id="53">
    <w:p w14:paraId="39F175DB"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Roggli VL. Fiber analysis. In: Rom WN, editor. Environmental &amp; Occupational Medicine. 3rd ed. Philadelphia: Lippincott-Raven; 1998. p 349-77. (RMA ID: 033719).</w:t>
      </w:r>
    </w:p>
  </w:endnote>
  <w:endnote w:id="54">
    <w:p w14:paraId="7F432AF8"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Rom WN. Chapter 24: Asbestos related diseases. In: Rom WN, editor. Environmental &amp; Occupational Medicine. 3rd ed. Philadelphia: Lippincott-Raven; 1998. p.349-75. (RMA ID: 033719).</w:t>
      </w:r>
    </w:p>
  </w:endnote>
  <w:endnote w:id="55">
    <w:p w14:paraId="4ED4792F"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Anonymous (International Expert Meeting). Asbestos, asbestosis, and cancer: the Helsinki criteria for diagnosis and attribution. Scand J Work Environ Health. 1997;23(4):311-16. (RMA ID:026517).</w:t>
      </w:r>
    </w:p>
  </w:endnote>
  <w:endnote w:id="56">
    <w:p w14:paraId="4839DB1D"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Becklake MR, Case BW. Fiber burden and asbestos-related lung disease: Determinants of dose response relationships. Am J Respir Crit Care Med. 1994;150(6Pt 1):1488-92. (RMA ID: 000430).</w:t>
      </w:r>
    </w:p>
  </w:endnote>
  <w:endnote w:id="57">
    <w:p w14:paraId="6E97B59C"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Churg A. deposition and clearance of chrysotile asbestos. Ann Occup Hyg. 1994;38(4):625-33. Cited by: Mossman et al. Pulmonary endpoints (lung carcinoma and asbestosis) following the inhalation exposures to asbestos. J Toxicol Environ Health B Crit Rev; 2011 Part B(14):76-121. (RMA ID: 067547).</w:t>
      </w:r>
    </w:p>
  </w:endnote>
  <w:endnote w:id="58">
    <w:p w14:paraId="4D1F05DA"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 xml:space="preserve">Mossman et al. 2011. (RMA ID: 067547). </w:t>
      </w:r>
      <w:r w:rsidRPr="00B324C2">
        <w:rPr>
          <w:i/>
          <w:sz w:val="14"/>
          <w:szCs w:val="16"/>
        </w:rPr>
        <w:t>ibid</w:t>
      </w:r>
      <w:r w:rsidRPr="00B324C2">
        <w:rPr>
          <w:sz w:val="14"/>
          <w:szCs w:val="16"/>
        </w:rPr>
        <w:t>.</w:t>
      </w:r>
    </w:p>
  </w:endnote>
  <w:endnote w:id="59">
    <w:p w14:paraId="3A30507E" w14:textId="77777777" w:rsidR="00BD3051" w:rsidRPr="00B324C2" w:rsidRDefault="00BD3051" w:rsidP="004D15C8">
      <w:pPr>
        <w:pStyle w:val="Footnote0"/>
        <w:rPr>
          <w:sz w:val="14"/>
          <w:szCs w:val="16"/>
        </w:rPr>
      </w:pPr>
      <w:r w:rsidRPr="00B324C2">
        <w:rPr>
          <w:rStyle w:val="EndnoteReference"/>
          <w:sz w:val="14"/>
          <w:szCs w:val="16"/>
        </w:rPr>
        <w:endnoteRef/>
      </w:r>
      <w:r w:rsidRPr="00B324C2">
        <w:rPr>
          <w:sz w:val="14"/>
          <w:szCs w:val="16"/>
        </w:rPr>
        <w:t xml:space="preserve"> </w:t>
      </w:r>
      <w:r w:rsidRPr="00B324C2">
        <w:rPr>
          <w:sz w:val="14"/>
          <w:szCs w:val="16"/>
        </w:rPr>
        <w:tab/>
        <w:t>Becklake MR. Asbestos and other fiber-related diseases of the lung and peura. Distribution and determinants in exposed populations. Chest. 1991;100(1);248-54. (RMA ID: 000429).</w:t>
      </w:r>
    </w:p>
  </w:endnote>
  <w:endnote w:id="60">
    <w:p w14:paraId="6A8CB282" w14:textId="77777777" w:rsidR="00BD3051" w:rsidRPr="00B324C2" w:rsidRDefault="00BD3051" w:rsidP="004D15C8">
      <w:pPr>
        <w:pStyle w:val="Footnote0"/>
        <w:rPr>
          <w:sz w:val="14"/>
          <w:szCs w:val="16"/>
        </w:rPr>
      </w:pPr>
      <w:r w:rsidRPr="00B324C2">
        <w:rPr>
          <w:rStyle w:val="EndnoteReference"/>
          <w:sz w:val="14"/>
          <w:szCs w:val="16"/>
        </w:rPr>
        <w:endnoteRef/>
      </w:r>
      <w:r w:rsidRPr="00B324C2">
        <w:rPr>
          <w:rStyle w:val="FootnoteChar0"/>
          <w:sz w:val="14"/>
          <w:szCs w:val="16"/>
        </w:rPr>
        <w:t xml:space="preserve"> </w:t>
      </w:r>
      <w:r w:rsidRPr="00B324C2">
        <w:rPr>
          <w:rStyle w:val="FootnoteChar0"/>
          <w:sz w:val="14"/>
          <w:szCs w:val="16"/>
        </w:rPr>
        <w:tab/>
        <w:t>Sluis-Cremer GK. Asbestos disease at low exposure after long residence times. Ann N Y Acad Sci. 1991;643:182-193. (RMA ID: 000440).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onet (W1)">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E898" w14:textId="77777777" w:rsidR="00BD3051" w:rsidRDefault="00BD3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393700"/>
      <w:docPartObj>
        <w:docPartGallery w:val="Page Numbers (Bottom of Page)"/>
        <w:docPartUnique/>
      </w:docPartObj>
    </w:sdtPr>
    <w:sdtEndPr>
      <w:rPr>
        <w:noProof/>
      </w:rPr>
    </w:sdtEndPr>
    <w:sdtContent>
      <w:p w14:paraId="4EC39BFE" w14:textId="77777777" w:rsidR="00BD3051" w:rsidRDefault="00BD3051">
        <w:pPr>
          <w:pStyle w:val="Footer"/>
          <w:jc w:val="right"/>
        </w:pPr>
        <w:r>
          <w:fldChar w:fldCharType="begin"/>
        </w:r>
        <w:r>
          <w:instrText xml:space="preserve"> PAGE   \* MERGEFORMAT </w:instrText>
        </w:r>
        <w:r>
          <w:fldChar w:fldCharType="separate"/>
        </w:r>
        <w:r w:rsidR="00C71480">
          <w:rPr>
            <w:noProof/>
          </w:rPr>
          <w:t>57</w:t>
        </w:r>
        <w:r>
          <w:rPr>
            <w:noProof/>
          </w:rPr>
          <w:fldChar w:fldCharType="end"/>
        </w:r>
      </w:p>
    </w:sdtContent>
  </w:sdt>
  <w:p w14:paraId="41443AC3" w14:textId="77777777" w:rsidR="00BD3051" w:rsidRDefault="00BD30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5160" w14:textId="77777777" w:rsidR="00BD3051" w:rsidRDefault="00BD30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6023"/>
      <w:docPartObj>
        <w:docPartGallery w:val="Page Numbers (Bottom of Page)"/>
        <w:docPartUnique/>
      </w:docPartObj>
    </w:sdtPr>
    <w:sdtEndPr>
      <w:rPr>
        <w:noProof/>
      </w:rPr>
    </w:sdtEndPr>
    <w:sdtContent>
      <w:p w14:paraId="32A92308" w14:textId="77777777" w:rsidR="00BD3051" w:rsidRDefault="00BD3051">
        <w:pPr>
          <w:pStyle w:val="Footer"/>
          <w:jc w:val="right"/>
        </w:pPr>
        <w:r>
          <w:fldChar w:fldCharType="begin"/>
        </w:r>
        <w:r>
          <w:instrText xml:space="preserve"> PAGE   \* MERGEFORMAT </w:instrText>
        </w:r>
        <w:r>
          <w:fldChar w:fldCharType="separate"/>
        </w:r>
        <w:r w:rsidR="00C71480">
          <w:rPr>
            <w:noProof/>
          </w:rPr>
          <w:t>58</w:t>
        </w:r>
        <w:r>
          <w:rPr>
            <w:noProof/>
          </w:rPr>
          <w:fldChar w:fldCharType="end"/>
        </w:r>
      </w:p>
    </w:sdtContent>
  </w:sdt>
  <w:p w14:paraId="1DB1C2C6" w14:textId="77777777" w:rsidR="00BD3051" w:rsidRDefault="00BD30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13930"/>
      <w:docPartObj>
        <w:docPartGallery w:val="Page Numbers (Bottom of Page)"/>
        <w:docPartUnique/>
      </w:docPartObj>
    </w:sdtPr>
    <w:sdtEndPr>
      <w:rPr>
        <w:noProof/>
      </w:rPr>
    </w:sdtEndPr>
    <w:sdtContent>
      <w:p w14:paraId="4D6C06D6" w14:textId="77777777" w:rsidR="00BD3051" w:rsidRDefault="00BD3051">
        <w:pPr>
          <w:pStyle w:val="Footer"/>
          <w:jc w:val="right"/>
        </w:pPr>
        <w:r>
          <w:fldChar w:fldCharType="begin"/>
        </w:r>
        <w:r>
          <w:instrText xml:space="preserve"> PAGE   \* MERGEFORMAT </w:instrText>
        </w:r>
        <w:r>
          <w:fldChar w:fldCharType="separate"/>
        </w:r>
        <w:r w:rsidR="00C71480">
          <w:rPr>
            <w:noProof/>
          </w:rPr>
          <w:t>78</w:t>
        </w:r>
        <w:r>
          <w:rPr>
            <w:noProof/>
          </w:rPr>
          <w:fldChar w:fldCharType="end"/>
        </w:r>
      </w:p>
    </w:sdtContent>
  </w:sdt>
  <w:p w14:paraId="444F0B32" w14:textId="77777777" w:rsidR="00BD3051" w:rsidRDefault="00BD305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959879"/>
      <w:docPartObj>
        <w:docPartGallery w:val="Page Numbers (Bottom of Page)"/>
        <w:docPartUnique/>
      </w:docPartObj>
    </w:sdtPr>
    <w:sdtEndPr>
      <w:rPr>
        <w:noProof/>
      </w:rPr>
    </w:sdtEndPr>
    <w:sdtContent>
      <w:p w14:paraId="532E7A24" w14:textId="77777777" w:rsidR="00BD3051" w:rsidRDefault="00BD3051">
        <w:pPr>
          <w:pStyle w:val="Footer"/>
          <w:jc w:val="right"/>
        </w:pPr>
        <w:r>
          <w:fldChar w:fldCharType="begin"/>
        </w:r>
        <w:r>
          <w:instrText xml:space="preserve"> PAGE   \* MERGEFORMAT </w:instrText>
        </w:r>
        <w:r>
          <w:fldChar w:fldCharType="separate"/>
        </w:r>
        <w:r w:rsidR="00C71480">
          <w:rPr>
            <w:noProof/>
          </w:rPr>
          <w:t>114</w:t>
        </w:r>
        <w:r>
          <w:rPr>
            <w:noProof/>
          </w:rPr>
          <w:fldChar w:fldCharType="end"/>
        </w:r>
      </w:p>
    </w:sdtContent>
  </w:sdt>
  <w:p w14:paraId="39109065" w14:textId="77777777" w:rsidR="00BD3051" w:rsidRDefault="00BD305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185098"/>
      <w:docPartObj>
        <w:docPartGallery w:val="Page Numbers (Bottom of Page)"/>
        <w:docPartUnique/>
      </w:docPartObj>
    </w:sdtPr>
    <w:sdtEndPr>
      <w:rPr>
        <w:noProof/>
      </w:rPr>
    </w:sdtEndPr>
    <w:sdtContent>
      <w:p w14:paraId="4DA347F8" w14:textId="77777777" w:rsidR="00BD3051" w:rsidRDefault="00BD3051">
        <w:pPr>
          <w:pStyle w:val="Footer"/>
          <w:jc w:val="right"/>
        </w:pPr>
        <w:r>
          <w:fldChar w:fldCharType="begin"/>
        </w:r>
        <w:r>
          <w:instrText xml:space="preserve"> PAGE   \* MERGEFORMAT </w:instrText>
        </w:r>
        <w:r>
          <w:fldChar w:fldCharType="separate"/>
        </w:r>
        <w:r w:rsidR="00C71480">
          <w:rPr>
            <w:noProof/>
          </w:rPr>
          <w:t>118</w:t>
        </w:r>
        <w:r>
          <w:rPr>
            <w:noProof/>
          </w:rPr>
          <w:fldChar w:fldCharType="end"/>
        </w:r>
      </w:p>
    </w:sdtContent>
  </w:sdt>
  <w:p w14:paraId="0C0CDE39" w14:textId="77777777" w:rsidR="00BD3051" w:rsidRDefault="00BD305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906719"/>
      <w:docPartObj>
        <w:docPartGallery w:val="Page Numbers (Bottom of Page)"/>
        <w:docPartUnique/>
      </w:docPartObj>
    </w:sdtPr>
    <w:sdtEndPr>
      <w:rPr>
        <w:noProof/>
      </w:rPr>
    </w:sdtEndPr>
    <w:sdtContent>
      <w:p w14:paraId="23970819" w14:textId="77777777" w:rsidR="00BD3051" w:rsidRDefault="00BD3051">
        <w:pPr>
          <w:pStyle w:val="Footer"/>
          <w:jc w:val="right"/>
        </w:pPr>
        <w:r>
          <w:fldChar w:fldCharType="begin"/>
        </w:r>
        <w:r>
          <w:instrText xml:space="preserve"> PAGE   \* MERGEFORMAT </w:instrText>
        </w:r>
        <w:r>
          <w:fldChar w:fldCharType="separate"/>
        </w:r>
        <w:r w:rsidR="00C71480">
          <w:rPr>
            <w:noProof/>
          </w:rPr>
          <w:t>210</w:t>
        </w:r>
        <w:r>
          <w:rPr>
            <w:noProof/>
          </w:rPr>
          <w:fldChar w:fldCharType="end"/>
        </w:r>
      </w:p>
    </w:sdtContent>
  </w:sdt>
  <w:p w14:paraId="741E5D41" w14:textId="77777777" w:rsidR="00BD3051" w:rsidRDefault="00BD3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7187" w14:textId="77777777" w:rsidR="00C46B49" w:rsidRDefault="00C46B49" w:rsidP="00A76E0F">
      <w:pPr>
        <w:spacing w:before="0" w:after="0" w:line="240" w:lineRule="auto"/>
      </w:pPr>
      <w:r>
        <w:separator/>
      </w:r>
    </w:p>
  </w:footnote>
  <w:footnote w:type="continuationSeparator" w:id="0">
    <w:p w14:paraId="12D11774" w14:textId="77777777" w:rsidR="00C46B49" w:rsidRDefault="00C46B49" w:rsidP="00A76E0F">
      <w:pPr>
        <w:spacing w:before="0" w:after="0" w:line="240" w:lineRule="auto"/>
      </w:pPr>
      <w:r>
        <w:continuationSeparator/>
      </w:r>
    </w:p>
  </w:footnote>
  <w:footnote w:id="1">
    <w:p w14:paraId="5F59607E" w14:textId="77777777" w:rsidR="00BD3051" w:rsidRPr="0006029F" w:rsidRDefault="00BD3051" w:rsidP="00C54208">
      <w:pPr>
        <w:pStyle w:val="FootnoteText"/>
        <w:spacing w:before="60" w:after="60" w:line="140" w:lineRule="atLeast"/>
        <w:rPr>
          <w:sz w:val="18"/>
          <w:szCs w:val="18"/>
        </w:rPr>
      </w:pPr>
      <w:r>
        <w:rPr>
          <w:rStyle w:val="FootnoteReference"/>
        </w:rPr>
        <w:footnoteRef/>
      </w:r>
      <w:r>
        <w:t xml:space="preserve"> </w:t>
      </w:r>
      <w:r>
        <w:tab/>
      </w:r>
      <w:r w:rsidRPr="0006029F">
        <w:rPr>
          <w:sz w:val="18"/>
          <w:szCs w:val="18"/>
        </w:rPr>
        <w:t>The SMSE is a subset of the available information. It comprises those articles which the Council considers:</w:t>
      </w:r>
    </w:p>
    <w:p w14:paraId="02D797F2" w14:textId="77777777" w:rsidR="00BD3051" w:rsidRPr="0006029F" w:rsidRDefault="00BD3051" w:rsidP="00C54208">
      <w:pPr>
        <w:pStyle w:val="FootnoteText"/>
        <w:spacing w:before="60" w:after="60" w:line="140" w:lineRule="atLeast"/>
        <w:ind w:left="1275"/>
        <w:rPr>
          <w:sz w:val="18"/>
          <w:szCs w:val="18"/>
        </w:rPr>
      </w:pPr>
      <w:r w:rsidRPr="0006029F">
        <w:rPr>
          <w:sz w:val="18"/>
          <w:szCs w:val="18"/>
        </w:rPr>
        <w:t>a) are relevant to the matters within the proposed scope of review, and</w:t>
      </w:r>
    </w:p>
    <w:p w14:paraId="23ECCE0C" w14:textId="77777777" w:rsidR="00BD3051" w:rsidRPr="0006029F" w:rsidRDefault="00BD3051" w:rsidP="00C54208">
      <w:pPr>
        <w:pStyle w:val="FootnoteText"/>
        <w:spacing w:before="60" w:after="60" w:line="140" w:lineRule="atLeast"/>
        <w:ind w:left="1275"/>
        <w:rPr>
          <w:sz w:val="18"/>
          <w:szCs w:val="18"/>
        </w:rPr>
      </w:pPr>
      <w:r w:rsidRPr="0006029F">
        <w:rPr>
          <w:sz w:val="18"/>
          <w:szCs w:val="18"/>
        </w:rPr>
        <w:t>b) satisfy the definition in the VEA of 'sound medical-scientific evidence'.</w:t>
      </w:r>
    </w:p>
    <w:p w14:paraId="4EA95F81" w14:textId="77777777" w:rsidR="00BD3051" w:rsidRPr="0006029F" w:rsidRDefault="00BD3051" w:rsidP="00C54208">
      <w:pPr>
        <w:pStyle w:val="FootnoteText"/>
        <w:spacing w:before="60" w:after="60" w:line="140" w:lineRule="atLeast"/>
        <w:ind w:left="850"/>
        <w:rPr>
          <w:sz w:val="18"/>
          <w:szCs w:val="18"/>
        </w:rPr>
      </w:pPr>
      <w:r w:rsidRPr="0006029F">
        <w:rPr>
          <w:sz w:val="18"/>
          <w:szCs w:val="18"/>
        </w:rPr>
        <w:t xml:space="preserve">Sound medical-scientific evidence is defined in section 5AB(2) of the VEA as follows: </w:t>
      </w:r>
    </w:p>
    <w:p w14:paraId="52C1AABC" w14:textId="77777777" w:rsidR="00BD3051" w:rsidRPr="0006029F" w:rsidRDefault="00BD3051" w:rsidP="00C54208">
      <w:pPr>
        <w:pStyle w:val="FootnoteText"/>
        <w:spacing w:before="60" w:after="60" w:line="140" w:lineRule="atLeast"/>
        <w:ind w:left="850"/>
        <w:rPr>
          <w:sz w:val="18"/>
          <w:szCs w:val="18"/>
        </w:rPr>
      </w:pPr>
      <w:r w:rsidRPr="0006029F">
        <w:rPr>
          <w:sz w:val="18"/>
          <w:szCs w:val="18"/>
        </w:rPr>
        <w:t>“Information about a particular kind of injury, disease or death is taken to be sound medical-scientific evidence if:</w:t>
      </w:r>
    </w:p>
    <w:p w14:paraId="6ABFC416" w14:textId="77777777" w:rsidR="00BD3051" w:rsidRPr="0006029F" w:rsidRDefault="00BD3051" w:rsidP="00C54208">
      <w:pPr>
        <w:pStyle w:val="FootnoteText"/>
        <w:spacing w:before="60" w:after="60" w:line="140" w:lineRule="atLeast"/>
        <w:ind w:left="850"/>
        <w:rPr>
          <w:sz w:val="18"/>
          <w:szCs w:val="18"/>
        </w:rPr>
      </w:pPr>
      <w:r w:rsidRPr="0006029F">
        <w:rPr>
          <w:sz w:val="18"/>
          <w:szCs w:val="18"/>
        </w:rPr>
        <w:t>a) the information:</w:t>
      </w:r>
    </w:p>
    <w:p w14:paraId="59D27F5E" w14:textId="77777777" w:rsidR="00BD3051" w:rsidRPr="0006029F" w:rsidRDefault="00BD3051" w:rsidP="00C54208">
      <w:pPr>
        <w:pStyle w:val="FootnoteText"/>
        <w:spacing w:before="60" w:after="60" w:line="140" w:lineRule="atLeast"/>
        <w:ind w:left="1275"/>
        <w:rPr>
          <w:sz w:val="18"/>
          <w:szCs w:val="18"/>
        </w:rPr>
      </w:pPr>
      <w:r w:rsidRPr="0006029F">
        <w:rPr>
          <w:sz w:val="18"/>
          <w:szCs w:val="18"/>
        </w:rPr>
        <w:t>(i) is consistent with material relating to medical-science that has been published in a medical or scientific publication and has been, in the opinion of the Repatriation Medical Authority, subjected to a peer review process; or</w:t>
      </w:r>
    </w:p>
    <w:p w14:paraId="7B6D3141" w14:textId="77777777" w:rsidR="00BD3051" w:rsidRPr="0006029F" w:rsidRDefault="00BD3051" w:rsidP="00C54208">
      <w:pPr>
        <w:pStyle w:val="FootnoteText"/>
        <w:spacing w:before="60" w:after="60" w:line="140" w:lineRule="atLeast"/>
        <w:ind w:left="1275"/>
        <w:rPr>
          <w:sz w:val="18"/>
          <w:szCs w:val="18"/>
        </w:rPr>
      </w:pPr>
      <w:r w:rsidRPr="0006029F">
        <w:rPr>
          <w:sz w:val="18"/>
          <w:szCs w:val="18"/>
        </w:rPr>
        <w:t>(ii) in accordance with generally accepted medical practice, would serve as the basis for the diagnosis and management of a medical condition; and</w:t>
      </w:r>
    </w:p>
    <w:p w14:paraId="27079156" w14:textId="77777777" w:rsidR="00BD3051" w:rsidRPr="0006029F" w:rsidRDefault="00BD3051" w:rsidP="00C54208">
      <w:pPr>
        <w:pStyle w:val="FootnoteText"/>
        <w:spacing w:before="60" w:after="60" w:line="140" w:lineRule="atLeast"/>
        <w:ind w:left="850"/>
        <w:rPr>
          <w:sz w:val="18"/>
          <w:szCs w:val="18"/>
        </w:rPr>
      </w:pPr>
      <w:r w:rsidRPr="0006029F">
        <w:rPr>
          <w:sz w:val="18"/>
          <w:szCs w:val="18"/>
        </w:rPr>
        <w:t>b) in the case of information about how that kind of injury, disease or death may be caused – meets the applicable criteria for assessing causation currently applied in the field of epidemiology.</w:t>
      </w:r>
    </w:p>
    <w:p w14:paraId="685F5A7E" w14:textId="77777777" w:rsidR="00BD3051" w:rsidRPr="0006029F" w:rsidRDefault="00BD3051" w:rsidP="00C54208">
      <w:pPr>
        <w:pStyle w:val="FootnoteText"/>
        <w:spacing w:before="60" w:after="60" w:line="140" w:lineRule="atLeast"/>
        <w:ind w:left="850"/>
        <w:rPr>
          <w:sz w:val="18"/>
          <w:szCs w:val="18"/>
        </w:rPr>
      </w:pPr>
    </w:p>
    <w:p w14:paraId="2D1F9434" w14:textId="77777777" w:rsidR="00BD3051" w:rsidRDefault="00BD3051" w:rsidP="00C54208">
      <w:pPr>
        <w:pStyle w:val="FootnoteText"/>
        <w:spacing w:before="60" w:after="60" w:line="140" w:lineRule="atLeast"/>
        <w:ind w:left="850"/>
      </w:pPr>
      <w:r w:rsidRPr="0006029F">
        <w:rPr>
          <w:sz w:val="18"/>
          <w:szCs w:val="18"/>
        </w:rPr>
        <w:t>The later requirement is held to mean ‘appropriate to be taken into account by epidemiologists’.</w:t>
      </w:r>
    </w:p>
  </w:footnote>
  <w:footnote w:id="2">
    <w:p w14:paraId="04F286D2" w14:textId="1E343598" w:rsidR="00BD3051" w:rsidRDefault="00BD3051" w:rsidP="002835EC">
      <w:pPr>
        <w:pStyle w:val="Footnote0"/>
      </w:pPr>
      <w:r>
        <w:rPr>
          <w:rStyle w:val="FootnoteReference"/>
        </w:rPr>
        <w:footnoteRef/>
      </w:r>
      <w:r>
        <w:t xml:space="preserve"> </w:t>
      </w:r>
      <w:r>
        <w:tab/>
      </w:r>
      <w:r w:rsidRPr="003A27FE">
        <w:rPr>
          <w:rStyle w:val="FootnoteChar0"/>
        </w:rPr>
        <w:t>See the full Federal Court decision in Repatriation Commission v Bey (1997) 79 FCR 364 which cited with approval these comments from Veterans’ Review Board in Stacey (unreported 26 June 1985), all of which were in turn cited with approval in the Moore J decision at [33].</w:t>
      </w:r>
    </w:p>
  </w:footnote>
  <w:footnote w:id="3">
    <w:p w14:paraId="08428D78" w14:textId="6B213FC8" w:rsidR="00BD3051" w:rsidRDefault="00BD3051" w:rsidP="002835EC">
      <w:pPr>
        <w:pStyle w:val="Footnote0"/>
      </w:pPr>
      <w:r>
        <w:rPr>
          <w:rStyle w:val="FootnoteReference"/>
        </w:rPr>
        <w:footnoteRef/>
      </w:r>
      <w:r>
        <w:t xml:space="preserve"> </w:t>
      </w:r>
      <w:r>
        <w:tab/>
      </w:r>
      <w:r w:rsidRPr="003A27FE">
        <w:rPr>
          <w:rStyle w:val="FootnoteChar0"/>
        </w:rPr>
        <w:t>Relevant service in balance of probabilities statements of principles refers to non-operational service having regard to the various definitions applying to types of ‘service’ as defined in the VEA and the MRCA.</w:t>
      </w:r>
    </w:p>
  </w:footnote>
  <w:footnote w:id="4">
    <w:p w14:paraId="1C2AFCE6" w14:textId="77777777" w:rsidR="00BD3051" w:rsidRDefault="00BD3051" w:rsidP="003603DA">
      <w:pPr>
        <w:pStyle w:val="Footnote0"/>
      </w:pPr>
      <w:r>
        <w:rPr>
          <w:rStyle w:val="FootnoteReference"/>
        </w:rPr>
        <w:footnoteRef/>
      </w:r>
      <w:r>
        <w:tab/>
        <w:t>RMA</w:t>
      </w:r>
      <w:r w:rsidRPr="00991E56">
        <w:t>. Statements of Principles No. 55 and 56 of 2013 for Asbestosis. Brisb</w:t>
      </w:r>
      <w:r>
        <w:t>ane, Australia: 2013.</w:t>
      </w:r>
    </w:p>
  </w:footnote>
  <w:footnote w:id="5">
    <w:p w14:paraId="48C22A34" w14:textId="77777777" w:rsidR="00BD3051" w:rsidRDefault="00BD3051" w:rsidP="00481E3D">
      <w:pPr>
        <w:pStyle w:val="Footnote0"/>
      </w:pPr>
      <w:r>
        <w:rPr>
          <w:rStyle w:val="FootnoteReference"/>
          <w:rFonts w:cs="Arial"/>
        </w:rPr>
        <w:footnoteRef/>
      </w:r>
      <w:r>
        <w:tab/>
      </w:r>
      <w:r w:rsidRPr="003A27FE">
        <w:t>RMA. Statements of Principles No. 53 and 54 of 2013 for Fibrosing Interstitial Lung Disease. Brisbane, Australia: 2013.</w:t>
      </w:r>
      <w:r>
        <w:t xml:space="preserve"> </w:t>
      </w:r>
    </w:p>
  </w:footnote>
  <w:footnote w:id="6">
    <w:p w14:paraId="5BD9FA49" w14:textId="77777777" w:rsidR="00BD3051" w:rsidRDefault="00BD3051" w:rsidP="00481E3D">
      <w:pPr>
        <w:pStyle w:val="Footnote0"/>
      </w:pPr>
      <w:r>
        <w:rPr>
          <w:rStyle w:val="FootnoteReference"/>
          <w:rFonts w:cs="Arial"/>
        </w:rPr>
        <w:footnoteRef/>
      </w:r>
      <w:r>
        <w:tab/>
      </w:r>
      <w:r w:rsidRPr="003A27FE">
        <w:t>RMA. Statements of Principles No. 55 and 56 of 2013 for Asbestosis. Brisbane, Australia: 2013.</w:t>
      </w:r>
      <w:r w:rsidRPr="00D94729">
        <w:rPr>
          <w:rStyle w:val="footnoteChar"/>
          <w:sz w:val="18"/>
          <w:szCs w:val="18"/>
        </w:rPr>
        <w:t xml:space="preserve"> </w:t>
      </w:r>
    </w:p>
  </w:footnote>
  <w:footnote w:id="7">
    <w:p w14:paraId="5463A3DA" w14:textId="77777777" w:rsidR="00BD3051" w:rsidRPr="00EF1330" w:rsidRDefault="00BD3051" w:rsidP="00EF1330">
      <w:pPr>
        <w:pStyle w:val="Footnote0"/>
      </w:pPr>
      <w:r w:rsidRPr="00EF1330">
        <w:rPr>
          <w:rStyle w:val="FootnoteReference"/>
          <w:rFonts w:cs="Arial"/>
        </w:rPr>
        <w:footnoteRef/>
      </w:r>
      <w:r w:rsidRPr="00EF1330">
        <w:tab/>
      </w:r>
      <w:r>
        <w:t>RMA</w:t>
      </w:r>
      <w:r w:rsidRPr="00453138">
        <w:t>. Statements of Principles No. 53 and 54 of 2013 for Fibrosing Interstitial Lung Disease. Brisbane, Australia: 2013</w:t>
      </w:r>
      <w:r>
        <w:t xml:space="preserve">. </w:t>
      </w:r>
    </w:p>
  </w:footnote>
  <w:footnote w:id="8">
    <w:p w14:paraId="0D91BA2A" w14:textId="77777777" w:rsidR="00BD3051" w:rsidRPr="00EF1330" w:rsidRDefault="00BD3051" w:rsidP="00EF1330">
      <w:pPr>
        <w:pStyle w:val="Footnote0"/>
      </w:pPr>
      <w:r w:rsidRPr="00EF1330">
        <w:rPr>
          <w:rStyle w:val="FootnoteReference"/>
          <w:rFonts w:cs="Arial"/>
        </w:rPr>
        <w:footnoteRef/>
      </w:r>
      <w:r w:rsidRPr="00EF1330">
        <w:tab/>
      </w:r>
      <w:r>
        <w:t>RMA</w:t>
      </w:r>
      <w:r w:rsidRPr="00453138">
        <w:t>. Statements of Principles No. 55 and 56 of 2013 for Asbestosis. Brisbane, Australia: 2013</w:t>
      </w:r>
      <w:r>
        <w:t>.</w:t>
      </w:r>
      <w:r w:rsidRPr="00453138">
        <w:t xml:space="preserve"> </w:t>
      </w:r>
    </w:p>
  </w:footnote>
  <w:footnote w:id="9">
    <w:p w14:paraId="2A9F9A2D" w14:textId="77777777" w:rsidR="00BD3051" w:rsidRDefault="00BD3051" w:rsidP="00BE159E">
      <w:pPr>
        <w:pStyle w:val="Footnote0"/>
      </w:pPr>
      <w:r>
        <w:rPr>
          <w:rStyle w:val="FootnoteReference"/>
        </w:rPr>
        <w:footnoteRef/>
      </w:r>
      <w:r>
        <w:t xml:space="preserve"> </w:t>
      </w:r>
      <w:r>
        <w:tab/>
      </w:r>
      <w:r w:rsidRPr="00BE159E">
        <w:t>Repatriation Commission and the Military Rehabilitation and Compensation Commission. Submission by the Commission to the Specialist Medical Review Council on Asbestosis &amp; Fibrosing Interstitial Lung Disease. Canberra, Australia: Australian Government Department of Veteran Affairs</w:t>
      </w:r>
      <w:r>
        <w:t>;</w:t>
      </w:r>
      <w:r w:rsidRPr="00BE159E">
        <w:t xml:space="preserve"> 2014 April.</w:t>
      </w:r>
    </w:p>
  </w:footnote>
  <w:footnote w:id="10">
    <w:p w14:paraId="47EA7DAC" w14:textId="1996F3B6" w:rsidR="00BD3051" w:rsidRPr="00E621C7" w:rsidRDefault="00BD3051" w:rsidP="00EF1330">
      <w:pPr>
        <w:pStyle w:val="Footnote0"/>
      </w:pPr>
      <w:r w:rsidRPr="00EF1330">
        <w:rPr>
          <w:rStyle w:val="FootnoteReference"/>
          <w:rFonts w:cs="Arial"/>
        </w:rPr>
        <w:footnoteRef/>
      </w:r>
      <w:r w:rsidRPr="00EF1330">
        <w:tab/>
      </w:r>
      <w:r w:rsidRPr="00453138">
        <w:t xml:space="preserve">Repatriation Commission and the Military Rehabilitation and Compensation Commission. </w:t>
      </w:r>
      <w:r w:rsidRPr="00E621C7">
        <w:t xml:space="preserve">2014 April. </w:t>
      </w:r>
      <w:r w:rsidRPr="00E621C7">
        <w:rPr>
          <w:i/>
        </w:rPr>
        <w:t>ibid.</w:t>
      </w:r>
    </w:p>
  </w:footnote>
  <w:footnote w:id="11">
    <w:p w14:paraId="09E41AB6" w14:textId="77777777" w:rsidR="00BD3051" w:rsidRDefault="00BD3051" w:rsidP="00437C1F">
      <w:pPr>
        <w:pStyle w:val="Footnote0"/>
      </w:pPr>
      <w:r w:rsidRPr="00E621C7">
        <w:rPr>
          <w:rStyle w:val="FootnoteReference"/>
          <w:rFonts w:cs="Arial"/>
        </w:rPr>
        <w:footnoteRef/>
      </w:r>
      <w:r w:rsidRPr="00E621C7">
        <w:tab/>
        <w:t xml:space="preserve">Repatriation Commission and the Military Rehabilitation and Compensation Commission. 2014 April. </w:t>
      </w:r>
      <w:r w:rsidRPr="00E621C7">
        <w:rPr>
          <w:i/>
        </w:rPr>
        <w:t>ibid.</w:t>
      </w:r>
    </w:p>
  </w:footnote>
  <w:footnote w:id="12">
    <w:p w14:paraId="0EE168D3" w14:textId="3F9160B4" w:rsidR="00BD3051" w:rsidRDefault="00BD3051" w:rsidP="0038077E">
      <w:pPr>
        <w:pStyle w:val="Footnote0"/>
      </w:pPr>
      <w:r>
        <w:rPr>
          <w:rStyle w:val="FootnoteReference"/>
          <w:rFonts w:cs="Arial"/>
        </w:rPr>
        <w:footnoteRef/>
      </w:r>
      <w:r>
        <w:tab/>
      </w:r>
      <w:r w:rsidRPr="0084784D">
        <w:t xml:space="preserve">American Thoracic Society. </w:t>
      </w:r>
      <w:r w:rsidRPr="00BD7562">
        <w:rPr>
          <w:rStyle w:val="footnoteChar"/>
          <w:sz w:val="18"/>
          <w:szCs w:val="18"/>
        </w:rPr>
        <w:t xml:space="preserve">Diagnosis and initial management of nonmalignant diseases related to asbestos. </w:t>
      </w:r>
      <w:r w:rsidRPr="00F71811">
        <w:t>Am J Respir Crit Care Med</w:t>
      </w:r>
      <w:r w:rsidRPr="00BD7562">
        <w:rPr>
          <w:rStyle w:val="footnoteChar"/>
          <w:sz w:val="18"/>
          <w:szCs w:val="18"/>
        </w:rPr>
        <w:t>. 2004;170(6):691-715.</w:t>
      </w:r>
      <w:r>
        <w:rPr>
          <w:rStyle w:val="footnoteChar"/>
          <w:sz w:val="18"/>
          <w:szCs w:val="18"/>
        </w:rPr>
        <w:t xml:space="preserve"> </w:t>
      </w:r>
      <w:r w:rsidRPr="00BD7562">
        <w:rPr>
          <w:rStyle w:val="footnoteChar"/>
          <w:sz w:val="18"/>
          <w:szCs w:val="18"/>
        </w:rPr>
        <w:t>(RMA ID: 067594).</w:t>
      </w:r>
    </w:p>
  </w:footnote>
  <w:footnote w:id="13">
    <w:p w14:paraId="787F1CAC" w14:textId="6FF8CE5A" w:rsidR="00BD3051" w:rsidRPr="00D141CD" w:rsidRDefault="00BD3051" w:rsidP="0038077E">
      <w:pPr>
        <w:pStyle w:val="Footnote0"/>
      </w:pPr>
      <w:r>
        <w:rPr>
          <w:rStyle w:val="FootnoteReference"/>
          <w:rFonts w:cs="Arial"/>
        </w:rPr>
        <w:footnoteRef/>
      </w:r>
      <w:r>
        <w:tab/>
      </w:r>
      <w:r w:rsidRPr="0084784D">
        <w:t xml:space="preserve">Prazakova </w:t>
      </w:r>
      <w:r w:rsidRPr="0021498D">
        <w:t>S, Thomas PS, Sandrini A, Yates DH</w:t>
      </w:r>
      <w:r w:rsidRPr="0084784D">
        <w:t xml:space="preserve">. </w:t>
      </w:r>
      <w:r w:rsidRPr="0021498D">
        <w:t xml:space="preserve">Asbestos and the lung in the 21st century: an update. </w:t>
      </w:r>
      <w:r w:rsidRPr="00B875FE">
        <w:t>Clin Respir J</w:t>
      </w:r>
      <w:r w:rsidRPr="0021498D">
        <w:t xml:space="preserve">. 2014;8(1):1-10. (New </w:t>
      </w:r>
      <w:r>
        <w:t>I</w:t>
      </w:r>
      <w:r w:rsidRPr="0021498D">
        <w:t>nformation).</w:t>
      </w:r>
    </w:p>
  </w:footnote>
  <w:footnote w:id="14">
    <w:p w14:paraId="3F7BF143" w14:textId="37D230BE" w:rsidR="00BD3051" w:rsidRPr="00E57A51" w:rsidRDefault="00BD3051" w:rsidP="0038077E">
      <w:pPr>
        <w:pStyle w:val="Footnote0"/>
      </w:pPr>
      <w:r>
        <w:rPr>
          <w:rStyle w:val="FootnoteReference"/>
        </w:rPr>
        <w:footnoteRef/>
      </w:r>
      <w:r>
        <w:t xml:space="preserve"> </w:t>
      </w:r>
      <w:r>
        <w:tab/>
      </w:r>
      <w:r w:rsidRPr="00A05576">
        <w:t>Wagner JC, Moncrieff CB, Coles R, Griffiths DM,</w:t>
      </w:r>
      <w:r>
        <w:t xml:space="preserve"> Munday</w:t>
      </w:r>
      <w:r w:rsidRPr="00A05576">
        <w:t xml:space="preserve"> DE.</w:t>
      </w:r>
      <w:r>
        <w:t xml:space="preserve"> </w:t>
      </w:r>
      <w:r w:rsidRPr="00A05576">
        <w:t xml:space="preserve">Correlation between fibre content of the lungs and disease in naval dockyard workers. </w:t>
      </w:r>
      <w:r w:rsidRPr="00B875FE">
        <w:t>Br J Ind Med</w:t>
      </w:r>
      <w:r w:rsidRPr="00A05576">
        <w:t xml:space="preserve">. 1986;43(6):391-95. </w:t>
      </w:r>
      <w:r>
        <w:t>Cited by:</w:t>
      </w:r>
      <w:r w:rsidRPr="00A05576">
        <w:t xml:space="preserve"> Roggli VL, Gibbs AR, Attanoos R, Chung A, Popper H, Cagle P, </w:t>
      </w:r>
      <w:r>
        <w:t>et al.</w:t>
      </w:r>
      <w:r w:rsidRPr="00A05576">
        <w:t xml:space="preserve"> Pathology of asbestosis - An update of the diagnostic criteria: Report of the asbestosis committee of the College of American Pathologists and Pulmonary Pathology Society. </w:t>
      </w:r>
      <w:r w:rsidRPr="00B875FE">
        <w:t>Arch Pathol Lab Med</w:t>
      </w:r>
      <w:r>
        <w:t>. 2010;134(3):</w:t>
      </w:r>
      <w:r w:rsidRPr="00A05576">
        <w:t>462-80. (RMA ID: 067548).</w:t>
      </w:r>
    </w:p>
  </w:footnote>
  <w:footnote w:id="15">
    <w:p w14:paraId="10E37E12" w14:textId="66540739" w:rsidR="00BD3051" w:rsidRPr="00E57A51" w:rsidRDefault="00BD3051" w:rsidP="0038077E">
      <w:pPr>
        <w:pStyle w:val="Footnote0"/>
        <w:rPr>
          <w:rStyle w:val="FootnoteChar0"/>
        </w:rPr>
      </w:pPr>
      <w:r>
        <w:rPr>
          <w:rStyle w:val="FootnoteReference"/>
        </w:rPr>
        <w:footnoteRef/>
      </w:r>
      <w:r>
        <w:t xml:space="preserve"> </w:t>
      </w:r>
      <w:r>
        <w:tab/>
      </w:r>
      <w:r w:rsidRPr="00E57A51">
        <w:rPr>
          <w:rStyle w:val="FootnoteChar0"/>
        </w:rPr>
        <w:t xml:space="preserve">Roggli VL. Scanning electron microscopic analysis of mineral fiber content of lung tissue in the evaluation of diffuse pulmonary fibrosis. </w:t>
      </w:r>
      <w:r w:rsidRPr="00B875FE">
        <w:rPr>
          <w:rStyle w:val="FootnoteChar0"/>
        </w:rPr>
        <w:t>Scanning Microsc Suppl</w:t>
      </w:r>
      <w:r w:rsidRPr="00E57A51">
        <w:rPr>
          <w:rStyle w:val="FootnoteChar0"/>
        </w:rPr>
        <w:t xml:space="preserve">. 1991;5(1):71-83. </w:t>
      </w:r>
      <w:r>
        <w:rPr>
          <w:rStyle w:val="FootnoteChar0"/>
        </w:rPr>
        <w:t>Cited by:</w:t>
      </w:r>
      <w:r w:rsidRPr="00E57A51">
        <w:rPr>
          <w:rStyle w:val="FootnoteChar0"/>
        </w:rPr>
        <w:t xml:space="preserve"> Roggli </w:t>
      </w:r>
      <w:r>
        <w:rPr>
          <w:rStyle w:val="FootnoteChar0"/>
        </w:rPr>
        <w:t>et al</w:t>
      </w:r>
      <w:r w:rsidRPr="00E57A51">
        <w:rPr>
          <w:rStyle w:val="FootnoteChar0"/>
        </w:rPr>
        <w:t xml:space="preserve">. Pathology of asbestosis - An update of the diagnostic criteria: Report of the asbestosis committee of the College of American Pathologists and Pulmonary Pathology Society. </w:t>
      </w:r>
      <w:r w:rsidRPr="00B875FE">
        <w:rPr>
          <w:rStyle w:val="FootnoteChar0"/>
        </w:rPr>
        <w:t>Arch Pathol Lab Med</w:t>
      </w:r>
      <w:r>
        <w:rPr>
          <w:rStyle w:val="FootnoteChar0"/>
        </w:rPr>
        <w:t>. 2010;134(3):</w:t>
      </w:r>
      <w:r w:rsidRPr="00E57A51">
        <w:rPr>
          <w:rStyle w:val="FootnoteChar0"/>
        </w:rPr>
        <w:t>462-80. (RMA ID: 067548).</w:t>
      </w:r>
    </w:p>
  </w:footnote>
  <w:footnote w:id="16">
    <w:p w14:paraId="02682D25" w14:textId="3048FA0C" w:rsidR="00BD3051" w:rsidRDefault="00BD3051" w:rsidP="00453138">
      <w:pPr>
        <w:pStyle w:val="Footnote0"/>
      </w:pPr>
      <w:r>
        <w:rPr>
          <w:rStyle w:val="FootnoteReference"/>
        </w:rPr>
        <w:footnoteRef/>
      </w:r>
      <w:r>
        <w:t xml:space="preserve"> </w:t>
      </w:r>
      <w:r>
        <w:tab/>
      </w:r>
      <w:r w:rsidRPr="00992DEE">
        <w:t>Industrial Injuries Advisory Council. Position Paper #23. Pleural plaques</w:t>
      </w:r>
      <w:r>
        <w:t xml:space="preserve">. London, UK. </w:t>
      </w:r>
      <w:r w:rsidRPr="00992DEE">
        <w:t xml:space="preserve">2009. Available from: </w:t>
      </w:r>
      <w:hyperlink r:id="rId1" w:history="1">
        <w:r w:rsidRPr="00C02598">
          <w:rPr>
            <w:rStyle w:val="Hyperlink"/>
          </w:rPr>
          <w:t>https://www.gov.uk/government/uploads/system/uploads/attachment_data/file/328553/iiac-pp23.pdf</w:t>
        </w:r>
      </w:hyperlink>
      <w:r>
        <w:rPr>
          <w:rStyle w:val="Hyperlink"/>
        </w:rPr>
        <w:t xml:space="preserve">  </w:t>
      </w:r>
      <w:r w:rsidRPr="00FD4C3E">
        <w:t xml:space="preserve">(New </w:t>
      </w:r>
      <w:r>
        <w:t>I</w:t>
      </w:r>
      <w:r w:rsidRPr="00FD4C3E">
        <w:t>nformation)</w:t>
      </w:r>
      <w:r>
        <w:t>.</w:t>
      </w:r>
    </w:p>
  </w:footnote>
  <w:footnote w:id="17">
    <w:p w14:paraId="7198852F" w14:textId="554AEA92" w:rsidR="00BD3051" w:rsidRDefault="00BD3051" w:rsidP="00992DEE">
      <w:pPr>
        <w:pStyle w:val="Footnote0"/>
      </w:pPr>
      <w:r w:rsidRPr="00E621C7">
        <w:rPr>
          <w:rStyle w:val="FootnoteReference"/>
        </w:rPr>
        <w:footnoteRef/>
      </w:r>
      <w:r w:rsidRPr="00E621C7">
        <w:t xml:space="preserve"> </w:t>
      </w:r>
      <w:r w:rsidRPr="00E621C7">
        <w:tab/>
        <w:t xml:space="preserve">Industrial Injuries Advisory Council. Position Paper #23. </w:t>
      </w:r>
      <w:r>
        <w:t xml:space="preserve">London, UK. </w:t>
      </w:r>
      <w:r w:rsidRPr="00E621C7">
        <w:t>2009. (New Information).</w:t>
      </w:r>
      <w:r w:rsidRPr="00E621C7">
        <w:rPr>
          <w:i/>
        </w:rPr>
        <w:t xml:space="preserve"> ibid.</w:t>
      </w:r>
    </w:p>
  </w:footnote>
  <w:footnote w:id="18">
    <w:p w14:paraId="033A4461" w14:textId="77777777" w:rsidR="00BD3051" w:rsidRDefault="00BD3051" w:rsidP="00437C1F">
      <w:pPr>
        <w:pStyle w:val="Footnote0"/>
      </w:pPr>
      <w:r>
        <w:rPr>
          <w:rStyle w:val="FootnoteReference"/>
          <w:rFonts w:cs="Arial"/>
        </w:rPr>
        <w:footnoteRef/>
      </w:r>
      <w:r>
        <w:tab/>
      </w:r>
      <w:r w:rsidRPr="003A27FE">
        <w:t>American Thoracic Society. Diagnosis and initial management of nonmalignant diseases related to asbestos. Am J Respir Crit Care Med. 2004;170(6):691-715. (RMA ID: 067594).</w:t>
      </w:r>
    </w:p>
  </w:footnote>
  <w:footnote w:id="19">
    <w:p w14:paraId="6D5E01CC" w14:textId="77777777" w:rsidR="00BD3051" w:rsidRDefault="00BD3051" w:rsidP="00437C1F">
      <w:pPr>
        <w:pStyle w:val="Footnote0"/>
      </w:pPr>
      <w:r>
        <w:rPr>
          <w:rStyle w:val="FootnoteReference"/>
          <w:rFonts w:cs="Arial"/>
        </w:rPr>
        <w:footnoteRef/>
      </w:r>
      <w:r>
        <w:tab/>
      </w:r>
      <w:r w:rsidRPr="0096294A">
        <w:rPr>
          <w:rStyle w:val="footnoteChar"/>
          <w:sz w:val="18"/>
          <w:szCs w:val="18"/>
        </w:rPr>
        <w:t xml:space="preserve">Schwartz DA. New developments in asbestos-induced pleural disease. Chest 1991;99(1):191-98. </w:t>
      </w:r>
      <w:r>
        <w:rPr>
          <w:rStyle w:val="footnoteChar"/>
          <w:sz w:val="18"/>
          <w:szCs w:val="18"/>
        </w:rPr>
        <w:t>Cited by:</w:t>
      </w:r>
      <w:r w:rsidRPr="0096294A">
        <w:rPr>
          <w:rStyle w:val="footnoteChar"/>
          <w:sz w:val="18"/>
          <w:szCs w:val="18"/>
        </w:rPr>
        <w:t xml:space="preserve"> American Thoracic Society. Diagnosis</w:t>
      </w:r>
      <w:r>
        <w:rPr>
          <w:rStyle w:val="footnoteChar"/>
          <w:sz w:val="18"/>
          <w:szCs w:val="18"/>
        </w:rPr>
        <w:t xml:space="preserve"> </w:t>
      </w:r>
      <w:r w:rsidRPr="0096294A">
        <w:rPr>
          <w:rStyle w:val="footnoteChar"/>
          <w:sz w:val="18"/>
          <w:szCs w:val="18"/>
        </w:rPr>
        <w:t xml:space="preserve">and initial management of nonmalignant diseases related to </w:t>
      </w:r>
      <w:r w:rsidRPr="00453138">
        <w:t xml:space="preserve">asbestos. </w:t>
      </w:r>
      <w:r w:rsidRPr="00F71811">
        <w:t>Am J Respir Crit Care Med</w:t>
      </w:r>
      <w:r w:rsidRPr="00453138">
        <w:t>. 2004;170(6):691-715.</w:t>
      </w:r>
      <w:r>
        <w:t xml:space="preserve"> </w:t>
      </w:r>
      <w:r w:rsidRPr="00453138">
        <w:t>(RMA ID: 067594).</w:t>
      </w:r>
    </w:p>
  </w:footnote>
  <w:footnote w:id="20">
    <w:p w14:paraId="4A77D0AB" w14:textId="77777777" w:rsidR="00BD3051" w:rsidRDefault="00BD3051" w:rsidP="00AE66A2">
      <w:pPr>
        <w:pStyle w:val="Footnote0"/>
      </w:pPr>
      <w:r>
        <w:rPr>
          <w:rStyle w:val="FootnoteReference"/>
          <w:rFonts w:cs="Arial"/>
        </w:rPr>
        <w:footnoteRef/>
      </w:r>
      <w:r>
        <w:tab/>
      </w:r>
      <w:r w:rsidRPr="0021498D">
        <w:t>Roach HD, Davies GJ, Attanoos R, Crane M, Adams H, Phillips S. Asbestos: when the dust settles an imaging review of asbestos-related disease. Radio</w:t>
      </w:r>
      <w:r>
        <w:t>G</w:t>
      </w:r>
      <w:r w:rsidRPr="0021498D">
        <w:t>raphics. 2002;22(Suppl 1):S167-84. (New Information).</w:t>
      </w:r>
    </w:p>
  </w:footnote>
  <w:footnote w:id="21">
    <w:p w14:paraId="718D0DB4" w14:textId="0D0EE18F" w:rsidR="00BD3051" w:rsidRDefault="00BD3051" w:rsidP="00AE66A2">
      <w:pPr>
        <w:pStyle w:val="Footnote0"/>
      </w:pPr>
      <w:r>
        <w:rPr>
          <w:rStyle w:val="FootnoteReference"/>
          <w:rFonts w:cs="Arial"/>
        </w:rPr>
        <w:footnoteRef/>
      </w:r>
      <w:r>
        <w:tab/>
      </w:r>
      <w:r w:rsidRPr="0021498D">
        <w:t>Roach et al</w:t>
      </w:r>
      <w:r>
        <w:t>.</w:t>
      </w:r>
      <w:r w:rsidRPr="0021498D">
        <w:t xml:space="preserve"> 2002. (New Information).</w:t>
      </w:r>
      <w:r w:rsidRPr="00F45312">
        <w:rPr>
          <w:i/>
        </w:rPr>
        <w:t xml:space="preserve"> </w:t>
      </w:r>
      <w:r w:rsidRPr="00E621C7">
        <w:rPr>
          <w:i/>
        </w:rPr>
        <w:t>ibid.</w:t>
      </w:r>
    </w:p>
  </w:footnote>
  <w:footnote w:id="22">
    <w:p w14:paraId="4B53AD93" w14:textId="77777777" w:rsidR="00BD3051" w:rsidRPr="0021498D" w:rsidRDefault="00BD3051" w:rsidP="008B4DD9">
      <w:pPr>
        <w:pStyle w:val="Footnote0"/>
      </w:pPr>
      <w:r>
        <w:rPr>
          <w:rStyle w:val="FootnoteReference"/>
          <w:rFonts w:cs="Arial"/>
        </w:rPr>
        <w:footnoteRef/>
      </w:r>
      <w:r>
        <w:tab/>
      </w:r>
      <w:r w:rsidRPr="0021498D">
        <w:t xml:space="preserve">Henderson DW, Jones ML, De Lerk N, Leigh J, Musk AW, Shilkin KB, </w:t>
      </w:r>
      <w:r>
        <w:t>et al.</w:t>
      </w:r>
      <w:r w:rsidRPr="0021498D">
        <w:t xml:space="preserve"> The diagnosis and attribution of asbestos-related diseases in an Australian context. Report of the Adelaide Workshop on Asbestos-related Diseases October 6-7, 2000. </w:t>
      </w:r>
      <w:r w:rsidRPr="00B875FE">
        <w:t>Int J Occup Med Environ Health</w:t>
      </w:r>
      <w:r w:rsidRPr="0021498D">
        <w:t>. 2004;10(1):40-6.</w:t>
      </w:r>
      <w:r>
        <w:t xml:space="preserve"> </w:t>
      </w:r>
      <w:r w:rsidRPr="0021498D">
        <w:t>(RMA ID: 035222).</w:t>
      </w:r>
    </w:p>
  </w:footnote>
  <w:footnote w:id="23">
    <w:p w14:paraId="6436AB8E" w14:textId="77777777" w:rsidR="00BD3051" w:rsidRDefault="00BD3051" w:rsidP="00437C1F">
      <w:pPr>
        <w:pStyle w:val="Footnote0"/>
      </w:pPr>
      <w:r>
        <w:rPr>
          <w:rStyle w:val="FootnoteReference"/>
          <w:rFonts w:cs="Arial"/>
        </w:rPr>
        <w:footnoteRef/>
      </w:r>
      <w:r>
        <w:tab/>
      </w:r>
      <w:r w:rsidRPr="0021498D">
        <w:t xml:space="preserve">Chapman SJ, Cookson WOC, Musk AW, Lee YCG. Benign </w:t>
      </w:r>
      <w:r>
        <w:t>a</w:t>
      </w:r>
      <w:r w:rsidRPr="0021498D">
        <w:t xml:space="preserve">sbestos </w:t>
      </w:r>
      <w:r>
        <w:t>p</w:t>
      </w:r>
      <w:r w:rsidRPr="0021498D">
        <w:t xml:space="preserve">leural </w:t>
      </w:r>
      <w:r>
        <w:t>d</w:t>
      </w:r>
      <w:r w:rsidRPr="0021498D">
        <w:t xml:space="preserve">iseases. </w:t>
      </w:r>
      <w:r w:rsidRPr="00B875FE">
        <w:t>Curr Opin Pulm Med</w:t>
      </w:r>
      <w:r w:rsidRPr="0021498D">
        <w:t xml:space="preserve">. 2003;9(4):1-5. (New </w:t>
      </w:r>
      <w:r>
        <w:t>I</w:t>
      </w:r>
      <w:r w:rsidRPr="0021498D">
        <w:t>nformation).</w:t>
      </w:r>
    </w:p>
  </w:footnote>
  <w:footnote w:id="24">
    <w:p w14:paraId="2060478C" w14:textId="2BB2871C" w:rsidR="00BD3051" w:rsidRPr="008B4DD9" w:rsidRDefault="00BD3051" w:rsidP="008B4DD9">
      <w:pPr>
        <w:pStyle w:val="Footnote0"/>
      </w:pPr>
      <w:r>
        <w:rPr>
          <w:rStyle w:val="FootnoteReference"/>
          <w:rFonts w:cs="Arial"/>
        </w:rPr>
        <w:footnoteRef/>
      </w:r>
      <w:r>
        <w:tab/>
      </w:r>
      <w:r w:rsidRPr="0021498D">
        <w:t>American Thoracic Society</w:t>
      </w:r>
      <w:r>
        <w:t>.</w:t>
      </w:r>
      <w:r w:rsidRPr="001510D8">
        <w:rPr>
          <w:rStyle w:val="footnoteChar"/>
          <w:sz w:val="18"/>
          <w:szCs w:val="18"/>
        </w:rPr>
        <w:t xml:space="preserve"> </w:t>
      </w:r>
      <w:r w:rsidRPr="003A27FE">
        <w:t>Diagnosis and initial management of nonmalignant diseases related to asbestos. Am J Respir Crit Care Med. 2004;170(6):691-715. (RMA ID: 067594).</w:t>
      </w:r>
    </w:p>
  </w:footnote>
  <w:footnote w:id="25">
    <w:p w14:paraId="28A57AFC" w14:textId="05EA2B18" w:rsidR="00BD3051" w:rsidRDefault="00BD3051" w:rsidP="00437C1F">
      <w:pPr>
        <w:pStyle w:val="Footnote0"/>
      </w:pPr>
      <w:r>
        <w:rPr>
          <w:rStyle w:val="FootnoteReference"/>
          <w:rFonts w:cs="Arial"/>
        </w:rPr>
        <w:footnoteRef/>
      </w:r>
      <w:r>
        <w:tab/>
      </w:r>
      <w:r w:rsidRPr="0021498D">
        <w:t xml:space="preserve">Prazakova </w:t>
      </w:r>
      <w:r>
        <w:t>et al</w:t>
      </w:r>
      <w:r w:rsidRPr="0021498D">
        <w:t xml:space="preserve">. Asbestos and the lung in the 21st century: an update. </w:t>
      </w:r>
      <w:r w:rsidRPr="00B875FE">
        <w:t>Clin Respir J</w:t>
      </w:r>
      <w:r w:rsidRPr="0021498D">
        <w:t xml:space="preserve">. 2014;8(1):1-10. (New </w:t>
      </w:r>
      <w:r>
        <w:t>I</w:t>
      </w:r>
      <w:r w:rsidRPr="0021498D">
        <w:t>nformation).</w:t>
      </w:r>
    </w:p>
  </w:footnote>
  <w:footnote w:id="26">
    <w:p w14:paraId="6F6BE711" w14:textId="4BFD955C" w:rsidR="00BD3051" w:rsidRPr="00D141CD" w:rsidRDefault="00BD3051" w:rsidP="00437C1F">
      <w:pPr>
        <w:pStyle w:val="Footnote0"/>
      </w:pPr>
      <w:r>
        <w:rPr>
          <w:rStyle w:val="FootnoteReference"/>
          <w:rFonts w:cs="Arial"/>
        </w:rPr>
        <w:footnoteRef/>
      </w:r>
      <w:r>
        <w:tab/>
      </w:r>
      <w:r w:rsidRPr="00D141CD">
        <w:t xml:space="preserve">Epler GR, McLoud TC, Gaensler EA. Prevalence and incidence of benign asbestos pleural effusion in a working population. </w:t>
      </w:r>
      <w:r w:rsidRPr="00B875FE">
        <w:t>J Am Med Assoc</w:t>
      </w:r>
      <w:r w:rsidRPr="00D141CD">
        <w:t>. 1982;247(5):617</w:t>
      </w:r>
      <w:r>
        <w:t>-</w:t>
      </w:r>
      <w:r w:rsidRPr="00D141CD">
        <w:t xml:space="preserve">22. </w:t>
      </w:r>
      <w:r>
        <w:t>Cited by:</w:t>
      </w:r>
      <w:r w:rsidRPr="00D141CD">
        <w:t xml:space="preserve"> American Thoracic Society. </w:t>
      </w:r>
      <w:r w:rsidRPr="003A27FE">
        <w:t>Diagnosis and initial management of nonmalignant diseases related to asbestos. Am J Respir Crit Care Med. 2004;170(6):691-715. (RMA ID: 067594).</w:t>
      </w:r>
    </w:p>
  </w:footnote>
  <w:footnote w:id="27">
    <w:p w14:paraId="198C68FF" w14:textId="6FC6A1C7" w:rsidR="00BD3051" w:rsidRPr="00D141CD" w:rsidRDefault="00BD3051" w:rsidP="00900324">
      <w:pPr>
        <w:pStyle w:val="Footnote0"/>
      </w:pPr>
      <w:r>
        <w:rPr>
          <w:rStyle w:val="FootnoteReference"/>
          <w:rFonts w:cs="Arial"/>
        </w:rPr>
        <w:footnoteRef/>
      </w:r>
      <w:r>
        <w:tab/>
      </w:r>
      <w:r w:rsidRPr="00D141CD">
        <w:t xml:space="preserve">Chapman et al. </w:t>
      </w:r>
      <w:r w:rsidRPr="0021498D">
        <w:t xml:space="preserve">Benign </w:t>
      </w:r>
      <w:r>
        <w:t>a</w:t>
      </w:r>
      <w:r w:rsidRPr="0021498D">
        <w:t xml:space="preserve">sbestos </w:t>
      </w:r>
      <w:r>
        <w:t>p</w:t>
      </w:r>
      <w:r w:rsidRPr="0021498D">
        <w:t xml:space="preserve">leural </w:t>
      </w:r>
      <w:r>
        <w:t>d</w:t>
      </w:r>
      <w:r w:rsidRPr="0021498D">
        <w:t xml:space="preserve">iseases. </w:t>
      </w:r>
      <w:r w:rsidRPr="00B875FE">
        <w:t>Curr Opin Pulm Med</w:t>
      </w:r>
      <w:r w:rsidRPr="0021498D">
        <w:t xml:space="preserve">. 2003;9(4):1-5. (New </w:t>
      </w:r>
      <w:r>
        <w:t>I</w:t>
      </w:r>
      <w:r w:rsidRPr="0021498D">
        <w:t>nformation).</w:t>
      </w:r>
    </w:p>
  </w:footnote>
  <w:footnote w:id="28">
    <w:p w14:paraId="2AEE5F24" w14:textId="47417BE0" w:rsidR="00BD3051" w:rsidRDefault="00BD3051" w:rsidP="004F28A5">
      <w:pPr>
        <w:pStyle w:val="FootnoteText"/>
        <w:spacing w:before="60" w:after="60" w:line="140" w:lineRule="atLeast"/>
        <w:ind w:left="425" w:hanging="425"/>
      </w:pPr>
      <w:r>
        <w:rPr>
          <w:rStyle w:val="FootnoteReference"/>
        </w:rPr>
        <w:footnoteRef/>
      </w:r>
      <w:r>
        <w:t xml:space="preserve"> </w:t>
      </w:r>
      <w:r>
        <w:tab/>
      </w:r>
      <w:r w:rsidRPr="00AC063B">
        <w:rPr>
          <w:rStyle w:val="FootnoteChar0"/>
        </w:rPr>
        <w:t xml:space="preserve">Roggli et al. </w:t>
      </w:r>
      <w:r w:rsidRPr="00E57A51">
        <w:rPr>
          <w:rStyle w:val="FootnoteChar0"/>
        </w:rPr>
        <w:t xml:space="preserve">Pathology of asbestosis - An update of the diagnostic criteria: Report of the asbestosis committee of the College of American Pathologists and Pulmonary Pathology Society. </w:t>
      </w:r>
      <w:r w:rsidRPr="00B875FE">
        <w:rPr>
          <w:rStyle w:val="FootnoteChar0"/>
        </w:rPr>
        <w:t>Arch Pathol Lab Med</w:t>
      </w:r>
      <w:r>
        <w:rPr>
          <w:rStyle w:val="FootnoteChar0"/>
        </w:rPr>
        <w:t>. 2010;134(3):</w:t>
      </w:r>
      <w:r w:rsidRPr="00E57A51">
        <w:rPr>
          <w:rStyle w:val="FootnoteChar0"/>
        </w:rPr>
        <w:t>462-80. (RMA ID: 067548).</w:t>
      </w:r>
    </w:p>
  </w:footnote>
  <w:footnote w:id="29">
    <w:p w14:paraId="15C4A5F9" w14:textId="77777777" w:rsidR="00BD3051" w:rsidRDefault="00BD3051" w:rsidP="005C1168">
      <w:pPr>
        <w:pStyle w:val="Footnote0"/>
      </w:pPr>
      <w:r>
        <w:rPr>
          <w:rStyle w:val="FootnoteReference"/>
          <w:rFonts w:cs="Arial"/>
        </w:rPr>
        <w:footnoteRef/>
      </w:r>
      <w:r>
        <w:tab/>
      </w:r>
      <w:r w:rsidRPr="00A05576">
        <w:t xml:space="preserve">Asbestos-Related Lung Diseases [Internet]. National Heart, Lung, and Blood Institute, NIH (US) 2014 [cited 2015]. </w:t>
      </w:r>
      <w:r>
        <w:t xml:space="preserve">[Figure 1]. </w:t>
      </w:r>
      <w:r w:rsidRPr="00A05576">
        <w:t xml:space="preserve">Available from: </w:t>
      </w:r>
      <w:r w:rsidRPr="005E2010">
        <w:t>http://www.nhlbi.nih.gov/health/health-topics/topics/asb</w:t>
      </w:r>
      <w:r w:rsidRPr="005E2010" w:rsidDel="005E2010">
        <w:t xml:space="preserve"> </w:t>
      </w:r>
      <w:r w:rsidRPr="00A05576">
        <w:t xml:space="preserve">(New </w:t>
      </w:r>
      <w:r>
        <w:t>I</w:t>
      </w:r>
      <w:r w:rsidRPr="00A05576">
        <w:t>nformation).</w:t>
      </w:r>
    </w:p>
  </w:footnote>
  <w:footnote w:id="30">
    <w:p w14:paraId="341FF648" w14:textId="6F62C398" w:rsidR="00BD3051" w:rsidRPr="006B1E3D" w:rsidRDefault="00BD3051" w:rsidP="006B1E3D">
      <w:pPr>
        <w:pStyle w:val="Footnote0"/>
      </w:pPr>
      <w:r w:rsidRPr="006B1E3D">
        <w:rPr>
          <w:rStyle w:val="FootnoteReference"/>
        </w:rPr>
        <w:footnoteRef/>
      </w:r>
      <w:r w:rsidRPr="006B1E3D">
        <w:t xml:space="preserve"> </w:t>
      </w:r>
      <w:r w:rsidRPr="006B1E3D">
        <w:tab/>
      </w:r>
      <w:r w:rsidRPr="00DC65DF">
        <w:rPr>
          <w:rStyle w:val="FootnoteChar0"/>
        </w:rPr>
        <w:t xml:space="preserve">Asbestos Victim Advice. Pleural Thickening. Asbestos related pleural thickening. </w:t>
      </w:r>
      <w:r w:rsidRPr="006B1E3D">
        <w:rPr>
          <w:rStyle w:val="FootnoteChar0"/>
        </w:rPr>
        <w:t xml:space="preserve">[Internet]. </w:t>
      </w:r>
      <w:r w:rsidRPr="00DC65DF">
        <w:rPr>
          <w:rStyle w:val="FootnoteChar0"/>
        </w:rPr>
        <w:t xml:space="preserve"> WE Solicitors LLP - Asbestos compensation and claim lawyers and Mesothelioma compensations and claims [cited 2015]. [Figure 1]. Available from: http://asbestosvictimadvice.com/pleural-thickening/</w:t>
      </w:r>
      <w:r w:rsidRPr="006B1E3D">
        <w:rPr>
          <w:rStyle w:val="FootnoteChar0"/>
        </w:rPr>
        <w:t xml:space="preserve"> (New Information).</w:t>
      </w:r>
    </w:p>
  </w:footnote>
  <w:footnote w:id="31">
    <w:p w14:paraId="4938042B" w14:textId="77777777" w:rsidR="00BD3051" w:rsidRDefault="00BD3051" w:rsidP="001341F1">
      <w:pPr>
        <w:pStyle w:val="Footnote0"/>
      </w:pPr>
      <w:r>
        <w:rPr>
          <w:rStyle w:val="FootnoteReference"/>
          <w:rFonts w:cs="Arial"/>
        </w:rPr>
        <w:footnoteRef/>
      </w:r>
      <w:r>
        <w:tab/>
      </w:r>
      <w:r w:rsidRPr="003A27FE">
        <w:t>Agency for Toxic Substances and Disease Registry (ATSDR). Toxicological profile for asbestos. 035227. Atlanta, GA: U.S. Department of Health and Human Services. Public Health Service - ATSDR, 2001. (RMA: 035227).</w:t>
      </w:r>
    </w:p>
  </w:footnote>
  <w:footnote w:id="32">
    <w:p w14:paraId="0504C190" w14:textId="77777777" w:rsidR="00BD3051" w:rsidRDefault="00BD3051" w:rsidP="00437C1F">
      <w:pPr>
        <w:pStyle w:val="Footnote0"/>
      </w:pPr>
      <w:r>
        <w:rPr>
          <w:rStyle w:val="FootnoteReference"/>
          <w:rFonts w:cs="Arial"/>
        </w:rPr>
        <w:footnoteRef/>
      </w:r>
      <w:r>
        <w:tab/>
      </w:r>
      <w:r w:rsidRPr="005A6C13">
        <w:t>Roggli VL. Fiber Analysis. In: Rom WN, editor. Environmental &amp; Occupational Medicine. 3rd ed. Philadelphia: Lippincott-Raven; 1998. p. 335-45. (RMA ID: 033719).</w:t>
      </w:r>
    </w:p>
  </w:footnote>
  <w:footnote w:id="33">
    <w:p w14:paraId="22825FEC" w14:textId="77777777" w:rsidR="00BD3051" w:rsidRDefault="00BD3051" w:rsidP="00437C1F">
      <w:pPr>
        <w:pStyle w:val="Footnote0"/>
      </w:pPr>
      <w:r>
        <w:rPr>
          <w:rStyle w:val="FootnoteReference"/>
        </w:rPr>
        <w:footnoteRef/>
      </w:r>
      <w:r>
        <w:t xml:space="preserve"> </w:t>
      </w:r>
      <w:r>
        <w:tab/>
      </w:r>
      <w:r w:rsidRPr="001B10CE">
        <w:t xml:space="preserve">Roggli </w:t>
      </w:r>
      <w:r>
        <w:t>et al</w:t>
      </w:r>
      <w:r w:rsidRPr="001B10CE">
        <w:t xml:space="preserve">. Pathology of asbestosis - An update of the diagnostic criteria: Report of the asbestosis committee of the College of American Pathologists and Pulmonary Pathology Society. </w:t>
      </w:r>
      <w:r w:rsidRPr="00B875FE">
        <w:rPr>
          <w:rStyle w:val="FootnoteChar0"/>
        </w:rPr>
        <w:t>Arch Pathol Lab Med</w:t>
      </w:r>
      <w:r w:rsidRPr="001B10CE">
        <w:t>. 2010;134(3):462-80. (RMA ID: 067548).</w:t>
      </w:r>
    </w:p>
  </w:footnote>
  <w:footnote w:id="34">
    <w:p w14:paraId="7EA69375" w14:textId="77777777" w:rsidR="00BD3051" w:rsidRPr="000D0543" w:rsidRDefault="00BD3051" w:rsidP="00437C1F">
      <w:pPr>
        <w:pStyle w:val="Footnote0"/>
      </w:pPr>
      <w:r>
        <w:rPr>
          <w:rStyle w:val="FootnoteReference"/>
          <w:rFonts w:cs="Arial"/>
        </w:rPr>
        <w:footnoteRef/>
      </w:r>
      <w:r>
        <w:tab/>
      </w:r>
      <w:r w:rsidRPr="000D0543">
        <w:t xml:space="preserve">American Thoracic Society. Diagnosis and initial management of nonmalignant diseases related to asbestos. </w:t>
      </w:r>
      <w:r w:rsidRPr="00832A32">
        <w:t>Am J Respir Crit Care Med</w:t>
      </w:r>
      <w:r w:rsidRPr="000D0543">
        <w:t>. 2004;170(6):691-715. (RMA ID: 067594).</w:t>
      </w:r>
    </w:p>
  </w:footnote>
  <w:footnote w:id="35">
    <w:p w14:paraId="5773EE95" w14:textId="77777777" w:rsidR="00BD3051" w:rsidRPr="000D0543" w:rsidRDefault="00BD3051" w:rsidP="00437C1F">
      <w:pPr>
        <w:pStyle w:val="Footnote0"/>
      </w:pPr>
      <w:r>
        <w:rPr>
          <w:rStyle w:val="FootnoteReference"/>
          <w:rFonts w:cs="Arial"/>
        </w:rPr>
        <w:footnoteRef/>
      </w:r>
      <w:r>
        <w:tab/>
        <w:t>Anonymous (International Expert Meeting)</w:t>
      </w:r>
      <w:r w:rsidRPr="000D0543">
        <w:t xml:space="preserve">. Asbestos, asbestosis, and cancer: the Helsinki criteria for diagnosis and attribution. </w:t>
      </w:r>
      <w:r w:rsidRPr="00832A32">
        <w:t>Scand J Work Environ Health</w:t>
      </w:r>
      <w:r w:rsidRPr="000D0543">
        <w:t>. 1997;23(4):311-16. (RMA ID: 026517).</w:t>
      </w:r>
    </w:p>
  </w:footnote>
  <w:footnote w:id="36">
    <w:p w14:paraId="1594A65E" w14:textId="338C4765" w:rsidR="00BD3051" w:rsidRPr="000D0543" w:rsidRDefault="00BD3051" w:rsidP="00437C1F">
      <w:pPr>
        <w:pStyle w:val="Footnote0"/>
      </w:pPr>
      <w:r>
        <w:rPr>
          <w:rStyle w:val="FootnoteReference"/>
          <w:rFonts w:cs="Arial"/>
        </w:rPr>
        <w:footnoteRef/>
      </w:r>
      <w:r>
        <w:tab/>
        <w:t>American Thoracic Society. 2004</w:t>
      </w:r>
      <w:r w:rsidRPr="000D0543">
        <w:t>. (RMA ID: 067594).</w:t>
      </w:r>
      <w:r w:rsidRPr="003A27FE">
        <w:rPr>
          <w:i/>
        </w:rPr>
        <w:t xml:space="preserve"> </w:t>
      </w:r>
      <w:r w:rsidRPr="00E621C7">
        <w:rPr>
          <w:i/>
        </w:rPr>
        <w:t>ibid.</w:t>
      </w:r>
    </w:p>
  </w:footnote>
  <w:footnote w:id="37">
    <w:p w14:paraId="02BF2EA2" w14:textId="171FCBAA" w:rsidR="00BD3051" w:rsidRPr="000D0543" w:rsidRDefault="00BD3051" w:rsidP="00E621C7">
      <w:pPr>
        <w:pStyle w:val="Footnote0"/>
      </w:pPr>
      <w:r>
        <w:rPr>
          <w:rStyle w:val="FootnoteReference"/>
          <w:rFonts w:cs="Arial"/>
        </w:rPr>
        <w:footnoteRef/>
      </w:r>
      <w:r>
        <w:tab/>
      </w:r>
      <w:r w:rsidRPr="000D0543">
        <w:t xml:space="preserve">Miles </w:t>
      </w:r>
      <w:r>
        <w:rPr>
          <w:lang w:val="en-GB" w:eastAsia="en-AU"/>
        </w:rPr>
        <w:t xml:space="preserve">SE, Sandrini A, Johnson AR, Yates DH. </w:t>
      </w:r>
      <w:r w:rsidRPr="000D0543">
        <w:t xml:space="preserve">Clinical consequences of asbestos-related diffuse pleural thickening: A review. </w:t>
      </w:r>
      <w:r w:rsidRPr="00832A32">
        <w:t>J Occup Med Toxicol</w:t>
      </w:r>
      <w:r w:rsidRPr="000D0543">
        <w:t>. 2008;3:20.</w:t>
      </w:r>
      <w:r>
        <w:t xml:space="preserve"> </w:t>
      </w:r>
      <w:r w:rsidRPr="000D0543">
        <w:t>(New</w:t>
      </w:r>
      <w:r>
        <w:t xml:space="preserve"> I</w:t>
      </w:r>
      <w:r w:rsidRPr="000D0543">
        <w:t>nformation).</w:t>
      </w:r>
    </w:p>
  </w:footnote>
  <w:footnote w:id="38">
    <w:p w14:paraId="7B6C9F17" w14:textId="77777777" w:rsidR="00BD3051" w:rsidRDefault="00BD3051" w:rsidP="00E621C7">
      <w:pPr>
        <w:pStyle w:val="Footnote0"/>
      </w:pPr>
      <w:r>
        <w:rPr>
          <w:rStyle w:val="FootnoteReference"/>
          <w:rFonts w:cs="Arial"/>
        </w:rPr>
        <w:footnoteRef/>
      </w:r>
      <w:r>
        <w:tab/>
      </w:r>
      <w:r w:rsidRPr="000D0543">
        <w:t>Miles et al. 2008</w:t>
      </w:r>
      <w:r>
        <w:t>.</w:t>
      </w:r>
      <w:r w:rsidRPr="000D0543">
        <w:t xml:space="preserve"> (New </w:t>
      </w:r>
      <w:r>
        <w:t>I</w:t>
      </w:r>
      <w:r w:rsidRPr="000D0543">
        <w:t>nformation).</w:t>
      </w:r>
      <w:r w:rsidRPr="00A01B25">
        <w:rPr>
          <w:i/>
          <w:iCs/>
        </w:rPr>
        <w:t xml:space="preserve"> </w:t>
      </w:r>
      <w:r w:rsidRPr="001B10CE">
        <w:rPr>
          <w:i/>
          <w:iCs/>
        </w:rPr>
        <w:t>ibid.</w:t>
      </w:r>
    </w:p>
  </w:footnote>
  <w:footnote w:id="39">
    <w:p w14:paraId="112035F0" w14:textId="77777777" w:rsidR="00BD3051" w:rsidRDefault="00BD3051" w:rsidP="00E621C7">
      <w:pPr>
        <w:pStyle w:val="Footnote0"/>
      </w:pPr>
      <w:r>
        <w:rPr>
          <w:rStyle w:val="FootnoteReference"/>
          <w:rFonts w:cs="Arial"/>
        </w:rPr>
        <w:footnoteRef/>
      </w:r>
      <w:r>
        <w:tab/>
      </w:r>
      <w:r w:rsidRPr="000D0543">
        <w:t>Miles et al. 2008</w:t>
      </w:r>
      <w:r>
        <w:t>.</w:t>
      </w:r>
      <w:r w:rsidRPr="000D0543">
        <w:t xml:space="preserve"> (New </w:t>
      </w:r>
      <w:r>
        <w:t>I</w:t>
      </w:r>
      <w:r w:rsidRPr="000D0543">
        <w:t>nformation).</w:t>
      </w:r>
      <w:r w:rsidRPr="00A01B25">
        <w:rPr>
          <w:i/>
          <w:iCs/>
        </w:rPr>
        <w:t xml:space="preserve"> </w:t>
      </w:r>
      <w:r w:rsidRPr="001B10CE">
        <w:rPr>
          <w:i/>
          <w:iCs/>
        </w:rPr>
        <w:t>ibid.</w:t>
      </w:r>
    </w:p>
  </w:footnote>
  <w:footnote w:id="40">
    <w:p w14:paraId="1BC1F70E" w14:textId="5A5C2467" w:rsidR="00BD3051" w:rsidRDefault="00BD3051" w:rsidP="00E621C7">
      <w:pPr>
        <w:pStyle w:val="Footnote0"/>
      </w:pPr>
      <w:r>
        <w:rPr>
          <w:rStyle w:val="FootnoteReference"/>
          <w:rFonts w:cs="Arial"/>
        </w:rPr>
        <w:footnoteRef/>
      </w:r>
      <w:r>
        <w:tab/>
      </w:r>
      <w:r w:rsidRPr="000D0543">
        <w:t xml:space="preserve">American Thoracic Society. Diagnosis and initial management of nonmalignant diseases related to asbestos. </w:t>
      </w:r>
      <w:r w:rsidRPr="00832A32">
        <w:t>Am J Respir Crit Care Med</w:t>
      </w:r>
      <w:r w:rsidRPr="000D0543">
        <w:t>. 2004;170(6):691-715. (RMA ID: 067594).</w:t>
      </w:r>
    </w:p>
  </w:footnote>
  <w:footnote w:id="41">
    <w:p w14:paraId="4F3B0D33" w14:textId="33511370" w:rsidR="00BD3051" w:rsidRDefault="00BD3051" w:rsidP="00AA7BC7">
      <w:pPr>
        <w:pStyle w:val="Footnote0"/>
      </w:pPr>
      <w:r>
        <w:rPr>
          <w:rStyle w:val="FootnoteReference"/>
          <w:rFonts w:cs="Arial"/>
        </w:rPr>
        <w:footnoteRef/>
      </w:r>
      <w:r>
        <w:tab/>
      </w:r>
      <w:r w:rsidRPr="000D0543">
        <w:t xml:space="preserve">American Thoracic Society. </w:t>
      </w:r>
      <w:r w:rsidRPr="001B10CE">
        <w:t>2004. (RMA ID: 067594).</w:t>
      </w:r>
      <w:r>
        <w:t xml:space="preserve"> </w:t>
      </w:r>
      <w:r w:rsidRPr="001B10CE">
        <w:rPr>
          <w:i/>
          <w:iCs/>
        </w:rPr>
        <w:t>ibid.</w:t>
      </w:r>
    </w:p>
  </w:footnote>
  <w:footnote w:id="42">
    <w:p w14:paraId="6BB7F6BB" w14:textId="6F78EB69" w:rsidR="00BD3051" w:rsidRDefault="00BD3051" w:rsidP="00E621C7">
      <w:pPr>
        <w:pStyle w:val="Footnote0"/>
      </w:pPr>
      <w:r>
        <w:rPr>
          <w:rStyle w:val="FootnoteReference"/>
        </w:rPr>
        <w:footnoteRef/>
      </w:r>
      <w:r>
        <w:t xml:space="preserve"> </w:t>
      </w:r>
      <w:r>
        <w:tab/>
      </w:r>
      <w:r w:rsidRPr="003B5922">
        <w:rPr>
          <w:rStyle w:val="FootnoteChar0"/>
        </w:rPr>
        <w:t>Anonymous</w:t>
      </w:r>
      <w:r>
        <w:rPr>
          <w:rStyle w:val="FootnoteChar0"/>
        </w:rPr>
        <w:t xml:space="preserve"> (</w:t>
      </w:r>
      <w:r w:rsidRPr="00584064">
        <w:rPr>
          <w:rStyle w:val="FootnoteChar0"/>
        </w:rPr>
        <w:t>International Expe</w:t>
      </w:r>
      <w:r>
        <w:rPr>
          <w:rStyle w:val="FootnoteChar0"/>
        </w:rPr>
        <w:t>rt Meeting)</w:t>
      </w:r>
      <w:r w:rsidRPr="003B5922">
        <w:rPr>
          <w:rStyle w:val="FootnoteChar0"/>
        </w:rPr>
        <w:t>.</w:t>
      </w:r>
      <w:r w:rsidRPr="003A27FE">
        <w:t xml:space="preserve"> </w:t>
      </w:r>
      <w:r w:rsidRPr="000D0543">
        <w:t xml:space="preserve">Asbestos, asbestosis, and cancer: the Helsinki criteria for diagnosis and attribution. </w:t>
      </w:r>
      <w:r w:rsidRPr="00832A32">
        <w:t>Scand J Work Environ Health</w:t>
      </w:r>
      <w:r w:rsidRPr="000D0543">
        <w:t>. 1997;23(4):311-16.</w:t>
      </w:r>
      <w:r>
        <w:t xml:space="preserve"> </w:t>
      </w:r>
      <w:r w:rsidRPr="000D0543">
        <w:t>(RMA ID: 026517).</w:t>
      </w:r>
    </w:p>
  </w:footnote>
  <w:footnote w:id="43">
    <w:p w14:paraId="0B8144D2" w14:textId="77777777" w:rsidR="00BD3051" w:rsidRDefault="00BD3051" w:rsidP="00E621C7">
      <w:pPr>
        <w:pStyle w:val="Footnote0"/>
      </w:pPr>
      <w:r>
        <w:rPr>
          <w:rStyle w:val="FootnoteReference"/>
          <w:rFonts w:cs="Arial"/>
        </w:rPr>
        <w:footnoteRef/>
      </w:r>
      <w:r>
        <w:tab/>
      </w:r>
      <w:r w:rsidRPr="00497968">
        <w:t>International Labour Office. Guidelines for the use of the ILO International Classification of Radiographs of Pneumoconioses. Occupational Safety and Health Series, No 22 Revised edition 2000</w:t>
      </w:r>
      <w:r>
        <w:t>.</w:t>
      </w:r>
      <w:r w:rsidRPr="00497968">
        <w:t xml:space="preserve"> </w:t>
      </w:r>
      <w:r>
        <w:t>Cited by:</w:t>
      </w:r>
      <w:r w:rsidRPr="00497968">
        <w:t xml:space="preserve"> American Thoracic Society</w:t>
      </w:r>
      <w:r>
        <w:t>.</w:t>
      </w:r>
      <w:r w:rsidRPr="00497968">
        <w:t xml:space="preserve"> Diagnosis and initial management of nonmalignant diseases related to asbestos</w:t>
      </w:r>
      <w:r>
        <w:t>.</w:t>
      </w:r>
      <w:r w:rsidRPr="00497968">
        <w:t xml:space="preserve"> </w:t>
      </w:r>
      <w:r w:rsidRPr="00513977">
        <w:t>Am J Respir Crit Care Med</w:t>
      </w:r>
      <w:r>
        <w:t>.</w:t>
      </w:r>
      <w:r w:rsidRPr="00513977" w:rsidDel="00513977">
        <w:t xml:space="preserve"> </w:t>
      </w:r>
      <w:r w:rsidRPr="00497968">
        <w:t>2004;170(6):691-715 (RMA ID: 067594).</w:t>
      </w:r>
    </w:p>
  </w:footnote>
  <w:footnote w:id="44">
    <w:p w14:paraId="7939DA84" w14:textId="77777777" w:rsidR="00BD3051" w:rsidRDefault="00BD3051" w:rsidP="00E621C7">
      <w:pPr>
        <w:pStyle w:val="Footnote0"/>
      </w:pPr>
      <w:r w:rsidRPr="00E621C7">
        <w:rPr>
          <w:vertAlign w:val="superscript"/>
        </w:rPr>
        <w:footnoteRef/>
      </w:r>
      <w:r>
        <w:tab/>
      </w:r>
      <w:r w:rsidRPr="001B10CE">
        <w:t>American Thoracic Society. 2004. (RMA ID: 067594).</w:t>
      </w:r>
      <w:r>
        <w:t xml:space="preserve"> </w:t>
      </w:r>
      <w:r w:rsidRPr="001B10CE">
        <w:rPr>
          <w:i/>
          <w:iCs/>
        </w:rPr>
        <w:t>ibid.</w:t>
      </w:r>
    </w:p>
  </w:footnote>
  <w:footnote w:id="45">
    <w:p w14:paraId="3B80FCEE" w14:textId="2FBBEB20" w:rsidR="00BD3051" w:rsidRDefault="00BD3051" w:rsidP="00E621C7">
      <w:pPr>
        <w:pStyle w:val="Footnote0"/>
      </w:pPr>
      <w:r>
        <w:rPr>
          <w:rStyle w:val="FootnoteReference"/>
          <w:rFonts w:cs="Arial"/>
        </w:rPr>
        <w:footnoteRef/>
      </w:r>
      <w:r>
        <w:tab/>
      </w:r>
      <w:r w:rsidRPr="00837284">
        <w:rPr>
          <w:lang w:eastAsia="en-AU"/>
        </w:rPr>
        <w:t>American Thoracic Society.</w:t>
      </w:r>
      <w:r>
        <w:rPr>
          <w:lang w:eastAsia="en-AU"/>
        </w:rPr>
        <w:t xml:space="preserve"> </w:t>
      </w:r>
      <w:r w:rsidRPr="00E621C7">
        <w:t>2004. (RMA ID: 067594).</w:t>
      </w:r>
      <w:r w:rsidRPr="00E621C7">
        <w:rPr>
          <w:i/>
        </w:rPr>
        <w:t xml:space="preserve"> ibid.</w:t>
      </w:r>
    </w:p>
  </w:footnote>
  <w:footnote w:id="46">
    <w:p w14:paraId="5E73FD6B" w14:textId="5DB913F9" w:rsidR="00BD3051" w:rsidRDefault="00BD3051" w:rsidP="00437C1F">
      <w:pPr>
        <w:pStyle w:val="Footnote0"/>
      </w:pPr>
      <w:r>
        <w:rPr>
          <w:rStyle w:val="FootnoteReference"/>
          <w:rFonts w:cs="Arial"/>
        </w:rPr>
        <w:footnoteRef/>
      </w:r>
      <w:r>
        <w:tab/>
        <w:t>Anonymous (International Expert Meeting)</w:t>
      </w:r>
      <w:r w:rsidRPr="000D0543">
        <w:t>. 1997. (RMA ID: 026517)</w:t>
      </w:r>
      <w:r>
        <w:t>.</w:t>
      </w:r>
      <w:r w:rsidRPr="000D0543">
        <w:rPr>
          <w:i/>
          <w:iCs/>
        </w:rPr>
        <w:t xml:space="preserve"> </w:t>
      </w:r>
      <w:r>
        <w:rPr>
          <w:i/>
          <w:iCs/>
        </w:rPr>
        <w:t>i</w:t>
      </w:r>
      <w:r w:rsidRPr="001B10CE">
        <w:rPr>
          <w:i/>
          <w:iCs/>
        </w:rPr>
        <w:t>bid</w:t>
      </w:r>
      <w:r>
        <w:rPr>
          <w:i/>
          <w:iCs/>
        </w:rPr>
        <w:t>.</w:t>
      </w:r>
    </w:p>
  </w:footnote>
  <w:footnote w:id="47">
    <w:p w14:paraId="22CDCC3D" w14:textId="0BF6E737" w:rsidR="00BD3051" w:rsidRDefault="00BD3051" w:rsidP="00437C1F">
      <w:pPr>
        <w:pStyle w:val="Footnote0"/>
      </w:pPr>
      <w:r>
        <w:rPr>
          <w:rStyle w:val="FootnoteReference"/>
          <w:rFonts w:cs="Arial"/>
        </w:rPr>
        <w:footnoteRef/>
      </w:r>
      <w:r>
        <w:tab/>
      </w:r>
      <w:r w:rsidRPr="000D0543">
        <w:t>Anonymous</w:t>
      </w:r>
      <w:r>
        <w:t xml:space="preserve"> (International Expert Meeting)</w:t>
      </w:r>
      <w:r w:rsidRPr="000D0543">
        <w:t xml:space="preserve">. Asbestos, asbestosis, and cancer: the Helsinki criteria for diagnosis and attribution. </w:t>
      </w:r>
      <w:r w:rsidRPr="00832A32">
        <w:t>Scand J Work Environ Health</w:t>
      </w:r>
      <w:r w:rsidRPr="000D0543">
        <w:t>. 1997;23(4):311-16.</w:t>
      </w:r>
      <w:r>
        <w:t xml:space="preserve"> </w:t>
      </w:r>
      <w:r w:rsidRPr="000D0543">
        <w:t>(RMA ID: 026517).</w:t>
      </w:r>
    </w:p>
  </w:footnote>
  <w:footnote w:id="48">
    <w:p w14:paraId="4C20F5E2" w14:textId="61A2C7B6" w:rsidR="00BD3051" w:rsidRPr="000D0543" w:rsidRDefault="00BD3051" w:rsidP="00437C1F">
      <w:pPr>
        <w:pStyle w:val="Footnote0"/>
      </w:pPr>
      <w:r>
        <w:rPr>
          <w:rStyle w:val="FootnoteReference"/>
          <w:rFonts w:cs="Arial"/>
        </w:rPr>
        <w:footnoteRef/>
      </w:r>
      <w:r>
        <w:tab/>
        <w:t>Anonymous (International Expert Meeting)</w:t>
      </w:r>
      <w:r w:rsidRPr="000D0543">
        <w:t>.</w:t>
      </w:r>
      <w:r>
        <w:t xml:space="preserve"> </w:t>
      </w:r>
      <w:r w:rsidRPr="000D0543">
        <w:t>1997. (RMA ID: 026517)</w:t>
      </w:r>
      <w:r>
        <w:t>.</w:t>
      </w:r>
      <w:r w:rsidRPr="000D0543">
        <w:rPr>
          <w:i/>
          <w:iCs/>
        </w:rPr>
        <w:t xml:space="preserve"> </w:t>
      </w:r>
      <w:r>
        <w:rPr>
          <w:i/>
          <w:iCs/>
        </w:rPr>
        <w:t>i</w:t>
      </w:r>
      <w:r w:rsidRPr="001B10CE">
        <w:rPr>
          <w:i/>
          <w:iCs/>
        </w:rPr>
        <w:t>bid</w:t>
      </w:r>
      <w:r>
        <w:rPr>
          <w:i/>
          <w:iCs/>
        </w:rPr>
        <w:t>.</w:t>
      </w:r>
    </w:p>
  </w:footnote>
  <w:footnote w:id="49">
    <w:p w14:paraId="2785C202" w14:textId="77777777" w:rsidR="00BD3051" w:rsidRDefault="00BD3051" w:rsidP="00437C1F">
      <w:pPr>
        <w:pStyle w:val="Footnote0"/>
      </w:pPr>
      <w:r>
        <w:rPr>
          <w:rStyle w:val="FootnoteReference"/>
          <w:rFonts w:cs="Arial"/>
        </w:rPr>
        <w:footnoteRef/>
      </w:r>
      <w:r>
        <w:tab/>
      </w:r>
      <w:r w:rsidRPr="000D0543">
        <w:t xml:space="preserve">Fischer M, Günther S, Müller KM. Fibre-years, pulmonary asbestos burden and asbestosis. </w:t>
      </w:r>
      <w:r w:rsidRPr="00832A32">
        <w:t>Int J Hyg Environ Health</w:t>
      </w:r>
      <w:r w:rsidRPr="000D0543">
        <w:t>. 2002;205(3):245-48.</w:t>
      </w:r>
      <w:r>
        <w:t xml:space="preserve"> </w:t>
      </w:r>
      <w:r w:rsidRPr="000D0543">
        <w:t>(RMA ID: 026590).</w:t>
      </w:r>
    </w:p>
  </w:footnote>
  <w:footnote w:id="50">
    <w:p w14:paraId="51709793" w14:textId="08E1ACA6" w:rsidR="00BD3051" w:rsidRDefault="00BD3051" w:rsidP="0095354E">
      <w:pPr>
        <w:pStyle w:val="Footnote0"/>
        <w:tabs>
          <w:tab w:val="left" w:pos="720"/>
          <w:tab w:val="left" w:pos="1440"/>
          <w:tab w:val="left" w:pos="2160"/>
          <w:tab w:val="left" w:pos="2880"/>
          <w:tab w:val="left" w:pos="3600"/>
          <w:tab w:val="center" w:pos="4513"/>
        </w:tabs>
      </w:pPr>
      <w:r>
        <w:rPr>
          <w:rStyle w:val="FootnoteReference"/>
          <w:rFonts w:cs="Arial"/>
        </w:rPr>
        <w:footnoteRef/>
      </w:r>
      <w:r>
        <w:tab/>
      </w:r>
      <w:r w:rsidRPr="005A7CFA">
        <w:t>Fischer et al.</w:t>
      </w:r>
      <w:r w:rsidRPr="000D0543">
        <w:t xml:space="preserve"> </w:t>
      </w:r>
      <w:r>
        <w:t>2002</w:t>
      </w:r>
      <w:r w:rsidRPr="000D0543">
        <w:t>.</w:t>
      </w:r>
      <w:r>
        <w:t xml:space="preserve"> </w:t>
      </w:r>
      <w:r w:rsidRPr="000D0543">
        <w:t>(RMA ID: 026590).</w:t>
      </w:r>
      <w:r>
        <w:rPr>
          <w:i/>
          <w:iCs/>
        </w:rPr>
        <w:tab/>
      </w:r>
      <w:r w:rsidRPr="00886063">
        <w:rPr>
          <w:i/>
          <w:iCs/>
          <w:lang w:eastAsia="en-AU"/>
        </w:rPr>
        <w:t>ibid.</w:t>
      </w:r>
    </w:p>
  </w:footnote>
  <w:footnote w:id="51">
    <w:p w14:paraId="6773BBDD" w14:textId="77777777" w:rsidR="00BD3051" w:rsidRPr="0021498D" w:rsidRDefault="00BD3051" w:rsidP="0095354E">
      <w:pPr>
        <w:pStyle w:val="Footnote0"/>
        <w:rPr>
          <w:rStyle w:val="FootnoteChar0"/>
        </w:rPr>
      </w:pPr>
      <w:r>
        <w:rPr>
          <w:rStyle w:val="FootnoteReference"/>
        </w:rPr>
        <w:footnoteRef/>
      </w:r>
      <w:r>
        <w:t xml:space="preserve"> </w:t>
      </w:r>
      <w:r>
        <w:tab/>
      </w:r>
      <w:r w:rsidRPr="0021498D">
        <w:rPr>
          <w:rStyle w:val="FootnoteChar0"/>
        </w:rPr>
        <w:t>Agency for Toxic Substances and Disease Registry (ATSDR). Toxicological profile for asbestos. 035227. Atlanta, GA: U.S. Department of Health and Human Services. Public Health Service -</w:t>
      </w:r>
      <w:r>
        <w:rPr>
          <w:rStyle w:val="FootnoteChar0"/>
        </w:rPr>
        <w:t xml:space="preserve"> </w:t>
      </w:r>
      <w:r w:rsidRPr="0021498D">
        <w:rPr>
          <w:rStyle w:val="FootnoteChar0"/>
        </w:rPr>
        <w:t>ATSDR, 2001. (RMA: 035227).</w:t>
      </w:r>
    </w:p>
  </w:footnote>
  <w:footnote w:id="52">
    <w:p w14:paraId="5DFB08D7" w14:textId="61423C29" w:rsidR="00BD3051" w:rsidRPr="00FF5AA9" w:rsidRDefault="00BD3051" w:rsidP="0095354E">
      <w:pPr>
        <w:pStyle w:val="Footnote0"/>
      </w:pPr>
      <w:r>
        <w:rPr>
          <w:rStyle w:val="FootnoteReference"/>
          <w:rFonts w:cs="Arial"/>
        </w:rPr>
        <w:footnoteRef/>
      </w:r>
      <w:r>
        <w:tab/>
      </w:r>
      <w:r w:rsidRPr="00FF5AA9">
        <w:t xml:space="preserve">Agency for Toxic Substances and Disease Registry (ATSDR). </w:t>
      </w:r>
      <w:r w:rsidRPr="0021498D">
        <w:rPr>
          <w:rStyle w:val="FootnoteChar0"/>
        </w:rPr>
        <w:t>Toxicological profile for asbestos. 035227. Atlanta, GA: U.S. Department of Health and Human Services. Public Health Service -</w:t>
      </w:r>
      <w:r>
        <w:rPr>
          <w:rStyle w:val="FootnoteChar0"/>
        </w:rPr>
        <w:t xml:space="preserve"> </w:t>
      </w:r>
      <w:r w:rsidRPr="0021498D">
        <w:rPr>
          <w:rStyle w:val="FootnoteChar0"/>
        </w:rPr>
        <w:t>ATSDR, 2001. (RMA: 035227).</w:t>
      </w:r>
    </w:p>
  </w:footnote>
  <w:footnote w:id="53">
    <w:p w14:paraId="028F0E1B" w14:textId="38067EB7" w:rsidR="00BD3051" w:rsidRPr="00FF5AA9" w:rsidRDefault="00BD3051" w:rsidP="0095354E">
      <w:pPr>
        <w:pStyle w:val="Footnote0"/>
      </w:pPr>
      <w:r>
        <w:rPr>
          <w:rStyle w:val="FootnoteReference"/>
          <w:rFonts w:cs="Arial"/>
        </w:rPr>
        <w:footnoteRef/>
      </w:r>
      <w:r>
        <w:tab/>
      </w:r>
      <w:r w:rsidRPr="00FF5AA9">
        <w:t>Agency for Toxic Substances and Disease Registry (ATSDR).</w:t>
      </w:r>
      <w:r w:rsidRPr="00A87380">
        <w:rPr>
          <w:rStyle w:val="FootnoteChar0"/>
        </w:rPr>
        <w:t xml:space="preserve"> </w:t>
      </w:r>
      <w:r>
        <w:rPr>
          <w:rStyle w:val="footnoteChar"/>
          <w:sz w:val="18"/>
          <w:szCs w:val="18"/>
        </w:rPr>
        <w:t>2</w:t>
      </w:r>
      <w:r w:rsidRPr="00837284">
        <w:rPr>
          <w:rStyle w:val="footnoteChar"/>
          <w:sz w:val="18"/>
          <w:szCs w:val="18"/>
        </w:rPr>
        <w:t>001. (RMA: 035227)</w:t>
      </w:r>
      <w:r>
        <w:rPr>
          <w:rStyle w:val="footnoteChar"/>
          <w:sz w:val="18"/>
          <w:szCs w:val="18"/>
        </w:rPr>
        <w:t>.</w:t>
      </w:r>
      <w:r w:rsidRPr="00886063">
        <w:rPr>
          <w:i/>
          <w:iCs/>
          <w:lang w:eastAsia="en-AU"/>
        </w:rPr>
        <w:t xml:space="preserve"> ibid.</w:t>
      </w:r>
    </w:p>
  </w:footnote>
  <w:footnote w:id="54">
    <w:p w14:paraId="451CC7CC" w14:textId="77777777" w:rsidR="00BD3051" w:rsidRDefault="00BD3051" w:rsidP="0095354E">
      <w:pPr>
        <w:pStyle w:val="Footnote0"/>
      </w:pPr>
      <w:r w:rsidRPr="00C322AE">
        <w:rPr>
          <w:rStyle w:val="FootnoteReference"/>
          <w:rFonts w:cs="Arial"/>
        </w:rPr>
        <w:footnoteRef/>
      </w:r>
      <w:r>
        <w:tab/>
      </w:r>
      <w:r w:rsidRPr="0095354E">
        <w:t>Agency for Toxic Substances and Disease Registry (ATSDR).</w:t>
      </w:r>
      <w:r w:rsidRPr="00462FD8">
        <w:rPr>
          <w:rStyle w:val="FootnoteChar0"/>
        </w:rPr>
        <w:t xml:space="preserve"> </w:t>
      </w:r>
      <w:r>
        <w:rPr>
          <w:rStyle w:val="footnoteChar"/>
          <w:sz w:val="18"/>
          <w:szCs w:val="18"/>
        </w:rPr>
        <w:t>2</w:t>
      </w:r>
      <w:r w:rsidRPr="00837284">
        <w:rPr>
          <w:rStyle w:val="footnoteChar"/>
          <w:sz w:val="18"/>
          <w:szCs w:val="18"/>
        </w:rPr>
        <w:t>001. (RMA: 035227)</w:t>
      </w:r>
      <w:r>
        <w:rPr>
          <w:rStyle w:val="footnoteChar"/>
          <w:sz w:val="18"/>
          <w:szCs w:val="18"/>
        </w:rPr>
        <w:t>.</w:t>
      </w:r>
      <w:r w:rsidRPr="00886063">
        <w:rPr>
          <w:i/>
          <w:iCs/>
          <w:lang w:eastAsia="en-AU"/>
        </w:rPr>
        <w:t xml:space="preserve"> ibid.</w:t>
      </w:r>
    </w:p>
  </w:footnote>
  <w:footnote w:id="55">
    <w:p w14:paraId="7C29BA78" w14:textId="77777777" w:rsidR="00BD3051" w:rsidRPr="008D1712" w:rsidRDefault="00BD3051" w:rsidP="0095354E">
      <w:pPr>
        <w:pStyle w:val="Footnote0"/>
      </w:pPr>
      <w:r>
        <w:rPr>
          <w:rStyle w:val="FootnoteReference"/>
          <w:rFonts w:cs="Arial"/>
        </w:rPr>
        <w:footnoteRef/>
      </w:r>
      <w:r>
        <w:tab/>
      </w:r>
      <w:r w:rsidRPr="0020156B">
        <w:t xml:space="preserve">Ehrlich </w:t>
      </w:r>
      <w:r w:rsidRPr="001746EF">
        <w:t xml:space="preserve">R, Lilis R, Chan E, Nicholson WJ, Selikoff IJ. </w:t>
      </w:r>
      <w:r w:rsidRPr="0020156B">
        <w:t xml:space="preserve">Long term radiological effects of short term exposure to amosite asbestos among factory workers. </w:t>
      </w:r>
      <w:r w:rsidRPr="00832A32">
        <w:t>Br J Ind Med</w:t>
      </w:r>
      <w:r w:rsidRPr="0020156B">
        <w:t>. 1992;49(4):268-72. (RMA ID: 034901).</w:t>
      </w:r>
    </w:p>
  </w:footnote>
  <w:footnote w:id="56">
    <w:p w14:paraId="67E38ADF" w14:textId="77777777" w:rsidR="00BD3051" w:rsidRDefault="00BD3051" w:rsidP="0095354E">
      <w:pPr>
        <w:pStyle w:val="Footnote0"/>
      </w:pPr>
      <w:r>
        <w:rPr>
          <w:rStyle w:val="FootnoteReference"/>
        </w:rPr>
        <w:footnoteRef/>
      </w:r>
      <w:r>
        <w:t xml:space="preserve"> </w:t>
      </w:r>
      <w:r>
        <w:tab/>
      </w:r>
      <w:r>
        <w:rPr>
          <w:rStyle w:val="FootnoteChar0"/>
        </w:rPr>
        <w:t>A</w:t>
      </w:r>
      <w:r w:rsidRPr="00383812">
        <w:rPr>
          <w:rStyle w:val="FootnoteChar0"/>
        </w:rPr>
        <w:t>mosite</w:t>
      </w:r>
      <w:r>
        <w:rPr>
          <w:rStyle w:val="FootnoteChar0"/>
        </w:rPr>
        <w:t xml:space="preserve"> (sometimes referred to as brown asbestos) is amphibole</w:t>
      </w:r>
      <w:r w:rsidRPr="00383812">
        <w:rPr>
          <w:rStyle w:val="FootnoteChar0"/>
        </w:rPr>
        <w:t xml:space="preserve"> asbestos</w:t>
      </w:r>
      <w:r>
        <w:rPr>
          <w:rStyle w:val="FootnoteChar0"/>
        </w:rPr>
        <w:t>.</w:t>
      </w:r>
      <w:r w:rsidRPr="00DC6631">
        <w:rPr>
          <w:rStyle w:val="FootnoteChar0"/>
        </w:rPr>
        <w:t xml:space="preserve"> </w:t>
      </w:r>
      <w:r>
        <w:rPr>
          <w:rStyle w:val="FootnoteChar0"/>
        </w:rPr>
        <w:t>Amphibole</w:t>
      </w:r>
      <w:r w:rsidRPr="00383812">
        <w:rPr>
          <w:rStyle w:val="FootnoteChar0"/>
        </w:rPr>
        <w:t xml:space="preserve"> asbestos</w:t>
      </w:r>
      <w:r>
        <w:rPr>
          <w:rStyle w:val="FootnoteChar0"/>
        </w:rPr>
        <w:t xml:space="preserve"> has </w:t>
      </w:r>
      <w:r w:rsidRPr="00383812">
        <w:rPr>
          <w:rStyle w:val="FootnoteChar0"/>
        </w:rPr>
        <w:t xml:space="preserve">crystalline fibres that are </w:t>
      </w:r>
      <w:r w:rsidRPr="00E22D0B">
        <w:rPr>
          <w:rStyle w:val="FootnoteChar0"/>
        </w:rPr>
        <w:t>long, thin, straight</w:t>
      </w:r>
      <w:r w:rsidRPr="009841CD">
        <w:rPr>
          <w:rStyle w:val="FootnoteChar0"/>
        </w:rPr>
        <w:t xml:space="preserve"> </w:t>
      </w:r>
      <w:r>
        <w:rPr>
          <w:rStyle w:val="FootnoteChar0"/>
        </w:rPr>
        <w:t xml:space="preserve">and generally </w:t>
      </w:r>
      <w:r w:rsidRPr="00383812">
        <w:rPr>
          <w:rStyle w:val="FootnoteChar0"/>
        </w:rPr>
        <w:t>brittle.</w:t>
      </w:r>
      <w:r>
        <w:rPr>
          <w:rStyle w:val="FootnoteChar0"/>
        </w:rPr>
        <w:t xml:space="preserve"> Cited by: </w:t>
      </w:r>
      <w:r w:rsidRPr="0021498D">
        <w:rPr>
          <w:rStyle w:val="FootnoteChar0"/>
        </w:rPr>
        <w:t>Agency for Toxic Substances and Disease Registry (ATSDR). Toxicological profile for asbestos. 035227. Atlanta, GA: U.S. Department of Health and Human Services. Public Health Service -</w:t>
      </w:r>
      <w:r>
        <w:rPr>
          <w:rStyle w:val="FootnoteChar0"/>
        </w:rPr>
        <w:t xml:space="preserve"> </w:t>
      </w:r>
      <w:r w:rsidRPr="0021498D">
        <w:rPr>
          <w:rStyle w:val="FootnoteChar0"/>
        </w:rPr>
        <w:t>ATSDR, 2001. (RMA: 035227).</w:t>
      </w:r>
    </w:p>
  </w:footnote>
  <w:footnote w:id="57">
    <w:p w14:paraId="1F5381D4" w14:textId="1572E4D5" w:rsidR="00BD3051" w:rsidRPr="008D1712" w:rsidRDefault="00BD3051" w:rsidP="001746EF">
      <w:pPr>
        <w:pStyle w:val="Footnote0"/>
      </w:pPr>
      <w:r>
        <w:rPr>
          <w:rStyle w:val="FootnoteReference"/>
          <w:rFonts w:cs="Arial"/>
        </w:rPr>
        <w:footnoteRef/>
      </w:r>
      <w:r>
        <w:tab/>
      </w:r>
      <w:r w:rsidRPr="0020156B">
        <w:t xml:space="preserve">Ehrlich et al. Long term radiological effects of short term exposure to amosite asbestos among factory workers. </w:t>
      </w:r>
      <w:r w:rsidRPr="00832A32">
        <w:t>Br J Ind Med</w:t>
      </w:r>
      <w:r w:rsidRPr="0020156B">
        <w:t>. 1992;49(4):268-72. (RMA ID: 034901).</w:t>
      </w:r>
    </w:p>
  </w:footnote>
  <w:footnote w:id="58">
    <w:p w14:paraId="61A85C4F" w14:textId="60881FE9" w:rsidR="00BD3051" w:rsidRPr="00D219E1" w:rsidRDefault="00BD3051" w:rsidP="00D219E1">
      <w:pPr>
        <w:pStyle w:val="Footnote0"/>
      </w:pPr>
      <w:r w:rsidRPr="00D219E1">
        <w:rPr>
          <w:rStyle w:val="FootnoteReference"/>
          <w:rFonts w:cs="Arial"/>
        </w:rPr>
        <w:footnoteRef/>
      </w:r>
      <w:r w:rsidRPr="00D219E1">
        <w:tab/>
      </w:r>
      <w:r w:rsidRPr="0020156B">
        <w:t>Ehrlich et al. 1992. (RMA ID: 034901).</w:t>
      </w:r>
      <w:r w:rsidRPr="00A87380">
        <w:rPr>
          <w:i/>
          <w:iCs/>
          <w:lang w:eastAsia="en-AU"/>
        </w:rPr>
        <w:t xml:space="preserve"> </w:t>
      </w:r>
      <w:r w:rsidRPr="00886063">
        <w:rPr>
          <w:i/>
          <w:iCs/>
          <w:lang w:eastAsia="en-AU"/>
        </w:rPr>
        <w:t>ibid.</w:t>
      </w:r>
    </w:p>
  </w:footnote>
  <w:footnote w:id="59">
    <w:p w14:paraId="12EA28AE" w14:textId="77777777" w:rsidR="00BD3051" w:rsidRDefault="00BD3051" w:rsidP="00D219E1">
      <w:pPr>
        <w:pStyle w:val="Footnote0"/>
      </w:pPr>
      <w:r w:rsidRPr="00D219E1">
        <w:rPr>
          <w:rStyle w:val="FootnoteReference"/>
          <w:rFonts w:cs="Arial"/>
        </w:rPr>
        <w:footnoteRef/>
      </w:r>
      <w:r w:rsidRPr="00D219E1">
        <w:tab/>
      </w:r>
      <w:r w:rsidRPr="0020156B">
        <w:t xml:space="preserve">Shepherd JR, Hillerdal G, McLarty J. Progression of pleural and parenchymal disease on chest radiographs of workers exposed to amosite asbestos. </w:t>
      </w:r>
      <w:r w:rsidRPr="00832A32">
        <w:t>J Occup Environ Med</w:t>
      </w:r>
      <w:r w:rsidRPr="0020156B">
        <w:t>. 1997; 54(6):410-15. (RMA ID: 035757).</w:t>
      </w:r>
    </w:p>
  </w:footnote>
  <w:footnote w:id="60">
    <w:p w14:paraId="3C2756DB" w14:textId="77777777" w:rsidR="00BD3051" w:rsidRDefault="00BD3051" w:rsidP="00F9406E">
      <w:pPr>
        <w:pStyle w:val="Footnote0"/>
      </w:pPr>
      <w:r>
        <w:rPr>
          <w:rStyle w:val="FootnoteReference"/>
          <w:rFonts w:cs="Arial"/>
        </w:rPr>
        <w:footnoteRef/>
      </w:r>
      <w:r>
        <w:tab/>
      </w:r>
      <w:r w:rsidRPr="0020156B">
        <w:t xml:space="preserve">Koskinen K, Zitting A, Tossavainen A, Rinne JP, Roto P, Kivekäs J, </w:t>
      </w:r>
      <w:r>
        <w:t>et al</w:t>
      </w:r>
      <w:r w:rsidRPr="0020156B">
        <w:t xml:space="preserve">. Radiographic abnormalities among Finnish construction, shipyard and asbestos industry workers. </w:t>
      </w:r>
      <w:r w:rsidRPr="00832A32">
        <w:t>Scand J Work Environ Health</w:t>
      </w:r>
      <w:r w:rsidRPr="0020156B">
        <w:t>. 1998;24(2):109-17.</w:t>
      </w:r>
      <w:r>
        <w:t xml:space="preserve"> </w:t>
      </w:r>
      <w:r w:rsidRPr="0020156B">
        <w:t>(RMA ID: 026513).</w:t>
      </w:r>
    </w:p>
  </w:footnote>
  <w:footnote w:id="61">
    <w:p w14:paraId="4C3BD983" w14:textId="68175964" w:rsidR="00BD3051" w:rsidRDefault="00BD3051" w:rsidP="00437C1F">
      <w:pPr>
        <w:pStyle w:val="Footnote0"/>
      </w:pPr>
      <w:r>
        <w:rPr>
          <w:rStyle w:val="FootnoteReference"/>
          <w:rFonts w:cs="Arial"/>
        </w:rPr>
        <w:footnoteRef/>
      </w:r>
      <w:r>
        <w:tab/>
      </w:r>
      <w:r w:rsidRPr="0020156B">
        <w:t xml:space="preserve">Koskinen et al. Radiographic abnormalities among Finnish construction, shipyard and asbestos industry workers. </w:t>
      </w:r>
      <w:r w:rsidRPr="00832A32">
        <w:t>Scand J Work Environ Health</w:t>
      </w:r>
      <w:r w:rsidRPr="0020156B">
        <w:t>. 1998;24(2):109-17.</w:t>
      </w:r>
      <w:r>
        <w:t xml:space="preserve"> </w:t>
      </w:r>
      <w:r w:rsidRPr="0020156B">
        <w:t>(RMA ID: 026513).</w:t>
      </w:r>
    </w:p>
  </w:footnote>
  <w:footnote w:id="62">
    <w:p w14:paraId="2F145B25" w14:textId="77777777" w:rsidR="00BD3051" w:rsidRPr="008D1712" w:rsidRDefault="00BD3051" w:rsidP="00437C1F">
      <w:pPr>
        <w:pStyle w:val="Footnote0"/>
      </w:pPr>
      <w:r>
        <w:rPr>
          <w:rStyle w:val="FootnoteReference"/>
          <w:rFonts w:cs="Arial"/>
        </w:rPr>
        <w:footnoteRef/>
      </w:r>
      <w:r>
        <w:tab/>
      </w:r>
      <w:r w:rsidRPr="0020156B">
        <w:t xml:space="preserve">Schaeffner ES, Miller DP, Wain JC, Christiani DC. Use of an asbestos exposure score and the presence of pleural and parenchymal abnormalities in a lung cancer case series. </w:t>
      </w:r>
      <w:r w:rsidRPr="00832A32">
        <w:t>Int J Occup Med Environ Health</w:t>
      </w:r>
      <w:r w:rsidRPr="0020156B">
        <w:t>. 2001;</w:t>
      </w:r>
      <w:r>
        <w:t xml:space="preserve"> </w:t>
      </w:r>
      <w:r w:rsidRPr="0020156B">
        <w:t>7(1):14-18. (RMA ID: 026602).</w:t>
      </w:r>
    </w:p>
  </w:footnote>
  <w:footnote w:id="63">
    <w:p w14:paraId="3AF96B24" w14:textId="77777777" w:rsidR="00BD3051" w:rsidRDefault="00BD3051" w:rsidP="00903F47">
      <w:pPr>
        <w:pStyle w:val="Footnote0"/>
      </w:pPr>
      <w:r>
        <w:rPr>
          <w:rStyle w:val="FootnoteReference"/>
          <w:rFonts w:cs="Arial"/>
        </w:rPr>
        <w:footnoteRef/>
      </w:r>
      <w:r>
        <w:tab/>
      </w:r>
      <w:r w:rsidRPr="00903F47">
        <w:t>Rohs AM, Lockey JE, Dunning KK, Shukla R, Fan H, Hilbert T, et al. Low-level fiber-induced radiographic changes caused by Libby Vermiculite. A 25-year follow-up study. Am J Respir Crit Care Med. 2008; 177(6):630-37. (RMA ID: 067995).</w:t>
      </w:r>
    </w:p>
  </w:footnote>
  <w:footnote w:id="64">
    <w:p w14:paraId="0D900F9C" w14:textId="77777777" w:rsidR="00BD3051" w:rsidRDefault="00BD3051" w:rsidP="00903F47">
      <w:pPr>
        <w:pStyle w:val="Footnote0"/>
      </w:pPr>
      <w:r>
        <w:rPr>
          <w:rStyle w:val="FootnoteReference"/>
        </w:rPr>
        <w:footnoteRef/>
      </w:r>
      <w:r>
        <w:t xml:space="preserve"> </w:t>
      </w:r>
      <w:r>
        <w:tab/>
      </w:r>
      <w:r w:rsidRPr="001A3D4E">
        <w:rPr>
          <w:rStyle w:val="FootnoteChar0"/>
        </w:rPr>
        <w:t>Raw</w:t>
      </w:r>
      <w:r>
        <w:t xml:space="preserve"> v</w:t>
      </w:r>
      <w:r w:rsidRPr="001A3D4E">
        <w:rPr>
          <w:rStyle w:val="FootnoteChar0"/>
        </w:rPr>
        <w:t>ermiculite</w:t>
      </w:r>
      <w:r>
        <w:rPr>
          <w:rStyle w:val="FootnoteChar0"/>
        </w:rPr>
        <w:t xml:space="preserve"> </w:t>
      </w:r>
      <w:r w:rsidRPr="001A3D4E">
        <w:rPr>
          <w:rStyle w:val="FootnoteChar0"/>
        </w:rPr>
        <w:t>is a mica-like mineral that expands rapidly upon heating</w:t>
      </w:r>
      <w:r>
        <w:rPr>
          <w:rStyle w:val="FootnoteChar0"/>
        </w:rPr>
        <w:t xml:space="preserve">, </w:t>
      </w:r>
      <w:r w:rsidRPr="001A3D4E">
        <w:rPr>
          <w:rStyle w:val="FootnoteChar0"/>
        </w:rPr>
        <w:t>produc</w:t>
      </w:r>
      <w:r>
        <w:rPr>
          <w:rStyle w:val="FootnoteChar0"/>
        </w:rPr>
        <w:t>ing</w:t>
      </w:r>
      <w:r w:rsidRPr="001A3D4E">
        <w:rPr>
          <w:rStyle w:val="FootnoteChar0"/>
        </w:rPr>
        <w:t xml:space="preserve"> a lightweight, bulky material that is used in fireproofing, insulation, packaging, and in horticultural/agricultural products</w:t>
      </w:r>
      <w:r>
        <w:rPr>
          <w:rStyle w:val="FootnoteChar0"/>
        </w:rPr>
        <w:t xml:space="preserve"> (</w:t>
      </w:r>
      <w:r w:rsidRPr="001A3D4E">
        <w:rPr>
          <w:rStyle w:val="FootnoteChar0"/>
        </w:rPr>
        <w:t>as a soil conditioner, fertilizer carrier</w:t>
      </w:r>
      <w:r>
        <w:rPr>
          <w:rStyle w:val="FootnoteChar0"/>
        </w:rPr>
        <w:t>)</w:t>
      </w:r>
      <w:r w:rsidRPr="001A3D4E">
        <w:rPr>
          <w:rStyle w:val="FootnoteChar0"/>
        </w:rPr>
        <w:t xml:space="preserve">. </w:t>
      </w:r>
      <w:r>
        <w:rPr>
          <w:rStyle w:val="FootnoteChar0"/>
        </w:rPr>
        <w:t>V</w:t>
      </w:r>
      <w:r w:rsidRPr="001A3D4E">
        <w:rPr>
          <w:rStyle w:val="FootnoteChar0"/>
        </w:rPr>
        <w:t>ermiculite can contain large amounts of tremolite</w:t>
      </w:r>
      <w:r>
        <w:rPr>
          <w:rStyle w:val="FootnoteChar0"/>
        </w:rPr>
        <w:t xml:space="preserve">, which is amphibole asbestos. </w:t>
      </w:r>
      <w:r w:rsidRPr="001A3D4E">
        <w:rPr>
          <w:rStyle w:val="FootnoteChar0"/>
        </w:rPr>
        <w:t>One of the largest vermiculite deposits in the United States is in Libby, Montana, where raw vermiculite was mined and milled from 1923 until 1990</w:t>
      </w:r>
      <w:r>
        <w:rPr>
          <w:rStyle w:val="FootnoteChar0"/>
        </w:rPr>
        <w:t xml:space="preserve">. Cited by: </w:t>
      </w:r>
      <w:r w:rsidRPr="0021498D">
        <w:rPr>
          <w:rStyle w:val="FootnoteChar0"/>
        </w:rPr>
        <w:t>Agency for Toxic Substances and Disease Registry (ATSDR). Toxicological profile for asbestos. 035227. Atlanta, GA: U.S. Department of Health and Human Services. Public Health Service -</w:t>
      </w:r>
      <w:r>
        <w:rPr>
          <w:rStyle w:val="FootnoteChar0"/>
        </w:rPr>
        <w:t xml:space="preserve"> </w:t>
      </w:r>
      <w:r w:rsidRPr="0021498D">
        <w:rPr>
          <w:rStyle w:val="FootnoteChar0"/>
        </w:rPr>
        <w:t>ATSDR, 2001. (RMA: 035227).</w:t>
      </w:r>
    </w:p>
  </w:footnote>
  <w:footnote w:id="65">
    <w:p w14:paraId="6AB38ABE" w14:textId="77777777" w:rsidR="00BD3051" w:rsidRDefault="00BD3051" w:rsidP="00903F47">
      <w:pPr>
        <w:pStyle w:val="Footnote0"/>
      </w:pPr>
      <w:r>
        <w:rPr>
          <w:rStyle w:val="FootnoteReference"/>
        </w:rPr>
        <w:footnoteRef/>
      </w:r>
      <w:r>
        <w:t xml:space="preserve"> </w:t>
      </w:r>
      <w:r>
        <w:tab/>
      </w:r>
      <w:r w:rsidRPr="006C7D05">
        <w:rPr>
          <w:rStyle w:val="FootnoteChar0"/>
        </w:rPr>
        <w:t>There are two groups of asbestos minerals; serpentine asbestos</w:t>
      </w:r>
      <w:r>
        <w:rPr>
          <w:rStyle w:val="FootnoteChar0"/>
        </w:rPr>
        <w:t xml:space="preserve"> (</w:t>
      </w:r>
      <w:r w:rsidRPr="009841CD">
        <w:rPr>
          <w:rStyle w:val="FootnoteChar0"/>
        </w:rPr>
        <w:t>chrysotile</w:t>
      </w:r>
      <w:r>
        <w:rPr>
          <w:rStyle w:val="FootnoteChar0"/>
        </w:rPr>
        <w:t xml:space="preserve">) </w:t>
      </w:r>
      <w:r w:rsidRPr="006C7D05">
        <w:rPr>
          <w:rStyle w:val="FootnoteChar0"/>
        </w:rPr>
        <w:t>and amphibole asbestos</w:t>
      </w:r>
      <w:r>
        <w:rPr>
          <w:rStyle w:val="FootnoteChar0"/>
        </w:rPr>
        <w:t xml:space="preserve"> (</w:t>
      </w:r>
      <w:r w:rsidRPr="006C7D05">
        <w:rPr>
          <w:rStyle w:val="FootnoteChar0"/>
        </w:rPr>
        <w:t>amosite, crocidolite, and fibrous forms of tremolite, anthophyllite, and actinolite</w:t>
      </w:r>
      <w:r>
        <w:rPr>
          <w:rStyle w:val="FootnoteChar0"/>
        </w:rPr>
        <w:t>).</w:t>
      </w:r>
      <w:r w:rsidRPr="00605A77">
        <w:t xml:space="preserve"> </w:t>
      </w:r>
      <w:r>
        <w:rPr>
          <w:rStyle w:val="FootnoteChar0"/>
        </w:rPr>
        <w:t>A</w:t>
      </w:r>
      <w:r w:rsidRPr="00605A77">
        <w:rPr>
          <w:rStyle w:val="FootnoteChar0"/>
        </w:rPr>
        <w:t>mphiboles are cleared less readily and are more persistent in the lungs than chrysotile</w:t>
      </w:r>
      <w:r w:rsidRPr="008435E2">
        <w:rPr>
          <w:rStyle w:val="FootnoteChar0"/>
        </w:rPr>
        <w:t xml:space="preserve"> </w:t>
      </w:r>
      <w:r w:rsidRPr="006C7D05">
        <w:rPr>
          <w:rStyle w:val="FootnoteChar0"/>
        </w:rPr>
        <w:t>serpentine asbestos</w:t>
      </w:r>
      <w:r>
        <w:rPr>
          <w:rStyle w:val="FootnoteChar0"/>
        </w:rPr>
        <w:t>. Cited by:</w:t>
      </w:r>
      <w:r w:rsidRPr="006C7D05">
        <w:rPr>
          <w:rStyle w:val="FootnoteChar0"/>
        </w:rPr>
        <w:t xml:space="preserve"> Agency for Toxic Substances and Disease Registry (ATSDR). Toxicological profile for asbestos. 035227. Atlanta, GA: U.S. Department of Health and Human Services. Public Health Service - ATSDR, 2001. (RMA: 035227).</w:t>
      </w:r>
    </w:p>
  </w:footnote>
  <w:footnote w:id="66">
    <w:p w14:paraId="04DE8846" w14:textId="58E18602" w:rsidR="00BD3051" w:rsidRDefault="00BD3051" w:rsidP="00903F47">
      <w:pPr>
        <w:pStyle w:val="Footnote0"/>
      </w:pPr>
      <w:r>
        <w:rPr>
          <w:rStyle w:val="FootnoteReference"/>
          <w:rFonts w:cs="Arial"/>
        </w:rPr>
        <w:footnoteRef/>
      </w:r>
      <w:r>
        <w:tab/>
      </w:r>
      <w:r w:rsidRPr="00C70F03">
        <w:rPr>
          <w:rStyle w:val="footnoteChar"/>
          <w:sz w:val="18"/>
          <w:szCs w:val="18"/>
        </w:rPr>
        <w:t>Rohs</w:t>
      </w:r>
      <w:r>
        <w:rPr>
          <w:rStyle w:val="footnoteChar"/>
          <w:sz w:val="18"/>
          <w:szCs w:val="18"/>
        </w:rPr>
        <w:t xml:space="preserve"> et al</w:t>
      </w:r>
      <w:r w:rsidRPr="00C70F03">
        <w:rPr>
          <w:rStyle w:val="footnoteChar"/>
          <w:sz w:val="18"/>
          <w:szCs w:val="18"/>
        </w:rPr>
        <w:t xml:space="preserve">. </w:t>
      </w:r>
      <w:r w:rsidRPr="00903F47">
        <w:t>Low-level fiber-induced radiographic changes caused by Libby Vermiculite. A 25-year follow-up study. Am J Respir Crit Care Med. 2008; 177(6):630-37. (RMA ID: 067995).</w:t>
      </w:r>
    </w:p>
  </w:footnote>
  <w:footnote w:id="67">
    <w:p w14:paraId="681E9276" w14:textId="2AD9CE1F" w:rsidR="00BD3051" w:rsidRDefault="00BD3051" w:rsidP="00903F47">
      <w:pPr>
        <w:pStyle w:val="Footnote0"/>
      </w:pPr>
      <w:r>
        <w:rPr>
          <w:rStyle w:val="FootnoteReference"/>
        </w:rPr>
        <w:footnoteRef/>
      </w:r>
      <w:r>
        <w:t xml:space="preserve"> </w:t>
      </w:r>
      <w:r>
        <w:tab/>
      </w:r>
      <w:r w:rsidRPr="000A63DE">
        <w:rPr>
          <w:rStyle w:val="FootnoteChar0"/>
        </w:rPr>
        <w:t>Kishimoto T, Morinaga K, Kira S. The prevalence of pleural plagues and/or pulmonary changes among construction workers in Okayama, Japan</w:t>
      </w:r>
      <w:r>
        <w:rPr>
          <w:rStyle w:val="FootnoteChar0"/>
        </w:rPr>
        <w:t>. Am J Ind Med. 2000;37(3):291-</w:t>
      </w:r>
      <w:r w:rsidRPr="000A63DE">
        <w:rPr>
          <w:rStyle w:val="FootnoteChar0"/>
        </w:rPr>
        <w:t>95. (RMA ID: 026494).</w:t>
      </w:r>
    </w:p>
  </w:footnote>
  <w:footnote w:id="68">
    <w:p w14:paraId="77E59912" w14:textId="77777777" w:rsidR="00BD3051" w:rsidRDefault="00BD3051" w:rsidP="00CE67D8">
      <w:pPr>
        <w:pStyle w:val="Footnote0"/>
      </w:pPr>
      <w:r>
        <w:rPr>
          <w:rStyle w:val="FootnoteReference"/>
        </w:rPr>
        <w:footnoteRef/>
      </w:r>
      <w:r>
        <w:t xml:space="preserve"> </w:t>
      </w:r>
      <w:r>
        <w:tab/>
      </w:r>
      <w:r>
        <w:rPr>
          <w:rStyle w:val="FootnoteChar0"/>
        </w:rPr>
        <w:t>RMA</w:t>
      </w:r>
      <w:r w:rsidRPr="006E1C20">
        <w:rPr>
          <w:rStyle w:val="FootnoteChar0"/>
        </w:rPr>
        <w:t xml:space="preserve"> Secretariat. Briefing paper - Investigation into Asbestosis. Statements of Principles No. 11 and 12 of 1996 for Asbestosis. Brisbane, Australia: 1996.</w:t>
      </w:r>
    </w:p>
  </w:footnote>
  <w:footnote w:id="69">
    <w:p w14:paraId="3E2E506F" w14:textId="77777777" w:rsidR="00BD3051" w:rsidRDefault="00BD3051" w:rsidP="00CE67D8">
      <w:pPr>
        <w:pStyle w:val="Footnote0"/>
      </w:pPr>
      <w:r>
        <w:rPr>
          <w:rStyle w:val="FootnoteReference"/>
        </w:rPr>
        <w:footnoteRef/>
      </w:r>
      <w:r>
        <w:t xml:space="preserve"> </w:t>
      </w:r>
      <w:r>
        <w:tab/>
      </w:r>
      <w:r>
        <w:rPr>
          <w:rStyle w:val="FootnoteChar0"/>
        </w:rPr>
        <w:t>RMA</w:t>
      </w:r>
      <w:r w:rsidRPr="00F84646">
        <w:rPr>
          <w:rStyle w:val="FootnoteChar0"/>
        </w:rPr>
        <w:t xml:space="preserve"> Secretariat. Briefing paper - Investigation into Asbestosis. Statements of Principles No. 1</w:t>
      </w:r>
      <w:r>
        <w:rPr>
          <w:rStyle w:val="FootnoteChar0"/>
        </w:rPr>
        <w:t>38</w:t>
      </w:r>
      <w:r w:rsidRPr="00F84646">
        <w:rPr>
          <w:rStyle w:val="FootnoteChar0"/>
        </w:rPr>
        <w:t xml:space="preserve"> and 1</w:t>
      </w:r>
      <w:r>
        <w:rPr>
          <w:rStyle w:val="FootnoteChar0"/>
        </w:rPr>
        <w:t>39</w:t>
      </w:r>
      <w:r w:rsidRPr="00F84646">
        <w:rPr>
          <w:rStyle w:val="FootnoteChar0"/>
        </w:rPr>
        <w:t xml:space="preserve"> of 1996 for Asbestosis. Brisbane, Australia: 1996.</w:t>
      </w:r>
    </w:p>
  </w:footnote>
  <w:footnote w:id="70">
    <w:p w14:paraId="11D086C6" w14:textId="77777777" w:rsidR="00BD3051" w:rsidRPr="000A63DE" w:rsidRDefault="00BD3051" w:rsidP="00CE67D8">
      <w:pPr>
        <w:pStyle w:val="Footnote0"/>
        <w:rPr>
          <w:rStyle w:val="FootnoteChar0"/>
        </w:rPr>
      </w:pPr>
      <w:r>
        <w:rPr>
          <w:rStyle w:val="FootnoteReference"/>
        </w:rPr>
        <w:footnoteRef/>
      </w:r>
      <w:r>
        <w:t xml:space="preserve"> </w:t>
      </w:r>
      <w:r>
        <w:tab/>
      </w:r>
      <w:r>
        <w:rPr>
          <w:rStyle w:val="FootnoteChar0"/>
        </w:rPr>
        <w:t>RMA</w:t>
      </w:r>
      <w:r w:rsidRPr="000A63DE">
        <w:rPr>
          <w:rStyle w:val="FootnoteChar0"/>
        </w:rPr>
        <w:t xml:space="preserve"> Secretariat. Briefing paper - Investigation into Asbestosis. Statements of Principles No. </w:t>
      </w:r>
      <w:r>
        <w:rPr>
          <w:rStyle w:val="FootnoteChar0"/>
        </w:rPr>
        <w:t>23</w:t>
      </w:r>
      <w:r w:rsidRPr="000A63DE">
        <w:rPr>
          <w:rStyle w:val="FootnoteChar0"/>
        </w:rPr>
        <w:t xml:space="preserve"> and </w:t>
      </w:r>
      <w:r>
        <w:rPr>
          <w:rStyle w:val="FootnoteChar0"/>
        </w:rPr>
        <w:t>24</w:t>
      </w:r>
      <w:r w:rsidRPr="000A63DE">
        <w:rPr>
          <w:rStyle w:val="FootnoteChar0"/>
        </w:rPr>
        <w:t xml:space="preserve"> of </w:t>
      </w:r>
      <w:r>
        <w:rPr>
          <w:rStyle w:val="FootnoteChar0"/>
        </w:rPr>
        <w:t>2005</w:t>
      </w:r>
      <w:r w:rsidRPr="000A63DE">
        <w:rPr>
          <w:rStyle w:val="FootnoteChar0"/>
        </w:rPr>
        <w:t xml:space="preserve"> for Asbestosis. Brisbane, Australia: </w:t>
      </w:r>
      <w:r>
        <w:rPr>
          <w:rStyle w:val="FootnoteChar0"/>
        </w:rPr>
        <w:t>2005</w:t>
      </w:r>
      <w:r w:rsidRPr="000A63DE">
        <w:rPr>
          <w:rStyle w:val="FootnoteChar0"/>
        </w:rPr>
        <w:t>.</w:t>
      </w:r>
    </w:p>
  </w:footnote>
  <w:footnote w:id="71">
    <w:p w14:paraId="07CF023F" w14:textId="77777777" w:rsidR="00BD3051" w:rsidRDefault="00BD3051" w:rsidP="00CE67D8">
      <w:pPr>
        <w:pStyle w:val="Footnote0"/>
      </w:pPr>
      <w:r>
        <w:rPr>
          <w:rStyle w:val="FootnoteReference"/>
        </w:rPr>
        <w:footnoteRef/>
      </w:r>
      <w:r>
        <w:t xml:space="preserve"> </w:t>
      </w:r>
      <w:r>
        <w:tab/>
      </w:r>
      <w:r>
        <w:rPr>
          <w:rStyle w:val="FootnoteChar0"/>
        </w:rPr>
        <w:t>RMA</w:t>
      </w:r>
      <w:r w:rsidRPr="00F84646">
        <w:rPr>
          <w:rStyle w:val="FootnoteChar0"/>
        </w:rPr>
        <w:t xml:space="preserve"> Secretariat. Briefing paper - Investigation into Asbestosis. Statements of Principles No. 1</w:t>
      </w:r>
      <w:r>
        <w:rPr>
          <w:rStyle w:val="FootnoteChar0"/>
        </w:rPr>
        <w:t>38</w:t>
      </w:r>
      <w:r w:rsidRPr="00F84646">
        <w:rPr>
          <w:rStyle w:val="FootnoteChar0"/>
        </w:rPr>
        <w:t xml:space="preserve"> and 1</w:t>
      </w:r>
      <w:r>
        <w:rPr>
          <w:rStyle w:val="FootnoteChar0"/>
        </w:rPr>
        <w:t>39</w:t>
      </w:r>
      <w:r w:rsidRPr="00F84646">
        <w:rPr>
          <w:rStyle w:val="FootnoteChar0"/>
        </w:rPr>
        <w:t xml:space="preserve"> for Asbestosis. Brisbane, Australia: 1996.</w:t>
      </w:r>
    </w:p>
  </w:footnote>
  <w:footnote w:id="72">
    <w:p w14:paraId="2B95D3B9" w14:textId="207E9E4A" w:rsidR="00BD3051" w:rsidRPr="00D11543" w:rsidRDefault="00BD3051" w:rsidP="00CE67D8">
      <w:pPr>
        <w:pStyle w:val="Footnote0"/>
        <w:rPr>
          <w:rStyle w:val="FootnoteChar0"/>
        </w:rPr>
      </w:pPr>
      <w:r>
        <w:rPr>
          <w:rStyle w:val="FootnoteReference"/>
        </w:rPr>
        <w:footnoteRef/>
      </w:r>
      <w:r>
        <w:t xml:space="preserve">      </w:t>
      </w:r>
      <w:r w:rsidRPr="00D11543">
        <w:rPr>
          <w:rStyle w:val="FootnoteChar0"/>
        </w:rPr>
        <w:t xml:space="preserve">See </w:t>
      </w:r>
      <w:r>
        <w:rPr>
          <w:rStyle w:val="FootnoteChar0"/>
        </w:rPr>
        <w:t xml:space="preserve">Appendix A. Table A3 </w:t>
      </w:r>
      <w:r w:rsidRPr="00D11543">
        <w:rPr>
          <w:rStyle w:val="FootnoteChar0"/>
        </w:rPr>
        <w:t xml:space="preserve">for </w:t>
      </w:r>
      <w:r>
        <w:rPr>
          <w:rStyle w:val="FootnoteChar0"/>
        </w:rPr>
        <w:t>1996:</w:t>
      </w:r>
      <w:r w:rsidRPr="007B79A1">
        <w:rPr>
          <w:rStyle w:val="FootnoteChar0"/>
        </w:rPr>
        <w:t xml:space="preserve"> </w:t>
      </w:r>
      <w:r w:rsidRPr="00D11543">
        <w:rPr>
          <w:rStyle w:val="FootnoteChar0"/>
        </w:rPr>
        <w:t>Speizer 1994 [2005] (RMA</w:t>
      </w:r>
      <w:r>
        <w:rPr>
          <w:rStyle w:val="FootnoteChar0"/>
        </w:rPr>
        <w:t xml:space="preserve"> ID</w:t>
      </w:r>
      <w:r w:rsidRPr="00D11543">
        <w:rPr>
          <w:rStyle w:val="FootnoteChar0"/>
        </w:rPr>
        <w:t>: 46975)</w:t>
      </w:r>
      <w:r>
        <w:rPr>
          <w:rStyle w:val="FootnoteChar0"/>
        </w:rPr>
        <w:t xml:space="preserve">; </w:t>
      </w:r>
      <w:r w:rsidRPr="00D11543">
        <w:rPr>
          <w:rStyle w:val="FootnoteChar0"/>
        </w:rPr>
        <w:t xml:space="preserve">Roggli [1992] </w:t>
      </w:r>
      <w:r>
        <w:rPr>
          <w:rStyle w:val="FootnoteChar0"/>
        </w:rPr>
        <w:t>1998</w:t>
      </w:r>
      <w:r w:rsidRPr="00D11543">
        <w:rPr>
          <w:rStyle w:val="FootnoteChar0"/>
        </w:rPr>
        <w:t xml:space="preserve"> (RMA</w:t>
      </w:r>
      <w:r>
        <w:rPr>
          <w:rStyle w:val="FootnoteChar0"/>
        </w:rPr>
        <w:t xml:space="preserve"> ID</w:t>
      </w:r>
      <w:r w:rsidRPr="00D11543">
        <w:rPr>
          <w:rStyle w:val="FootnoteChar0"/>
        </w:rPr>
        <w:t xml:space="preserve">: </w:t>
      </w:r>
      <w:r>
        <w:rPr>
          <w:rStyle w:val="FootnoteChar0"/>
        </w:rPr>
        <w:t>033719</w:t>
      </w:r>
      <w:r w:rsidRPr="00D11543">
        <w:rPr>
          <w:rStyle w:val="FootnoteChar0"/>
        </w:rPr>
        <w:t>); Rom [1992] 1998 (RMA</w:t>
      </w:r>
      <w:r>
        <w:rPr>
          <w:rStyle w:val="FootnoteChar0"/>
        </w:rPr>
        <w:t xml:space="preserve"> ID</w:t>
      </w:r>
      <w:r w:rsidRPr="00D11543">
        <w:rPr>
          <w:rStyle w:val="FootnoteChar0"/>
        </w:rPr>
        <w:t>: 33719)</w:t>
      </w:r>
      <w:r>
        <w:rPr>
          <w:rStyle w:val="FootnoteChar0"/>
        </w:rPr>
        <w:t xml:space="preserve">; </w:t>
      </w:r>
      <w:r w:rsidRPr="00D11543">
        <w:rPr>
          <w:rStyle w:val="FootnoteChar0"/>
        </w:rPr>
        <w:t xml:space="preserve">Becklake </w:t>
      </w:r>
      <w:r>
        <w:rPr>
          <w:rStyle w:val="FootnoteChar0"/>
        </w:rPr>
        <w:t>&amp; Case</w:t>
      </w:r>
      <w:r w:rsidRPr="00D11543">
        <w:rPr>
          <w:rStyle w:val="FootnoteChar0"/>
        </w:rPr>
        <w:t xml:space="preserve"> 1994 (RMA ID</w:t>
      </w:r>
      <w:r>
        <w:rPr>
          <w:rStyle w:val="FootnoteChar0"/>
        </w:rPr>
        <w:t>:</w:t>
      </w:r>
      <w:r w:rsidRPr="00D11543">
        <w:rPr>
          <w:rStyle w:val="FootnoteChar0"/>
        </w:rPr>
        <w:t xml:space="preserve"> 430); Churg </w:t>
      </w:r>
      <w:r>
        <w:rPr>
          <w:rStyle w:val="FootnoteChar0"/>
        </w:rPr>
        <w:t>&amp; Vedal 1994</w:t>
      </w:r>
      <w:r w:rsidRPr="00D11543">
        <w:rPr>
          <w:rStyle w:val="FootnoteChar0"/>
        </w:rPr>
        <w:t xml:space="preserve"> (RMA</w:t>
      </w:r>
      <w:r>
        <w:rPr>
          <w:rStyle w:val="FootnoteChar0"/>
        </w:rPr>
        <w:t xml:space="preserve"> ID</w:t>
      </w:r>
      <w:r w:rsidRPr="00D11543">
        <w:rPr>
          <w:rStyle w:val="FootnoteChar0"/>
        </w:rPr>
        <w:t>: 431);</w:t>
      </w:r>
      <w:r w:rsidRPr="007B79A1">
        <w:rPr>
          <w:rStyle w:val="FootnoteChar0"/>
        </w:rPr>
        <w:t xml:space="preserve"> </w:t>
      </w:r>
      <w:r w:rsidRPr="00D11543">
        <w:rPr>
          <w:rStyle w:val="FootnoteChar0"/>
        </w:rPr>
        <w:t>Murai et al 1994 (RMA</w:t>
      </w:r>
      <w:r>
        <w:rPr>
          <w:rStyle w:val="FootnoteChar0"/>
        </w:rPr>
        <w:t xml:space="preserve"> ID</w:t>
      </w:r>
      <w:r w:rsidRPr="00D11543">
        <w:rPr>
          <w:rStyle w:val="FootnoteChar0"/>
        </w:rPr>
        <w:t>: 437); Klass 1993 (RMA</w:t>
      </w:r>
      <w:r>
        <w:rPr>
          <w:rStyle w:val="FootnoteChar0"/>
        </w:rPr>
        <w:t xml:space="preserve"> ID</w:t>
      </w:r>
      <w:r w:rsidRPr="00D11543">
        <w:rPr>
          <w:rStyle w:val="FootnoteChar0"/>
        </w:rPr>
        <w:t>: 435);</w:t>
      </w:r>
      <w:r w:rsidRPr="007B79A1">
        <w:rPr>
          <w:rStyle w:val="FootnoteChar0"/>
        </w:rPr>
        <w:t xml:space="preserve"> </w:t>
      </w:r>
      <w:r w:rsidRPr="00D11543">
        <w:rPr>
          <w:rStyle w:val="FootnoteChar0"/>
        </w:rPr>
        <w:t>Gaensler 1992 (RMA</w:t>
      </w:r>
      <w:r>
        <w:rPr>
          <w:rStyle w:val="FootnoteChar0"/>
        </w:rPr>
        <w:t xml:space="preserve"> ID:</w:t>
      </w:r>
      <w:r w:rsidRPr="00D11543">
        <w:rPr>
          <w:rStyle w:val="FootnoteChar0"/>
        </w:rPr>
        <w:t xml:space="preserve"> 434);   Becklake 1991 (RMA</w:t>
      </w:r>
      <w:r>
        <w:rPr>
          <w:rStyle w:val="FootnoteChar0"/>
        </w:rPr>
        <w:t xml:space="preserve"> ID</w:t>
      </w:r>
      <w:r w:rsidRPr="00D11543">
        <w:rPr>
          <w:rStyle w:val="FootnoteChar0"/>
        </w:rPr>
        <w:t>: 429); de Klerk et al 1991 (RMA</w:t>
      </w:r>
      <w:r>
        <w:rPr>
          <w:rStyle w:val="FootnoteChar0"/>
        </w:rPr>
        <w:t xml:space="preserve"> ID</w:t>
      </w:r>
      <w:r w:rsidRPr="00D11543">
        <w:rPr>
          <w:rStyle w:val="FootnoteChar0"/>
        </w:rPr>
        <w:t>: 432);</w:t>
      </w:r>
      <w:r w:rsidRPr="00E4472B">
        <w:rPr>
          <w:rStyle w:val="FootnoteChar0"/>
        </w:rPr>
        <w:t xml:space="preserve"> </w:t>
      </w:r>
      <w:r w:rsidRPr="00D11543">
        <w:rPr>
          <w:rStyle w:val="FootnoteChar0"/>
        </w:rPr>
        <w:t>Sluis-Cremer 1991 (RMA</w:t>
      </w:r>
      <w:r>
        <w:rPr>
          <w:rStyle w:val="FootnoteChar0"/>
        </w:rPr>
        <w:t xml:space="preserve"> ID</w:t>
      </w:r>
      <w:r w:rsidRPr="00D11543">
        <w:rPr>
          <w:rStyle w:val="FootnoteChar0"/>
        </w:rPr>
        <w:t>: 440)</w:t>
      </w:r>
      <w:r>
        <w:rPr>
          <w:rStyle w:val="FootnoteChar0"/>
        </w:rPr>
        <w:t xml:space="preserve">; </w:t>
      </w:r>
      <w:r w:rsidRPr="00942742">
        <w:rPr>
          <w:rStyle w:val="FootnoteChar0"/>
        </w:rPr>
        <w:t xml:space="preserve">Sluis-Cremer </w:t>
      </w:r>
      <w:r>
        <w:rPr>
          <w:rStyle w:val="FootnoteChar0"/>
        </w:rPr>
        <w:t>&amp;</w:t>
      </w:r>
      <w:r w:rsidRPr="00942742">
        <w:rPr>
          <w:rStyle w:val="FootnoteChar0"/>
        </w:rPr>
        <w:t xml:space="preserve"> Hnizdo</w:t>
      </w:r>
      <w:r>
        <w:rPr>
          <w:rStyle w:val="FootnoteChar0"/>
        </w:rPr>
        <w:t xml:space="preserve"> 1989 (RMA ID:</w:t>
      </w:r>
      <w:r w:rsidRPr="00942742">
        <w:t xml:space="preserve"> </w:t>
      </w:r>
      <w:r w:rsidRPr="00942742">
        <w:rPr>
          <w:rStyle w:val="FootnoteChar0"/>
        </w:rPr>
        <w:t>035796</w:t>
      </w:r>
      <w:r>
        <w:rPr>
          <w:rStyle w:val="FootnoteChar0"/>
        </w:rPr>
        <w:t>);</w:t>
      </w:r>
      <w:r w:rsidRPr="00D11543">
        <w:rPr>
          <w:rStyle w:val="FootnoteChar0"/>
        </w:rPr>
        <w:t xml:space="preserve"> Cookson et al 1986 (RMA</w:t>
      </w:r>
      <w:r>
        <w:rPr>
          <w:rStyle w:val="FootnoteChar0"/>
        </w:rPr>
        <w:t xml:space="preserve"> ID</w:t>
      </w:r>
      <w:r w:rsidRPr="00D11543">
        <w:rPr>
          <w:rStyle w:val="FootnoteChar0"/>
        </w:rPr>
        <w:t>: 455); Finkelstein &amp; Vingilis 1984 (RMA</w:t>
      </w:r>
      <w:r>
        <w:rPr>
          <w:rStyle w:val="FootnoteChar0"/>
        </w:rPr>
        <w:t xml:space="preserve"> ID</w:t>
      </w:r>
      <w:r w:rsidRPr="00D11543">
        <w:rPr>
          <w:rStyle w:val="FootnoteChar0"/>
        </w:rPr>
        <w:t xml:space="preserve">: 454); </w:t>
      </w:r>
      <w:r>
        <w:rPr>
          <w:rStyle w:val="FootnoteChar0"/>
        </w:rPr>
        <w:t xml:space="preserve">and </w:t>
      </w:r>
      <w:r w:rsidRPr="00D11543">
        <w:rPr>
          <w:rStyle w:val="FootnoteChar0"/>
        </w:rPr>
        <w:t xml:space="preserve">Murphy et al 1971 </w:t>
      </w:r>
      <w:r>
        <w:rPr>
          <w:rStyle w:val="FootnoteChar0"/>
        </w:rPr>
        <w:t>Cited by:</w:t>
      </w:r>
      <w:r w:rsidRPr="00D11543">
        <w:rPr>
          <w:rStyle w:val="FootnoteChar0"/>
        </w:rPr>
        <w:t xml:space="preserve"> Gaensler 1992 (RMA</w:t>
      </w:r>
      <w:r>
        <w:rPr>
          <w:rStyle w:val="FootnoteChar0"/>
        </w:rPr>
        <w:t xml:space="preserve"> ID</w:t>
      </w:r>
      <w:r w:rsidRPr="00D11543">
        <w:rPr>
          <w:rStyle w:val="FootnoteChar0"/>
        </w:rPr>
        <w:t>: 434)</w:t>
      </w:r>
      <w:r>
        <w:rPr>
          <w:rStyle w:val="FootnoteChar0"/>
        </w:rPr>
        <w:t>.</w:t>
      </w:r>
    </w:p>
  </w:footnote>
  <w:footnote w:id="73">
    <w:p w14:paraId="2DE839D3" w14:textId="77777777" w:rsidR="00BD3051" w:rsidRDefault="00BD3051" w:rsidP="00CE67D8">
      <w:pPr>
        <w:pStyle w:val="Footnote0"/>
      </w:pPr>
      <w:r>
        <w:rPr>
          <w:rStyle w:val="FootnoteReference"/>
        </w:rPr>
        <w:footnoteRef/>
      </w:r>
      <w:r>
        <w:t xml:space="preserve">      </w:t>
      </w:r>
      <w:r w:rsidRPr="004E0F5C">
        <w:rPr>
          <w:rStyle w:val="FootnoteChar0"/>
        </w:rPr>
        <w:t>de Klerk NH, Musk AW, Armstrong BK, Hobbs MS. Smoking, exposure to crocidolite, and the incidence of lung cancer and asbestosis. Br J Ind Med. 1991;48(6):412-17. (RMA ID: 000432).</w:t>
      </w:r>
    </w:p>
  </w:footnote>
  <w:footnote w:id="74">
    <w:p w14:paraId="40FF106B" w14:textId="605FE032" w:rsidR="00BD3051" w:rsidRDefault="00BD3051" w:rsidP="00CE67D8">
      <w:pPr>
        <w:pStyle w:val="Footnote0"/>
      </w:pPr>
      <w:r>
        <w:rPr>
          <w:rStyle w:val="FootnoteReference"/>
        </w:rPr>
        <w:footnoteRef/>
      </w:r>
      <w:r>
        <w:t xml:space="preserve"> </w:t>
      </w:r>
      <w:r>
        <w:tab/>
      </w:r>
      <w:r w:rsidRPr="00D5692D">
        <w:t xml:space="preserve">Cookson WO, </w:t>
      </w:r>
      <w:r>
        <w:t>d</w:t>
      </w:r>
      <w:r w:rsidRPr="00D5692D">
        <w:t>e Klerk N, Musk W, Glancy JJ</w:t>
      </w:r>
      <w:r>
        <w:t>,</w:t>
      </w:r>
      <w:r w:rsidRPr="009E66CD">
        <w:t xml:space="preserve"> Armstrong B, Hobbs M.</w:t>
      </w:r>
      <w:r w:rsidRPr="00D5692D">
        <w:t xml:space="preserve"> The Natural history of asbestosis in former crocidolite workers in Wittenoom Gorge. </w:t>
      </w:r>
      <w:r w:rsidRPr="007C4A88">
        <w:t>Am Rev Respir Dis</w:t>
      </w:r>
      <w:r w:rsidRPr="00D5692D">
        <w:t>. 1986; 133(6):994-98. (RMA ID: 000445).</w:t>
      </w:r>
    </w:p>
  </w:footnote>
  <w:footnote w:id="75">
    <w:p w14:paraId="1425BEA0" w14:textId="77777777" w:rsidR="00BD3051" w:rsidRDefault="00BD3051" w:rsidP="00CE67D8">
      <w:pPr>
        <w:pStyle w:val="Footnote0"/>
      </w:pPr>
      <w:r>
        <w:rPr>
          <w:rStyle w:val="FootnoteReference"/>
        </w:rPr>
        <w:footnoteRef/>
      </w:r>
      <w:r>
        <w:t xml:space="preserve"> </w:t>
      </w:r>
      <w:r>
        <w:tab/>
      </w:r>
      <w:r>
        <w:rPr>
          <w:rStyle w:val="FootnoteChar0"/>
        </w:rPr>
        <w:t>RMA</w:t>
      </w:r>
      <w:r w:rsidRPr="000A63DE">
        <w:rPr>
          <w:rStyle w:val="FootnoteChar0"/>
        </w:rPr>
        <w:t xml:space="preserve"> Secretariat. Briefing paper - Investigation into Asbestosis. Statements of Principles No. </w:t>
      </w:r>
      <w:r>
        <w:rPr>
          <w:rStyle w:val="FootnoteChar0"/>
        </w:rPr>
        <w:t>23</w:t>
      </w:r>
      <w:r w:rsidRPr="000A63DE">
        <w:rPr>
          <w:rStyle w:val="FootnoteChar0"/>
        </w:rPr>
        <w:t xml:space="preserve"> and </w:t>
      </w:r>
      <w:r>
        <w:rPr>
          <w:rStyle w:val="FootnoteChar0"/>
        </w:rPr>
        <w:t>24</w:t>
      </w:r>
      <w:r w:rsidRPr="000A63DE">
        <w:rPr>
          <w:rStyle w:val="FootnoteChar0"/>
        </w:rPr>
        <w:t xml:space="preserve"> of </w:t>
      </w:r>
      <w:r>
        <w:rPr>
          <w:rStyle w:val="FootnoteChar0"/>
        </w:rPr>
        <w:t>2005</w:t>
      </w:r>
      <w:r w:rsidRPr="000A63DE">
        <w:rPr>
          <w:rStyle w:val="FootnoteChar0"/>
        </w:rPr>
        <w:t xml:space="preserve"> for Asbestosis. Brisbane, Australia: </w:t>
      </w:r>
      <w:r>
        <w:rPr>
          <w:rStyle w:val="FootnoteChar0"/>
        </w:rPr>
        <w:t>2005</w:t>
      </w:r>
      <w:r w:rsidRPr="000A63DE">
        <w:rPr>
          <w:rStyle w:val="FootnoteChar0"/>
        </w:rPr>
        <w:t>.</w:t>
      </w:r>
    </w:p>
  </w:footnote>
  <w:footnote w:id="76">
    <w:p w14:paraId="070ECD3B" w14:textId="77777777" w:rsidR="00BD3051" w:rsidRDefault="00BD3051" w:rsidP="00CE67D8">
      <w:pPr>
        <w:pStyle w:val="Footnote0"/>
      </w:pPr>
      <w:r>
        <w:rPr>
          <w:rStyle w:val="FootnoteReference"/>
        </w:rPr>
        <w:footnoteRef/>
      </w:r>
      <w:r>
        <w:t xml:space="preserve"> </w:t>
      </w:r>
      <w:r>
        <w:tab/>
      </w:r>
      <w:r>
        <w:rPr>
          <w:rStyle w:val="FootnoteChar0"/>
        </w:rPr>
        <w:t>RMA</w:t>
      </w:r>
      <w:r w:rsidRPr="000A63DE">
        <w:rPr>
          <w:rStyle w:val="FootnoteChar0"/>
        </w:rPr>
        <w:t xml:space="preserve"> Secretariat. Briefing paper - Investigation into Asbestosis. Statements of Principles No. </w:t>
      </w:r>
      <w:r>
        <w:rPr>
          <w:rStyle w:val="FootnoteChar0"/>
        </w:rPr>
        <w:t>23</w:t>
      </w:r>
      <w:r w:rsidRPr="000A63DE">
        <w:rPr>
          <w:rStyle w:val="FootnoteChar0"/>
        </w:rPr>
        <w:t xml:space="preserve"> and </w:t>
      </w:r>
      <w:r>
        <w:rPr>
          <w:rStyle w:val="FootnoteChar0"/>
        </w:rPr>
        <w:t>24</w:t>
      </w:r>
      <w:r w:rsidRPr="000A63DE">
        <w:rPr>
          <w:rStyle w:val="FootnoteChar0"/>
        </w:rPr>
        <w:t xml:space="preserve"> of </w:t>
      </w:r>
      <w:r>
        <w:rPr>
          <w:rStyle w:val="FootnoteChar0"/>
        </w:rPr>
        <w:t>2005</w:t>
      </w:r>
      <w:r w:rsidRPr="000A63DE">
        <w:rPr>
          <w:rStyle w:val="FootnoteChar0"/>
        </w:rPr>
        <w:t xml:space="preserve"> for Asbestosis. Brisbane, Australia: </w:t>
      </w:r>
      <w:r>
        <w:rPr>
          <w:rStyle w:val="FootnoteChar0"/>
        </w:rPr>
        <w:t>2005</w:t>
      </w:r>
      <w:r w:rsidRPr="000A63DE">
        <w:rPr>
          <w:rStyle w:val="FootnoteChar0"/>
        </w:rPr>
        <w:t>.</w:t>
      </w:r>
    </w:p>
  </w:footnote>
  <w:footnote w:id="77">
    <w:p w14:paraId="5DE40063" w14:textId="466AA408" w:rsidR="00BD3051" w:rsidRPr="00D11543" w:rsidRDefault="00BD3051" w:rsidP="00CE67D8">
      <w:pPr>
        <w:pStyle w:val="Footnote0"/>
        <w:rPr>
          <w:rStyle w:val="FootnoteChar0"/>
        </w:rPr>
      </w:pPr>
      <w:r>
        <w:rPr>
          <w:rStyle w:val="FootnoteReference"/>
        </w:rPr>
        <w:footnoteRef/>
      </w:r>
      <w:r>
        <w:t xml:space="preserve">      </w:t>
      </w:r>
      <w:r w:rsidRPr="00D11543">
        <w:rPr>
          <w:rStyle w:val="FootnoteChar0"/>
        </w:rPr>
        <w:t xml:space="preserve">See </w:t>
      </w:r>
      <w:r>
        <w:rPr>
          <w:rStyle w:val="FootnoteChar0"/>
        </w:rPr>
        <w:t>Appendix A. Table A3 f</w:t>
      </w:r>
      <w:r w:rsidRPr="00D11543">
        <w:rPr>
          <w:rStyle w:val="FootnoteChar0"/>
        </w:rPr>
        <w:t xml:space="preserve">or </w:t>
      </w:r>
      <w:r>
        <w:rPr>
          <w:rStyle w:val="FootnoteChar0"/>
        </w:rPr>
        <w:t xml:space="preserve">1996: </w:t>
      </w:r>
      <w:r w:rsidRPr="00D11543">
        <w:rPr>
          <w:rStyle w:val="FootnoteChar0"/>
        </w:rPr>
        <w:t>Speizer 1994 [2005] (RMA</w:t>
      </w:r>
      <w:r>
        <w:rPr>
          <w:rStyle w:val="FootnoteChar0"/>
        </w:rPr>
        <w:t xml:space="preserve"> ID</w:t>
      </w:r>
      <w:r w:rsidRPr="00D11543">
        <w:rPr>
          <w:rStyle w:val="FootnoteChar0"/>
        </w:rPr>
        <w:t>: 46975)</w:t>
      </w:r>
      <w:r>
        <w:rPr>
          <w:rStyle w:val="FootnoteChar0"/>
        </w:rPr>
        <w:t xml:space="preserve">; </w:t>
      </w:r>
      <w:r w:rsidRPr="00D11543">
        <w:rPr>
          <w:rStyle w:val="FootnoteChar0"/>
        </w:rPr>
        <w:t xml:space="preserve">Roggli [1992] </w:t>
      </w:r>
      <w:r>
        <w:rPr>
          <w:rStyle w:val="FootnoteChar0"/>
        </w:rPr>
        <w:t>1998</w:t>
      </w:r>
      <w:r w:rsidRPr="00D11543">
        <w:rPr>
          <w:rStyle w:val="FootnoteChar0"/>
        </w:rPr>
        <w:t xml:space="preserve"> (RMA</w:t>
      </w:r>
      <w:r>
        <w:rPr>
          <w:rStyle w:val="FootnoteChar0"/>
        </w:rPr>
        <w:t xml:space="preserve"> ID</w:t>
      </w:r>
      <w:r w:rsidRPr="00D11543">
        <w:rPr>
          <w:rStyle w:val="FootnoteChar0"/>
        </w:rPr>
        <w:t xml:space="preserve">: </w:t>
      </w:r>
      <w:r>
        <w:rPr>
          <w:rStyle w:val="FootnoteChar0"/>
        </w:rPr>
        <w:t>033719</w:t>
      </w:r>
      <w:r w:rsidRPr="00D11543">
        <w:rPr>
          <w:rStyle w:val="FootnoteChar0"/>
        </w:rPr>
        <w:t>); Rom [1992] 1998 (RMA</w:t>
      </w:r>
      <w:r>
        <w:rPr>
          <w:rStyle w:val="FootnoteChar0"/>
        </w:rPr>
        <w:t xml:space="preserve"> ID</w:t>
      </w:r>
      <w:r w:rsidRPr="00D11543">
        <w:rPr>
          <w:rStyle w:val="FootnoteChar0"/>
        </w:rPr>
        <w:t>: 33719)</w:t>
      </w:r>
      <w:r>
        <w:rPr>
          <w:rStyle w:val="FootnoteChar0"/>
        </w:rPr>
        <w:t xml:space="preserve">; </w:t>
      </w:r>
      <w:r w:rsidRPr="00D11543">
        <w:rPr>
          <w:rStyle w:val="FootnoteChar0"/>
        </w:rPr>
        <w:t xml:space="preserve">Becklake </w:t>
      </w:r>
      <w:r>
        <w:rPr>
          <w:rStyle w:val="FootnoteChar0"/>
        </w:rPr>
        <w:t>&amp; Case</w:t>
      </w:r>
      <w:r w:rsidRPr="00D11543">
        <w:rPr>
          <w:rStyle w:val="FootnoteChar0"/>
        </w:rPr>
        <w:t xml:space="preserve"> 1994 (RMA ID</w:t>
      </w:r>
      <w:r>
        <w:rPr>
          <w:rStyle w:val="FootnoteChar0"/>
        </w:rPr>
        <w:t>:</w:t>
      </w:r>
      <w:r w:rsidRPr="00D11543">
        <w:rPr>
          <w:rStyle w:val="FootnoteChar0"/>
        </w:rPr>
        <w:t xml:space="preserve"> 430); Churg </w:t>
      </w:r>
      <w:r>
        <w:rPr>
          <w:rStyle w:val="FootnoteChar0"/>
        </w:rPr>
        <w:t>&amp; Vedal 1994</w:t>
      </w:r>
      <w:r w:rsidRPr="00D11543">
        <w:rPr>
          <w:rStyle w:val="FootnoteChar0"/>
        </w:rPr>
        <w:t xml:space="preserve"> (RMA</w:t>
      </w:r>
      <w:r>
        <w:rPr>
          <w:rStyle w:val="FootnoteChar0"/>
        </w:rPr>
        <w:t xml:space="preserve"> ID</w:t>
      </w:r>
      <w:r w:rsidRPr="00D11543">
        <w:rPr>
          <w:rStyle w:val="FootnoteChar0"/>
        </w:rPr>
        <w:t>: 431);</w:t>
      </w:r>
      <w:r w:rsidRPr="007B79A1">
        <w:rPr>
          <w:rStyle w:val="FootnoteChar0"/>
        </w:rPr>
        <w:t xml:space="preserve"> </w:t>
      </w:r>
      <w:r w:rsidRPr="00D11543">
        <w:rPr>
          <w:rStyle w:val="FootnoteChar0"/>
        </w:rPr>
        <w:t>Murai et al 1994 (RMA</w:t>
      </w:r>
      <w:r>
        <w:rPr>
          <w:rStyle w:val="FootnoteChar0"/>
        </w:rPr>
        <w:t xml:space="preserve"> ID</w:t>
      </w:r>
      <w:r w:rsidRPr="00D11543">
        <w:rPr>
          <w:rStyle w:val="FootnoteChar0"/>
        </w:rPr>
        <w:t>: 437); Klass 1993 (RMA</w:t>
      </w:r>
      <w:r>
        <w:rPr>
          <w:rStyle w:val="FootnoteChar0"/>
        </w:rPr>
        <w:t xml:space="preserve"> ID</w:t>
      </w:r>
      <w:r w:rsidRPr="00D11543">
        <w:rPr>
          <w:rStyle w:val="FootnoteChar0"/>
        </w:rPr>
        <w:t>: 435);</w:t>
      </w:r>
      <w:r w:rsidRPr="007B79A1">
        <w:rPr>
          <w:rStyle w:val="FootnoteChar0"/>
        </w:rPr>
        <w:t xml:space="preserve"> </w:t>
      </w:r>
      <w:r w:rsidRPr="00D11543">
        <w:rPr>
          <w:rStyle w:val="FootnoteChar0"/>
        </w:rPr>
        <w:t>Gaensler 1992 (RMA</w:t>
      </w:r>
      <w:r>
        <w:rPr>
          <w:rStyle w:val="FootnoteChar0"/>
        </w:rPr>
        <w:t xml:space="preserve"> ID:</w:t>
      </w:r>
      <w:r w:rsidRPr="00D11543">
        <w:rPr>
          <w:rStyle w:val="FootnoteChar0"/>
        </w:rPr>
        <w:t xml:space="preserve"> 434);   Becklake 1991 (RMA</w:t>
      </w:r>
      <w:r>
        <w:rPr>
          <w:rStyle w:val="FootnoteChar0"/>
        </w:rPr>
        <w:t xml:space="preserve"> ID</w:t>
      </w:r>
      <w:r w:rsidRPr="00D11543">
        <w:rPr>
          <w:rStyle w:val="FootnoteChar0"/>
        </w:rPr>
        <w:t>: 429); de Klerk et al 1991 (RMA</w:t>
      </w:r>
      <w:r>
        <w:rPr>
          <w:rStyle w:val="FootnoteChar0"/>
        </w:rPr>
        <w:t xml:space="preserve"> ID</w:t>
      </w:r>
      <w:r w:rsidRPr="00D11543">
        <w:rPr>
          <w:rStyle w:val="FootnoteChar0"/>
        </w:rPr>
        <w:t>: 432);</w:t>
      </w:r>
      <w:r w:rsidRPr="00E4472B">
        <w:rPr>
          <w:rStyle w:val="FootnoteChar0"/>
        </w:rPr>
        <w:t xml:space="preserve"> </w:t>
      </w:r>
      <w:r w:rsidRPr="00D11543">
        <w:rPr>
          <w:rStyle w:val="FootnoteChar0"/>
        </w:rPr>
        <w:t>Sluis-Cremer 1991 (RMA</w:t>
      </w:r>
      <w:r>
        <w:rPr>
          <w:rStyle w:val="FootnoteChar0"/>
        </w:rPr>
        <w:t xml:space="preserve"> ID</w:t>
      </w:r>
      <w:r w:rsidRPr="00D11543">
        <w:rPr>
          <w:rStyle w:val="FootnoteChar0"/>
        </w:rPr>
        <w:t>: 440)</w:t>
      </w:r>
      <w:r>
        <w:rPr>
          <w:rStyle w:val="FootnoteChar0"/>
        </w:rPr>
        <w:t xml:space="preserve">; </w:t>
      </w:r>
      <w:r w:rsidRPr="00942742">
        <w:rPr>
          <w:rStyle w:val="FootnoteChar0"/>
        </w:rPr>
        <w:t xml:space="preserve">Sluis-Cremer </w:t>
      </w:r>
      <w:r>
        <w:rPr>
          <w:rStyle w:val="FootnoteChar0"/>
        </w:rPr>
        <w:t>&amp;</w:t>
      </w:r>
      <w:r w:rsidRPr="00942742">
        <w:rPr>
          <w:rStyle w:val="FootnoteChar0"/>
        </w:rPr>
        <w:t xml:space="preserve"> Hnizdo</w:t>
      </w:r>
      <w:r>
        <w:rPr>
          <w:rStyle w:val="FootnoteChar0"/>
        </w:rPr>
        <w:t xml:space="preserve"> 1989 (RMA ID:</w:t>
      </w:r>
      <w:r w:rsidRPr="00942742">
        <w:t xml:space="preserve"> </w:t>
      </w:r>
      <w:r w:rsidRPr="00942742">
        <w:rPr>
          <w:rStyle w:val="FootnoteChar0"/>
        </w:rPr>
        <w:t>035796</w:t>
      </w:r>
      <w:r>
        <w:rPr>
          <w:rStyle w:val="FootnoteChar0"/>
        </w:rPr>
        <w:t>);</w:t>
      </w:r>
      <w:r w:rsidRPr="00D11543">
        <w:rPr>
          <w:rStyle w:val="FootnoteChar0"/>
        </w:rPr>
        <w:t xml:space="preserve"> Cookson et al 1986 (RMA</w:t>
      </w:r>
      <w:r>
        <w:rPr>
          <w:rStyle w:val="FootnoteChar0"/>
        </w:rPr>
        <w:t xml:space="preserve"> ID</w:t>
      </w:r>
      <w:r w:rsidRPr="00D11543">
        <w:rPr>
          <w:rStyle w:val="FootnoteChar0"/>
        </w:rPr>
        <w:t>: 455); Finkelstein &amp; Vingilis 1984 (RMA</w:t>
      </w:r>
      <w:r>
        <w:rPr>
          <w:rStyle w:val="FootnoteChar0"/>
        </w:rPr>
        <w:t xml:space="preserve"> ID</w:t>
      </w:r>
      <w:r w:rsidRPr="00D11543">
        <w:rPr>
          <w:rStyle w:val="FootnoteChar0"/>
        </w:rPr>
        <w:t xml:space="preserve">: 454); </w:t>
      </w:r>
      <w:r>
        <w:rPr>
          <w:rStyle w:val="FootnoteChar0"/>
        </w:rPr>
        <w:t xml:space="preserve">and </w:t>
      </w:r>
      <w:r w:rsidRPr="00D11543">
        <w:rPr>
          <w:rStyle w:val="FootnoteChar0"/>
        </w:rPr>
        <w:t xml:space="preserve">Murphy et al 1971 </w:t>
      </w:r>
      <w:r>
        <w:rPr>
          <w:rStyle w:val="FootnoteChar0"/>
        </w:rPr>
        <w:t>Cited by:</w:t>
      </w:r>
      <w:r w:rsidRPr="00D11543">
        <w:rPr>
          <w:rStyle w:val="FootnoteChar0"/>
        </w:rPr>
        <w:t xml:space="preserve"> Gaensler 1992 (RMA</w:t>
      </w:r>
      <w:r>
        <w:rPr>
          <w:rStyle w:val="FootnoteChar0"/>
        </w:rPr>
        <w:t xml:space="preserve"> ID</w:t>
      </w:r>
      <w:r w:rsidRPr="00D11543">
        <w:rPr>
          <w:rStyle w:val="FootnoteChar0"/>
        </w:rPr>
        <w:t>: 434)</w:t>
      </w:r>
      <w:r>
        <w:rPr>
          <w:rStyle w:val="FootnoteChar0"/>
        </w:rPr>
        <w:t>.</w:t>
      </w:r>
    </w:p>
  </w:footnote>
  <w:footnote w:id="78">
    <w:p w14:paraId="0EEFB966" w14:textId="469E9932" w:rsidR="00BD3051" w:rsidRPr="00D11543" w:rsidRDefault="00BD3051" w:rsidP="00CE67D8">
      <w:pPr>
        <w:pStyle w:val="Footnote0"/>
        <w:rPr>
          <w:rStyle w:val="FootnoteChar0"/>
        </w:rPr>
      </w:pPr>
      <w:r>
        <w:rPr>
          <w:rStyle w:val="FootnoteReference"/>
        </w:rPr>
        <w:footnoteRef/>
      </w:r>
      <w:r>
        <w:t xml:space="preserve">      </w:t>
      </w:r>
      <w:r w:rsidRPr="00556412">
        <w:rPr>
          <w:rStyle w:val="FootnoteChar0"/>
        </w:rPr>
        <w:t xml:space="preserve">See </w:t>
      </w:r>
      <w:r>
        <w:rPr>
          <w:rStyle w:val="FootnoteChar0"/>
        </w:rPr>
        <w:t>Appendix A. Table A3 f</w:t>
      </w:r>
      <w:r w:rsidRPr="00556412">
        <w:rPr>
          <w:rStyle w:val="FootnoteChar0"/>
        </w:rPr>
        <w:t xml:space="preserve">or </w:t>
      </w:r>
      <w:r>
        <w:rPr>
          <w:rStyle w:val="FootnoteChar0"/>
        </w:rPr>
        <w:t xml:space="preserve">2005: </w:t>
      </w:r>
      <w:r w:rsidRPr="00556412">
        <w:rPr>
          <w:rStyle w:val="FootnoteChar0"/>
        </w:rPr>
        <w:t>Henderson et al 2004 (RMA ID: 035222); Burdorf et al 2003 (RMA ID: 035752);</w:t>
      </w:r>
      <w:r w:rsidRPr="00C967D9">
        <w:rPr>
          <w:rStyle w:val="FootnoteChar0"/>
        </w:rPr>
        <w:t xml:space="preserve"> </w:t>
      </w:r>
      <w:r w:rsidRPr="00333A93">
        <w:rPr>
          <w:rStyle w:val="FootnoteChar0"/>
        </w:rPr>
        <w:t>Fischer</w:t>
      </w:r>
      <w:r>
        <w:rPr>
          <w:rStyle w:val="FootnoteChar0"/>
        </w:rPr>
        <w:t xml:space="preserve"> et al 2002 (RMA ID: 026590); </w:t>
      </w:r>
      <w:r w:rsidRPr="00556412">
        <w:rPr>
          <w:rStyle w:val="FootnoteChar0"/>
        </w:rPr>
        <w:t>Szeszenia-Dabrowska et al 2002 (RMA ID: 028160); Wright et al 2002 (RMA ID: 026507)</w:t>
      </w:r>
      <w:r>
        <w:rPr>
          <w:rStyle w:val="FootnoteChar0"/>
        </w:rPr>
        <w:t xml:space="preserve">; </w:t>
      </w:r>
      <w:r w:rsidRPr="00556412">
        <w:rPr>
          <w:rStyle w:val="FootnoteChar0"/>
        </w:rPr>
        <w:t>ATSDR 2001 (RMA ID: 035227); Schaeffner et al. 2001 (RMA ID: 026602);</w:t>
      </w:r>
      <w:r>
        <w:rPr>
          <w:rStyle w:val="FootnoteChar0"/>
        </w:rPr>
        <w:t xml:space="preserve"> </w:t>
      </w:r>
      <w:r w:rsidRPr="00556412">
        <w:rPr>
          <w:rStyle w:val="FootnoteChar0"/>
        </w:rPr>
        <w:t xml:space="preserve">Kurumatani et al 1999 (RMA ID: 026552); Boffetta 1998 (RMA ID: 026600); Levin et al 1998 (RMA ID: 026470); Shepherd et al 1997 (RMA ID: 035757); Ehrlich et al 1992 (RMA ID: 034901); </w:t>
      </w:r>
      <w:r>
        <w:rPr>
          <w:rStyle w:val="FootnoteChar0"/>
        </w:rPr>
        <w:t xml:space="preserve">and </w:t>
      </w:r>
      <w:r w:rsidRPr="00556412">
        <w:rPr>
          <w:rStyle w:val="FootnoteChar0"/>
        </w:rPr>
        <w:t>Selikoff et al 1990 (RMA ID: 035792)</w:t>
      </w:r>
      <w:r>
        <w:rPr>
          <w:rStyle w:val="FootnoteChar0"/>
        </w:rPr>
        <w:t>.</w:t>
      </w:r>
      <w:r w:rsidRPr="00556412">
        <w:rPr>
          <w:rStyle w:val="FootnoteChar0"/>
        </w:rPr>
        <w:t xml:space="preserve"> </w:t>
      </w:r>
    </w:p>
  </w:footnote>
  <w:footnote w:id="79">
    <w:p w14:paraId="1DA832F5" w14:textId="77777777" w:rsidR="00BD3051" w:rsidRDefault="00BD3051" w:rsidP="00CE67D8">
      <w:pPr>
        <w:pStyle w:val="Footnote0"/>
      </w:pPr>
      <w:r>
        <w:rPr>
          <w:rStyle w:val="FootnoteReference"/>
        </w:rPr>
        <w:footnoteRef/>
      </w:r>
      <w:r>
        <w:t xml:space="preserve"> </w:t>
      </w:r>
      <w:r>
        <w:tab/>
      </w:r>
      <w:r>
        <w:rPr>
          <w:rStyle w:val="FootnoteChar0"/>
        </w:rPr>
        <w:t>RMA</w:t>
      </w:r>
      <w:r w:rsidRPr="00F84646">
        <w:rPr>
          <w:rStyle w:val="FootnoteChar0"/>
        </w:rPr>
        <w:t xml:space="preserve"> Secretariat. Briefing paper - Investigation into Asbestosis. Statements of Principles No. 23 and 24 of 2005 for Asbestosis. Brisbane, Australia: 2005.</w:t>
      </w:r>
    </w:p>
  </w:footnote>
  <w:footnote w:id="80">
    <w:p w14:paraId="58B79D9F" w14:textId="77777777" w:rsidR="00BD3051" w:rsidRDefault="00BD3051" w:rsidP="00CE67D8">
      <w:pPr>
        <w:pStyle w:val="Footnote0"/>
      </w:pPr>
      <w:r>
        <w:rPr>
          <w:rStyle w:val="FootnoteReference"/>
        </w:rPr>
        <w:footnoteRef/>
      </w:r>
      <w:r>
        <w:t xml:space="preserve"> </w:t>
      </w:r>
      <w:r>
        <w:tab/>
      </w:r>
      <w:r>
        <w:rPr>
          <w:rStyle w:val="FootnoteChar0"/>
        </w:rPr>
        <w:t>RMA</w:t>
      </w:r>
      <w:r w:rsidRPr="00F84646">
        <w:rPr>
          <w:rStyle w:val="FootnoteChar0"/>
        </w:rPr>
        <w:t xml:space="preserve"> Secretariat. Briefing paper - Investigation into Asbestosis. Statements of Principles No. 23 and 24 of 2005 for Asbestosis. Brisbane, Australia: </w:t>
      </w:r>
      <w:r>
        <w:rPr>
          <w:rStyle w:val="FootnoteChar0"/>
        </w:rPr>
        <w:t>2005</w:t>
      </w:r>
      <w:r w:rsidRPr="00F84646">
        <w:rPr>
          <w:rStyle w:val="FootnoteChar0"/>
        </w:rPr>
        <w:t>.</w:t>
      </w:r>
    </w:p>
  </w:footnote>
  <w:footnote w:id="81">
    <w:p w14:paraId="1726B495" w14:textId="77777777" w:rsidR="00BD3051" w:rsidRDefault="00BD3051" w:rsidP="005457F0">
      <w:pPr>
        <w:pStyle w:val="Footnote0"/>
      </w:pPr>
      <w:r>
        <w:rPr>
          <w:rStyle w:val="FootnoteReference"/>
        </w:rPr>
        <w:footnoteRef/>
      </w:r>
      <w:r>
        <w:t xml:space="preserve"> </w:t>
      </w:r>
      <w:r>
        <w:tab/>
      </w:r>
      <w:r w:rsidRPr="004F7D1C">
        <w:rPr>
          <w:rStyle w:val="FootnoteChar0"/>
        </w:rPr>
        <w:t>Wright RS, Abraham J, Harber P, Burnett BR, Morris P, West P. Fatal asbestosis 50 years after brief high intensity exposure in a Vermiculite expansion plant. Am</w:t>
      </w:r>
      <w:r>
        <w:rPr>
          <w:rStyle w:val="FootnoteChar0"/>
        </w:rPr>
        <w:t xml:space="preserve"> J </w:t>
      </w:r>
      <w:r w:rsidRPr="004F7D1C">
        <w:rPr>
          <w:rStyle w:val="FootnoteChar0"/>
        </w:rPr>
        <w:t>Respir</w:t>
      </w:r>
      <w:r>
        <w:rPr>
          <w:rStyle w:val="FootnoteChar0"/>
        </w:rPr>
        <w:t xml:space="preserve"> </w:t>
      </w:r>
      <w:r w:rsidRPr="004F7D1C">
        <w:rPr>
          <w:rStyle w:val="FootnoteChar0"/>
        </w:rPr>
        <w:t>Crit Care Medi. 2002;165(8):1145-49. (RMA ID: 026507).</w:t>
      </w:r>
    </w:p>
  </w:footnote>
  <w:footnote w:id="82">
    <w:p w14:paraId="42EA671C" w14:textId="77777777" w:rsidR="00BD3051" w:rsidRDefault="00BD3051" w:rsidP="005457F0">
      <w:pPr>
        <w:pStyle w:val="Footnote0"/>
      </w:pPr>
      <w:r>
        <w:rPr>
          <w:rStyle w:val="FootnoteReference"/>
          <w:rFonts w:cs="Arial"/>
        </w:rPr>
        <w:footnoteRef/>
      </w:r>
      <w:r>
        <w:tab/>
      </w:r>
      <w:r w:rsidRPr="000D0543">
        <w:t xml:space="preserve">Fischer </w:t>
      </w:r>
      <w:r>
        <w:t>et al</w:t>
      </w:r>
      <w:r w:rsidRPr="000D0543">
        <w:t xml:space="preserve">. Fibre-years, pulmonary asbestos burden and asbestosis. </w:t>
      </w:r>
      <w:r w:rsidRPr="00832A32">
        <w:t>Int J Hyg Environ Health</w:t>
      </w:r>
      <w:r w:rsidRPr="000D0543">
        <w:t>. 2002;</w:t>
      </w:r>
      <w:r>
        <w:t xml:space="preserve"> </w:t>
      </w:r>
      <w:r w:rsidRPr="000D0543">
        <w:t>205(3):245-48.</w:t>
      </w:r>
      <w:r>
        <w:t xml:space="preserve"> </w:t>
      </w:r>
      <w:r w:rsidRPr="000D0543">
        <w:t>(RMA ID: 026590).</w:t>
      </w:r>
    </w:p>
  </w:footnote>
  <w:footnote w:id="83">
    <w:p w14:paraId="358272BE" w14:textId="3623A808" w:rsidR="00BD3051" w:rsidRDefault="00BD3051" w:rsidP="005457F0">
      <w:pPr>
        <w:pStyle w:val="Footnote0"/>
      </w:pPr>
      <w:r>
        <w:rPr>
          <w:rStyle w:val="FootnoteReference"/>
        </w:rPr>
        <w:footnoteRef/>
      </w:r>
      <w:r>
        <w:t xml:space="preserve"> </w:t>
      </w:r>
      <w:r>
        <w:tab/>
      </w:r>
      <w:r w:rsidRPr="00A315A9">
        <w:rPr>
          <w:rStyle w:val="FootnoteChar0"/>
        </w:rPr>
        <w:t xml:space="preserve">Roggli VL. Fiber Analysis. In: Rom WN, ed. Environmental &amp; Occupational Medicine. 3rd ed. Philadelphia: </w:t>
      </w:r>
      <w:r>
        <w:rPr>
          <w:rStyle w:val="FootnoteChar0"/>
        </w:rPr>
        <w:t>Lippincott-Raven; 1998. p. 335-</w:t>
      </w:r>
      <w:r w:rsidRPr="00A315A9">
        <w:rPr>
          <w:rStyle w:val="FootnoteChar0"/>
        </w:rPr>
        <w:t>45. (RMA ID: 033719).</w:t>
      </w:r>
    </w:p>
  </w:footnote>
  <w:footnote w:id="84">
    <w:p w14:paraId="6878A722" w14:textId="77777777" w:rsidR="00BD3051" w:rsidRDefault="00BD3051" w:rsidP="005457F0">
      <w:pPr>
        <w:pStyle w:val="Footnote0"/>
      </w:pPr>
      <w:r>
        <w:rPr>
          <w:rStyle w:val="FootnoteReference"/>
        </w:rPr>
        <w:footnoteRef/>
      </w:r>
      <w:r>
        <w:t xml:space="preserve"> </w:t>
      </w:r>
      <w:r>
        <w:rPr>
          <w:rStyle w:val="FootnoteChar0"/>
        </w:rPr>
        <w:t xml:space="preserve">     </w:t>
      </w:r>
      <w:r w:rsidRPr="00A315A9">
        <w:rPr>
          <w:rStyle w:val="FootnoteChar0"/>
        </w:rPr>
        <w:t>Agency for Toxic Substances and Disease Registry (ATSDR). Toxicological profile for asbestos. 035227. Atlanta, GA: U.S. Department of Health and Human Services. Public Health Service -ATSDR, 2001. (RMA: 035227).</w:t>
      </w:r>
    </w:p>
  </w:footnote>
  <w:footnote w:id="85">
    <w:p w14:paraId="77B0A175" w14:textId="77777777" w:rsidR="00BD3051" w:rsidRDefault="00BD3051" w:rsidP="005457F0">
      <w:pPr>
        <w:pStyle w:val="Footnote0"/>
      </w:pPr>
      <w:r>
        <w:rPr>
          <w:rStyle w:val="FootnoteReference"/>
        </w:rPr>
        <w:footnoteRef/>
      </w:r>
      <w:r>
        <w:t xml:space="preserve"> </w:t>
      </w:r>
      <w:r w:rsidRPr="009C4B23">
        <w:rPr>
          <w:rStyle w:val="FootnoteChar0"/>
        </w:rPr>
        <w:t xml:space="preserve"> </w:t>
      </w:r>
      <w:r>
        <w:rPr>
          <w:rStyle w:val="FootnoteChar0"/>
        </w:rPr>
        <w:tab/>
      </w:r>
      <w:r w:rsidRPr="009C4B23">
        <w:rPr>
          <w:rStyle w:val="FootnoteChar0"/>
        </w:rPr>
        <w:t xml:space="preserve">Henderson </w:t>
      </w:r>
      <w:r>
        <w:rPr>
          <w:rStyle w:val="FootnoteChar0"/>
        </w:rPr>
        <w:t>et al</w:t>
      </w:r>
      <w:r w:rsidRPr="009C4B23">
        <w:rPr>
          <w:rStyle w:val="FootnoteChar0"/>
        </w:rPr>
        <w:t xml:space="preserve">. </w:t>
      </w:r>
      <w:r w:rsidRPr="00407270">
        <w:rPr>
          <w:rStyle w:val="footnoteChar"/>
          <w:sz w:val="18"/>
          <w:szCs w:val="18"/>
        </w:rPr>
        <w:t xml:space="preserve">The diagnosis and attribution of asbestos-related diseases in an Australian context. Report of the Adelaide Workshop on Asbestos-related Diseases October 6-7, 2000. </w:t>
      </w:r>
      <w:r w:rsidRPr="005E03D3">
        <w:rPr>
          <w:rStyle w:val="footnoteChar"/>
          <w:sz w:val="18"/>
          <w:szCs w:val="18"/>
        </w:rPr>
        <w:t>Int J Occup Med Environ Health</w:t>
      </w:r>
      <w:r w:rsidRPr="00407270">
        <w:rPr>
          <w:rStyle w:val="footnoteChar"/>
          <w:sz w:val="18"/>
          <w:szCs w:val="18"/>
        </w:rPr>
        <w:t>. 2004;10(1):40-6. (RMA ID: 035222).</w:t>
      </w:r>
    </w:p>
  </w:footnote>
  <w:footnote w:id="86">
    <w:p w14:paraId="4E2F0B1A" w14:textId="77777777" w:rsidR="00BD3051" w:rsidRDefault="00BD3051" w:rsidP="005457F0">
      <w:pPr>
        <w:pStyle w:val="Footnote0"/>
      </w:pPr>
      <w:r>
        <w:rPr>
          <w:rStyle w:val="FootnoteReference"/>
        </w:rPr>
        <w:footnoteRef/>
      </w:r>
      <w:r>
        <w:t xml:space="preserve"> </w:t>
      </w:r>
      <w:r>
        <w:tab/>
      </w:r>
      <w:r>
        <w:rPr>
          <w:rStyle w:val="FootnoteChar0"/>
        </w:rPr>
        <w:t>RMA</w:t>
      </w:r>
      <w:r w:rsidRPr="00F84646">
        <w:rPr>
          <w:rStyle w:val="FootnoteChar0"/>
        </w:rPr>
        <w:t xml:space="preserve"> Secretariat. Briefing paper - Investigation into Asbestosis. Statements of Principles No. </w:t>
      </w:r>
      <w:r>
        <w:rPr>
          <w:rStyle w:val="FootnoteChar0"/>
        </w:rPr>
        <w:t>55</w:t>
      </w:r>
      <w:r w:rsidRPr="00F84646">
        <w:rPr>
          <w:rStyle w:val="FootnoteChar0"/>
        </w:rPr>
        <w:t xml:space="preserve"> and </w:t>
      </w:r>
      <w:r>
        <w:rPr>
          <w:rStyle w:val="FootnoteChar0"/>
        </w:rPr>
        <w:t>56</w:t>
      </w:r>
      <w:r w:rsidRPr="00F84646">
        <w:rPr>
          <w:rStyle w:val="FootnoteChar0"/>
        </w:rPr>
        <w:t xml:space="preserve"> of </w:t>
      </w:r>
      <w:r>
        <w:rPr>
          <w:rStyle w:val="FootnoteChar0"/>
        </w:rPr>
        <w:t>2013</w:t>
      </w:r>
      <w:r w:rsidRPr="00F84646">
        <w:rPr>
          <w:rStyle w:val="FootnoteChar0"/>
        </w:rPr>
        <w:t xml:space="preserve"> for Asbestosis. Brisbane, Australia: </w:t>
      </w:r>
      <w:r>
        <w:rPr>
          <w:rStyle w:val="FootnoteChar0"/>
        </w:rPr>
        <w:t>2013</w:t>
      </w:r>
      <w:r w:rsidRPr="00F84646">
        <w:rPr>
          <w:rStyle w:val="FootnoteChar0"/>
        </w:rPr>
        <w:t>.</w:t>
      </w:r>
    </w:p>
  </w:footnote>
  <w:footnote w:id="87">
    <w:p w14:paraId="7DC9B930" w14:textId="77777777" w:rsidR="00BD3051" w:rsidRDefault="00BD3051" w:rsidP="005457F0">
      <w:pPr>
        <w:pStyle w:val="Footnote0"/>
      </w:pPr>
      <w:r>
        <w:rPr>
          <w:rStyle w:val="FootnoteReference"/>
        </w:rPr>
        <w:footnoteRef/>
      </w:r>
      <w:r>
        <w:t xml:space="preserve"> </w:t>
      </w:r>
      <w:r>
        <w:tab/>
      </w:r>
      <w:r>
        <w:rPr>
          <w:rStyle w:val="FootnoteChar0"/>
        </w:rPr>
        <w:t>RMA</w:t>
      </w:r>
      <w:r w:rsidRPr="000A63DE">
        <w:rPr>
          <w:rStyle w:val="FootnoteChar0"/>
        </w:rPr>
        <w:t xml:space="preserve"> Secretariat. Briefing paper - Investigation into Asbestosis. Statements of Principles No. </w:t>
      </w:r>
      <w:r>
        <w:rPr>
          <w:rStyle w:val="FootnoteChar0"/>
        </w:rPr>
        <w:t>23</w:t>
      </w:r>
      <w:r w:rsidRPr="000A63DE">
        <w:rPr>
          <w:rStyle w:val="FootnoteChar0"/>
        </w:rPr>
        <w:t xml:space="preserve"> and </w:t>
      </w:r>
      <w:r>
        <w:rPr>
          <w:rStyle w:val="FootnoteChar0"/>
        </w:rPr>
        <w:t>24</w:t>
      </w:r>
      <w:r w:rsidRPr="000A63DE">
        <w:rPr>
          <w:rStyle w:val="FootnoteChar0"/>
        </w:rPr>
        <w:t xml:space="preserve"> of </w:t>
      </w:r>
      <w:r>
        <w:rPr>
          <w:rStyle w:val="FootnoteChar0"/>
        </w:rPr>
        <w:t>2005</w:t>
      </w:r>
      <w:r w:rsidRPr="000A63DE">
        <w:rPr>
          <w:rStyle w:val="FootnoteChar0"/>
        </w:rPr>
        <w:t xml:space="preserve"> for Asbestosis. Brisbane, Australia: </w:t>
      </w:r>
      <w:r>
        <w:rPr>
          <w:rStyle w:val="FootnoteChar0"/>
        </w:rPr>
        <w:t>2005</w:t>
      </w:r>
      <w:r w:rsidRPr="000A63DE">
        <w:rPr>
          <w:rStyle w:val="FootnoteChar0"/>
        </w:rPr>
        <w:t>.</w:t>
      </w:r>
    </w:p>
  </w:footnote>
  <w:footnote w:id="88">
    <w:p w14:paraId="3ED250FC" w14:textId="3C66BFD9" w:rsidR="00BD3051" w:rsidRDefault="00BD3051" w:rsidP="005457F0">
      <w:pPr>
        <w:pStyle w:val="Footnote0"/>
      </w:pPr>
      <w:r>
        <w:rPr>
          <w:rStyle w:val="FootnoteReference"/>
        </w:rPr>
        <w:footnoteRef/>
      </w:r>
      <w:r>
        <w:t xml:space="preserve"> </w:t>
      </w:r>
      <w:r>
        <w:tab/>
      </w:r>
      <w:r w:rsidRPr="005E092D">
        <w:rPr>
          <w:rStyle w:val="FootnoteChar0"/>
        </w:rPr>
        <w:t>See</w:t>
      </w:r>
      <w:r>
        <w:rPr>
          <w:rStyle w:val="FootnoteChar0"/>
        </w:rPr>
        <w:t xml:space="preserve"> Appendix A. Table A3 for 2013:</w:t>
      </w:r>
      <w:r w:rsidRPr="00F46C94">
        <w:rPr>
          <w:rStyle w:val="FootnoteChar0"/>
        </w:rPr>
        <w:t xml:space="preserve"> Balmes </w:t>
      </w:r>
      <w:r>
        <w:rPr>
          <w:rStyle w:val="FootnoteChar0"/>
        </w:rPr>
        <w:t>&amp;</w:t>
      </w:r>
      <w:r w:rsidRPr="00F46C94">
        <w:rPr>
          <w:rStyle w:val="FootnoteChar0"/>
        </w:rPr>
        <w:t xml:space="preserve"> Speizer 2</w:t>
      </w:r>
      <w:r>
        <w:rPr>
          <w:rStyle w:val="FootnoteChar0"/>
        </w:rPr>
        <w:t>0</w:t>
      </w:r>
      <w:r w:rsidRPr="00F46C94">
        <w:rPr>
          <w:rStyle w:val="FootnoteChar0"/>
        </w:rPr>
        <w:t>13 (RMA</w:t>
      </w:r>
      <w:r>
        <w:rPr>
          <w:rStyle w:val="FootnoteChar0"/>
        </w:rPr>
        <w:t xml:space="preserve"> ID</w:t>
      </w:r>
      <w:r w:rsidRPr="00F46C94">
        <w:rPr>
          <w:rStyle w:val="FootnoteChar0"/>
        </w:rPr>
        <w:t>: 67565)</w:t>
      </w:r>
      <w:r>
        <w:rPr>
          <w:rStyle w:val="FootnoteChar0"/>
        </w:rPr>
        <w:t xml:space="preserve">; </w:t>
      </w:r>
      <w:r w:rsidRPr="00F46C94">
        <w:rPr>
          <w:rStyle w:val="FootnoteChar0"/>
        </w:rPr>
        <w:t>Popper 2013 (RMA</w:t>
      </w:r>
      <w:r>
        <w:rPr>
          <w:rStyle w:val="FootnoteChar0"/>
        </w:rPr>
        <w:t xml:space="preserve"> ID</w:t>
      </w:r>
      <w:r w:rsidRPr="00F46C94">
        <w:rPr>
          <w:rStyle w:val="FootnoteChar0"/>
        </w:rPr>
        <w:t>: 67504)</w:t>
      </w:r>
      <w:r>
        <w:rPr>
          <w:rStyle w:val="FootnoteChar0"/>
        </w:rPr>
        <w:t>;</w:t>
      </w:r>
      <w:r w:rsidRPr="00FC5CC6">
        <w:rPr>
          <w:rStyle w:val="FootnoteChar0"/>
        </w:rPr>
        <w:t xml:space="preserve"> </w:t>
      </w:r>
      <w:r w:rsidRPr="00F46C94">
        <w:rPr>
          <w:rStyle w:val="FootnoteChar0"/>
        </w:rPr>
        <w:t>Varkey</w:t>
      </w:r>
      <w:r>
        <w:rPr>
          <w:rStyle w:val="FootnoteChar0"/>
        </w:rPr>
        <w:t xml:space="preserve"> et al</w:t>
      </w:r>
      <w:r w:rsidRPr="00F46C94">
        <w:rPr>
          <w:rStyle w:val="FootnoteChar0"/>
        </w:rPr>
        <w:t xml:space="preserve"> [2012] 2013 (RMA</w:t>
      </w:r>
      <w:r>
        <w:rPr>
          <w:rStyle w:val="FootnoteChar0"/>
        </w:rPr>
        <w:t xml:space="preserve"> ID</w:t>
      </w:r>
      <w:r w:rsidRPr="00F46C94">
        <w:rPr>
          <w:rStyle w:val="FootnoteChar0"/>
        </w:rPr>
        <w:t>: 73946)</w:t>
      </w:r>
      <w:r>
        <w:rPr>
          <w:rStyle w:val="FootnoteChar0"/>
        </w:rPr>
        <w:t>;</w:t>
      </w:r>
      <w:r w:rsidRPr="00FC5CC6">
        <w:rPr>
          <w:rStyle w:val="FootnoteChar0"/>
        </w:rPr>
        <w:t xml:space="preserve"> </w:t>
      </w:r>
      <w:r w:rsidRPr="00F46C94">
        <w:rPr>
          <w:rStyle w:val="FootnoteChar0"/>
        </w:rPr>
        <w:t xml:space="preserve">Webb </w:t>
      </w:r>
      <w:r>
        <w:rPr>
          <w:rStyle w:val="FootnoteChar0"/>
        </w:rPr>
        <w:t xml:space="preserve">&amp; Higgins </w:t>
      </w:r>
      <w:r w:rsidRPr="00F46C94">
        <w:rPr>
          <w:rStyle w:val="FootnoteChar0"/>
        </w:rPr>
        <w:t>2011 (RMA</w:t>
      </w:r>
      <w:r>
        <w:rPr>
          <w:rStyle w:val="FootnoteChar0"/>
        </w:rPr>
        <w:t xml:space="preserve"> ID</w:t>
      </w:r>
      <w:r w:rsidRPr="00F46C94">
        <w:rPr>
          <w:rStyle w:val="FootnoteChar0"/>
        </w:rPr>
        <w:t>: 68770)</w:t>
      </w:r>
      <w:r>
        <w:rPr>
          <w:rStyle w:val="FootnoteChar0"/>
        </w:rPr>
        <w:t>;</w:t>
      </w:r>
      <w:r w:rsidRPr="00F46C94">
        <w:rPr>
          <w:rStyle w:val="FootnoteChar0"/>
        </w:rPr>
        <w:t xml:space="preserve"> </w:t>
      </w:r>
      <w:r>
        <w:rPr>
          <w:rStyle w:val="FootnoteChar0"/>
        </w:rPr>
        <w:t xml:space="preserve"> </w:t>
      </w:r>
      <w:r w:rsidRPr="00F46C94">
        <w:rPr>
          <w:rStyle w:val="FootnoteChar0"/>
        </w:rPr>
        <w:t>Larson et al. 2010 (RMA</w:t>
      </w:r>
      <w:r>
        <w:rPr>
          <w:rStyle w:val="FootnoteChar0"/>
        </w:rPr>
        <w:t xml:space="preserve"> ID</w:t>
      </w:r>
      <w:r w:rsidRPr="00F46C94">
        <w:rPr>
          <w:rStyle w:val="FootnoteChar0"/>
        </w:rPr>
        <w:t>: 67598)</w:t>
      </w:r>
      <w:r>
        <w:rPr>
          <w:rStyle w:val="FootnoteChar0"/>
        </w:rPr>
        <w:t>;</w:t>
      </w:r>
      <w:r w:rsidRPr="00F46C94">
        <w:rPr>
          <w:rStyle w:val="FootnoteChar0"/>
        </w:rPr>
        <w:t xml:space="preserve"> Roggli et al 2010 (RMA</w:t>
      </w:r>
      <w:r>
        <w:rPr>
          <w:rStyle w:val="FootnoteChar0"/>
        </w:rPr>
        <w:t xml:space="preserve"> ID</w:t>
      </w:r>
      <w:r w:rsidRPr="00F46C94">
        <w:rPr>
          <w:rStyle w:val="FootnoteChar0"/>
        </w:rPr>
        <w:t>: 67548)</w:t>
      </w:r>
      <w:r>
        <w:rPr>
          <w:rStyle w:val="FootnoteChar0"/>
        </w:rPr>
        <w:t xml:space="preserve">; </w:t>
      </w:r>
      <w:r w:rsidRPr="00F46C94">
        <w:rPr>
          <w:rStyle w:val="FootnoteChar0"/>
        </w:rPr>
        <w:t xml:space="preserve"> and </w:t>
      </w:r>
      <w:r>
        <w:rPr>
          <w:rStyle w:val="FootnoteChar0"/>
        </w:rPr>
        <w:t>Cited by:</w:t>
      </w:r>
      <w:r w:rsidRPr="00F46C94">
        <w:rPr>
          <w:rStyle w:val="FootnoteChar0"/>
        </w:rPr>
        <w:t xml:space="preserve"> Roggli 2010</w:t>
      </w:r>
      <w:r>
        <w:rPr>
          <w:rStyle w:val="FootnoteChar0"/>
        </w:rPr>
        <w:t xml:space="preserve"> </w:t>
      </w:r>
      <w:r w:rsidRPr="00F46C94">
        <w:rPr>
          <w:rStyle w:val="FootnoteChar0"/>
        </w:rPr>
        <w:t>(RMA</w:t>
      </w:r>
      <w:r>
        <w:rPr>
          <w:rStyle w:val="FootnoteChar0"/>
        </w:rPr>
        <w:t xml:space="preserve"> ID</w:t>
      </w:r>
      <w:r w:rsidRPr="00F46C94">
        <w:rPr>
          <w:rStyle w:val="FootnoteChar0"/>
        </w:rPr>
        <w:t xml:space="preserve">: 67548) </w:t>
      </w:r>
      <w:r>
        <w:rPr>
          <w:rStyle w:val="FootnoteChar0"/>
        </w:rPr>
        <w:t xml:space="preserve">- </w:t>
      </w:r>
      <w:r w:rsidRPr="00F46C94">
        <w:rPr>
          <w:rStyle w:val="FootnoteChar0"/>
        </w:rPr>
        <w:t>Browne (</w:t>
      </w:r>
      <w:r>
        <w:rPr>
          <w:rStyle w:val="FootnoteChar0"/>
        </w:rPr>
        <w:t>2001</w:t>
      </w:r>
      <w:r w:rsidRPr="00F46C94">
        <w:rPr>
          <w:rStyle w:val="FootnoteChar0"/>
        </w:rPr>
        <w:t>)</w:t>
      </w:r>
      <w:r>
        <w:rPr>
          <w:rStyle w:val="FootnoteChar0"/>
        </w:rPr>
        <w:t xml:space="preserve">, Browne (1996), </w:t>
      </w:r>
      <w:r w:rsidRPr="00F46C94">
        <w:rPr>
          <w:rStyle w:val="FootnoteChar0"/>
        </w:rPr>
        <w:t xml:space="preserve">Burdorf </w:t>
      </w:r>
      <w:r>
        <w:rPr>
          <w:rStyle w:val="FootnoteChar0"/>
        </w:rPr>
        <w:t>&amp;</w:t>
      </w:r>
      <w:r w:rsidRPr="00F46C94">
        <w:rPr>
          <w:rStyle w:val="FootnoteChar0"/>
        </w:rPr>
        <w:t xml:space="preserve"> Swuste (1999)</w:t>
      </w:r>
      <w:r>
        <w:rPr>
          <w:rStyle w:val="FootnoteChar0"/>
        </w:rPr>
        <w:t xml:space="preserve">, </w:t>
      </w:r>
      <w:r w:rsidRPr="00F46C94">
        <w:rPr>
          <w:rStyle w:val="FootnoteChar0"/>
        </w:rPr>
        <w:t>Churg (1998)</w:t>
      </w:r>
      <w:r>
        <w:rPr>
          <w:rStyle w:val="FootnoteChar0"/>
        </w:rPr>
        <w:t>,</w:t>
      </w:r>
      <w:r w:rsidRPr="0083548E">
        <w:rPr>
          <w:rStyle w:val="FootnoteChar0"/>
        </w:rPr>
        <w:t xml:space="preserve"> </w:t>
      </w:r>
      <w:r w:rsidRPr="00F46C94">
        <w:rPr>
          <w:rStyle w:val="FootnoteChar0"/>
        </w:rPr>
        <w:t xml:space="preserve">Dement et al. (1983), Fischer et al. (2002), Gibbs et al. (1998), Green et al. (1997), </w:t>
      </w:r>
      <w:r>
        <w:rPr>
          <w:rStyle w:val="FootnoteChar0"/>
        </w:rPr>
        <w:t xml:space="preserve">and </w:t>
      </w:r>
      <w:r w:rsidRPr="00F46C94">
        <w:rPr>
          <w:rStyle w:val="FootnoteChar0"/>
        </w:rPr>
        <w:t>Sluis-Cremer (1991)</w:t>
      </w:r>
      <w:r>
        <w:rPr>
          <w:rStyle w:val="FootnoteChar0"/>
        </w:rPr>
        <w:t xml:space="preserve">; </w:t>
      </w:r>
      <w:r w:rsidRPr="00F46C94">
        <w:rPr>
          <w:rStyle w:val="FootnoteChar0"/>
        </w:rPr>
        <w:t xml:space="preserve"> Paris et al. 2009 (RMA</w:t>
      </w:r>
      <w:r>
        <w:rPr>
          <w:rStyle w:val="FootnoteChar0"/>
        </w:rPr>
        <w:t xml:space="preserve"> ID</w:t>
      </w:r>
      <w:r w:rsidRPr="00F46C94">
        <w:rPr>
          <w:rStyle w:val="FootnoteChar0"/>
        </w:rPr>
        <w:t>: 67601</w:t>
      </w:r>
      <w:r>
        <w:rPr>
          <w:rStyle w:val="FootnoteChar0"/>
        </w:rPr>
        <w:t>);</w:t>
      </w:r>
      <w:r w:rsidRPr="00F46C94">
        <w:rPr>
          <w:rStyle w:val="FootnoteChar0"/>
        </w:rPr>
        <w:t xml:space="preserve"> Rohs et al. 2008 (RMA</w:t>
      </w:r>
      <w:r>
        <w:rPr>
          <w:rStyle w:val="FootnoteChar0"/>
        </w:rPr>
        <w:t xml:space="preserve"> ID</w:t>
      </w:r>
      <w:r w:rsidRPr="00F46C94">
        <w:rPr>
          <w:rStyle w:val="FootnoteChar0"/>
        </w:rPr>
        <w:t>: 67995)</w:t>
      </w:r>
      <w:r>
        <w:rPr>
          <w:rStyle w:val="FootnoteChar0"/>
        </w:rPr>
        <w:t>;</w:t>
      </w:r>
      <w:r w:rsidRPr="00F46C94">
        <w:rPr>
          <w:rStyle w:val="FootnoteChar0"/>
        </w:rPr>
        <w:t xml:space="preserve"> </w:t>
      </w:r>
      <w:r w:rsidRPr="00FB0BF6">
        <w:rPr>
          <w:rStyle w:val="FootnoteChar0"/>
        </w:rPr>
        <w:t xml:space="preserve">U.S. Department of Health and Human Services, ATSDR, Disease Registry Division of Health Assessment </w:t>
      </w:r>
      <w:r>
        <w:rPr>
          <w:rStyle w:val="FootnoteChar0"/>
        </w:rPr>
        <w:t>&amp;</w:t>
      </w:r>
      <w:r w:rsidRPr="00FB0BF6">
        <w:rPr>
          <w:rStyle w:val="FootnoteChar0"/>
        </w:rPr>
        <w:t xml:space="preserve"> Consultation</w:t>
      </w:r>
      <w:r w:rsidRPr="00F46C94" w:rsidDel="00623A50">
        <w:rPr>
          <w:rStyle w:val="FootnoteChar0"/>
        </w:rPr>
        <w:t xml:space="preserve"> </w:t>
      </w:r>
      <w:r w:rsidRPr="00F46C94">
        <w:rPr>
          <w:rStyle w:val="FootnoteChar0"/>
        </w:rPr>
        <w:t>2008 (RMA</w:t>
      </w:r>
      <w:r>
        <w:rPr>
          <w:rStyle w:val="FootnoteChar0"/>
        </w:rPr>
        <w:t xml:space="preserve"> ID</w:t>
      </w:r>
      <w:r w:rsidRPr="00F46C94">
        <w:rPr>
          <w:rStyle w:val="FootnoteChar0"/>
        </w:rPr>
        <w:t>: 67997)</w:t>
      </w:r>
      <w:r>
        <w:rPr>
          <w:rStyle w:val="FootnoteChar0"/>
        </w:rPr>
        <w:t>;</w:t>
      </w:r>
      <w:r w:rsidRPr="00F46C94">
        <w:rPr>
          <w:rStyle w:val="FootnoteChar0"/>
        </w:rPr>
        <w:t xml:space="preserve"> Sullivan 2007 (RMA</w:t>
      </w:r>
      <w:r>
        <w:rPr>
          <w:rStyle w:val="FootnoteChar0"/>
        </w:rPr>
        <w:t xml:space="preserve"> ID</w:t>
      </w:r>
      <w:r w:rsidRPr="00F46C94">
        <w:rPr>
          <w:rStyle w:val="FootnoteChar0"/>
        </w:rPr>
        <w:t>: 45641)</w:t>
      </w:r>
      <w:r>
        <w:rPr>
          <w:rStyle w:val="FootnoteChar0"/>
        </w:rPr>
        <w:t>;</w:t>
      </w:r>
      <w:r w:rsidRPr="00F46C94">
        <w:rPr>
          <w:rStyle w:val="FootnoteChar0"/>
        </w:rPr>
        <w:t xml:space="preserve"> </w:t>
      </w:r>
      <w:r w:rsidRPr="00333A93">
        <w:rPr>
          <w:rStyle w:val="FootnoteChar0"/>
        </w:rPr>
        <w:t>American Thoracic Society</w:t>
      </w:r>
      <w:r w:rsidRPr="00333A93" w:rsidDel="00333A93">
        <w:rPr>
          <w:rStyle w:val="FootnoteChar0"/>
        </w:rPr>
        <w:t xml:space="preserve"> </w:t>
      </w:r>
      <w:r w:rsidRPr="00F46C94">
        <w:rPr>
          <w:rStyle w:val="FootnoteChar0"/>
        </w:rPr>
        <w:t>2004 (RMA</w:t>
      </w:r>
      <w:r>
        <w:rPr>
          <w:rStyle w:val="FootnoteChar0"/>
        </w:rPr>
        <w:t xml:space="preserve"> ID</w:t>
      </w:r>
      <w:r w:rsidRPr="00F46C94">
        <w:rPr>
          <w:rStyle w:val="FootnoteChar0"/>
        </w:rPr>
        <w:t>: 67594)</w:t>
      </w:r>
      <w:r>
        <w:rPr>
          <w:rStyle w:val="FootnoteChar0"/>
        </w:rPr>
        <w:t>;</w:t>
      </w:r>
      <w:r w:rsidRPr="00F46C94">
        <w:rPr>
          <w:rStyle w:val="FootnoteChar0"/>
        </w:rPr>
        <w:t xml:space="preserve"> and Wright et al 2002 (RMA</w:t>
      </w:r>
      <w:r>
        <w:rPr>
          <w:rStyle w:val="FootnoteChar0"/>
        </w:rPr>
        <w:t xml:space="preserve"> ID</w:t>
      </w:r>
      <w:r w:rsidRPr="00F46C94">
        <w:rPr>
          <w:rStyle w:val="FootnoteChar0"/>
        </w:rPr>
        <w:t>: 26507).</w:t>
      </w:r>
    </w:p>
  </w:footnote>
  <w:footnote w:id="89">
    <w:p w14:paraId="2579B8C7" w14:textId="77777777" w:rsidR="00BD3051" w:rsidRDefault="00BD3051" w:rsidP="005457F0">
      <w:pPr>
        <w:pStyle w:val="Footnote0"/>
      </w:pPr>
      <w:r>
        <w:rPr>
          <w:rStyle w:val="FootnoteReference"/>
        </w:rPr>
        <w:footnoteRef/>
      </w:r>
      <w:r>
        <w:t xml:space="preserve"> </w:t>
      </w:r>
      <w:r>
        <w:tab/>
      </w:r>
      <w:r>
        <w:rPr>
          <w:lang w:eastAsia="en-AU"/>
        </w:rPr>
        <w:t>Boffetta P. Health effects of asbestos exposure in humans: a quantitative assessment. Medicina del Lavoro. 1998;89(6):471-80. (RMA ID: 026600).</w:t>
      </w:r>
    </w:p>
  </w:footnote>
  <w:footnote w:id="90">
    <w:p w14:paraId="49B26CFB" w14:textId="659FD449" w:rsidR="00BD3051" w:rsidRDefault="00BD3051" w:rsidP="005457F0">
      <w:pPr>
        <w:pStyle w:val="Footnote0"/>
      </w:pPr>
      <w:r>
        <w:rPr>
          <w:rStyle w:val="FootnoteReference"/>
        </w:rPr>
        <w:footnoteRef/>
      </w:r>
      <w:r>
        <w:t xml:space="preserve"> </w:t>
      </w:r>
      <w:r>
        <w:tab/>
      </w:r>
      <w:r w:rsidRPr="00576CB8">
        <w:t xml:space="preserve">Doll R, Peto J. </w:t>
      </w:r>
      <w:r>
        <w:t xml:space="preserve">Asbestos. </w:t>
      </w:r>
      <w:r w:rsidRPr="00576CB8">
        <w:t>Effects on health of exposure to asbestos. London: Health &amp;</w:t>
      </w:r>
      <w:r>
        <w:t xml:space="preserve"> Safety</w:t>
      </w:r>
      <w:r w:rsidRPr="00576CB8">
        <w:t xml:space="preserve"> Commission: H.M.S.O; 1985. </w:t>
      </w:r>
      <w:r>
        <w:t>Cited by:</w:t>
      </w:r>
      <w:r w:rsidRPr="00576CB8">
        <w:t xml:space="preserve"> Boffetta P. Health effects of asbestos exposure in humans: a quantitative assessment. Medicina del Lavoro. 1998;89(6):471-80. (RMA ID: 026600).</w:t>
      </w:r>
    </w:p>
  </w:footnote>
  <w:footnote w:id="91">
    <w:p w14:paraId="5D0BA5FC" w14:textId="77777777" w:rsidR="00BD3051" w:rsidRDefault="00BD3051" w:rsidP="005457F0">
      <w:pPr>
        <w:pStyle w:val="Footnote0"/>
      </w:pPr>
      <w:r>
        <w:rPr>
          <w:rStyle w:val="FootnoteReference"/>
        </w:rPr>
        <w:footnoteRef/>
      </w:r>
      <w:r>
        <w:t xml:space="preserve">    </w:t>
      </w:r>
      <w:r>
        <w:tab/>
      </w:r>
      <w:r w:rsidRPr="008D1712">
        <w:rPr>
          <w:rStyle w:val="FootnoteChar0"/>
        </w:rPr>
        <w:t>Boffetta P. 1998. (RMA ID: 026600).</w:t>
      </w:r>
      <w:r w:rsidRPr="008C6FC5">
        <w:rPr>
          <w:i/>
          <w:iCs/>
          <w:lang w:eastAsia="en-AU"/>
        </w:rPr>
        <w:t xml:space="preserve"> </w:t>
      </w:r>
      <w:r w:rsidRPr="008D1712">
        <w:rPr>
          <w:rStyle w:val="FootnoteChar0"/>
          <w:i/>
        </w:rPr>
        <w:t>ibid.</w:t>
      </w:r>
    </w:p>
  </w:footnote>
  <w:footnote w:id="92">
    <w:p w14:paraId="22EB955B" w14:textId="68ED0B93" w:rsidR="00BD3051" w:rsidRDefault="00BD3051" w:rsidP="005457F0">
      <w:pPr>
        <w:pStyle w:val="Footnote0"/>
      </w:pPr>
      <w:r>
        <w:rPr>
          <w:rStyle w:val="FootnoteReference"/>
        </w:rPr>
        <w:footnoteRef/>
      </w:r>
      <w:r>
        <w:t xml:space="preserve"> </w:t>
      </w:r>
      <w:r>
        <w:tab/>
      </w:r>
      <w:r w:rsidRPr="008D1712">
        <w:rPr>
          <w:rStyle w:val="FootnoteChar0"/>
        </w:rPr>
        <w:t>Boffetta P. 1998. (RMA ID: 026600).</w:t>
      </w:r>
      <w:r w:rsidRPr="008C6FC5">
        <w:rPr>
          <w:i/>
          <w:iCs/>
          <w:lang w:eastAsia="en-AU"/>
        </w:rPr>
        <w:t xml:space="preserve"> </w:t>
      </w:r>
      <w:r w:rsidRPr="008D1712">
        <w:rPr>
          <w:rStyle w:val="FootnoteChar0"/>
          <w:i/>
        </w:rPr>
        <w:t>ibid.</w:t>
      </w:r>
    </w:p>
  </w:footnote>
  <w:footnote w:id="93">
    <w:p w14:paraId="42CD919C" w14:textId="77777777" w:rsidR="00BD3051" w:rsidRDefault="00BD3051" w:rsidP="005457F0">
      <w:pPr>
        <w:pStyle w:val="Footnote0"/>
      </w:pPr>
      <w:r>
        <w:rPr>
          <w:rStyle w:val="FootnoteReference"/>
        </w:rPr>
        <w:footnoteRef/>
      </w:r>
      <w:r>
        <w:t xml:space="preserve"> </w:t>
      </w:r>
      <w:r>
        <w:tab/>
      </w:r>
      <w:r>
        <w:rPr>
          <w:rStyle w:val="FootnoteChar0"/>
        </w:rPr>
        <w:t>Anonymous (International Expert Meeting)</w:t>
      </w:r>
      <w:r w:rsidRPr="003B5922">
        <w:rPr>
          <w:rStyle w:val="FootnoteChar0"/>
        </w:rPr>
        <w:t>. Asbestos, asbestosis, and cancer: the Helsinki criteria for diagnosis and attribution. Scand J Work Environ Health. 1997;23(4):311-16. (RMA ID: 026517).</w:t>
      </w:r>
    </w:p>
  </w:footnote>
  <w:footnote w:id="94">
    <w:p w14:paraId="5CE0840D" w14:textId="390EE7C6" w:rsidR="00BD3051" w:rsidRDefault="00BD3051" w:rsidP="00AA7BC7">
      <w:pPr>
        <w:pStyle w:val="FootnoteText"/>
        <w:spacing w:before="60" w:after="60" w:line="140" w:lineRule="atLeast"/>
        <w:ind w:left="425" w:hanging="425"/>
      </w:pPr>
      <w:r>
        <w:rPr>
          <w:rStyle w:val="FootnoteReference"/>
        </w:rPr>
        <w:footnoteRef/>
      </w:r>
      <w:r>
        <w:t xml:space="preserve"> </w:t>
      </w:r>
      <w:r>
        <w:tab/>
      </w:r>
      <w:r w:rsidRPr="00853026">
        <w:rPr>
          <w:rStyle w:val="FootnoteChar0"/>
        </w:rPr>
        <w:t>Finnish Institute of Occupational Health. Asbestos, Asbestosis, and Cancer. Helsinki Criteria for Diagnosis and Attribution 2014. Helsinki.</w:t>
      </w:r>
      <w:r>
        <w:rPr>
          <w:rStyle w:val="FootnoteChar0"/>
        </w:rPr>
        <w:t xml:space="preserve"> (New Information).</w:t>
      </w:r>
    </w:p>
  </w:footnote>
  <w:footnote w:id="95">
    <w:p w14:paraId="3E567E64" w14:textId="258E3ADF" w:rsidR="00BD3051" w:rsidRDefault="00BD3051" w:rsidP="005457F0">
      <w:pPr>
        <w:pStyle w:val="Footnote0"/>
      </w:pPr>
      <w:r>
        <w:rPr>
          <w:rStyle w:val="FootnoteReference"/>
        </w:rPr>
        <w:footnoteRef/>
      </w:r>
      <w:r>
        <w:t xml:space="preserve"> </w:t>
      </w:r>
      <w:r>
        <w:tab/>
      </w:r>
      <w:r>
        <w:rPr>
          <w:rStyle w:val="FootnoteChar0"/>
        </w:rPr>
        <w:t>Anonymous (International Expert Meeting)</w:t>
      </w:r>
      <w:r w:rsidRPr="003B5922">
        <w:rPr>
          <w:rStyle w:val="FootnoteChar0"/>
        </w:rPr>
        <w:t>.</w:t>
      </w:r>
      <w:r>
        <w:rPr>
          <w:rStyle w:val="FootnoteChar0"/>
        </w:rPr>
        <w:t xml:space="preserve"> </w:t>
      </w:r>
      <w:r w:rsidRPr="003B5922">
        <w:rPr>
          <w:rStyle w:val="FootnoteChar0"/>
        </w:rPr>
        <w:t>Asbestos, asbestosis, and cancer: the Helsinki criteria for diagnosis and attribution. Scand J Work Environ Health. 1997;23(4):311-16. (RMA ID: 026517).</w:t>
      </w:r>
    </w:p>
  </w:footnote>
  <w:footnote w:id="96">
    <w:p w14:paraId="173B9FD7" w14:textId="77777777" w:rsidR="00BD3051" w:rsidRDefault="00BD3051" w:rsidP="005457F0">
      <w:pPr>
        <w:pStyle w:val="Footnote0"/>
      </w:pPr>
      <w:r>
        <w:rPr>
          <w:rStyle w:val="FootnoteReference"/>
        </w:rPr>
        <w:footnoteRef/>
      </w:r>
      <w:r>
        <w:t xml:space="preserve"> </w:t>
      </w:r>
      <w:r>
        <w:tab/>
      </w:r>
      <w:r>
        <w:rPr>
          <w:rStyle w:val="FootnoteChar0"/>
        </w:rPr>
        <w:t>Anonymous (International Expert Meeting)</w:t>
      </w:r>
      <w:r w:rsidRPr="003B5922">
        <w:rPr>
          <w:rStyle w:val="FootnoteChar0"/>
        </w:rPr>
        <w:t>.</w:t>
      </w:r>
      <w:r>
        <w:rPr>
          <w:rStyle w:val="FootnoteChar0"/>
        </w:rPr>
        <w:t xml:space="preserve"> 1997.</w:t>
      </w:r>
      <w:r w:rsidRPr="003B5922">
        <w:rPr>
          <w:rStyle w:val="FootnoteChar0"/>
        </w:rPr>
        <w:t xml:space="preserve"> (RMA ID: 026517).</w:t>
      </w:r>
      <w:r w:rsidRPr="00156F35">
        <w:rPr>
          <w:i/>
        </w:rPr>
        <w:t xml:space="preserve"> </w:t>
      </w:r>
      <w:r w:rsidRPr="003113C1">
        <w:rPr>
          <w:rStyle w:val="FootnoteChar0"/>
          <w:i/>
        </w:rPr>
        <w:t>ibid.</w:t>
      </w:r>
    </w:p>
  </w:footnote>
  <w:footnote w:id="97">
    <w:p w14:paraId="656FC8F4" w14:textId="77777777" w:rsidR="00BD3051" w:rsidRDefault="00BD3051" w:rsidP="005457F0">
      <w:pPr>
        <w:pStyle w:val="Footnote0"/>
      </w:pPr>
      <w:r>
        <w:rPr>
          <w:rStyle w:val="FootnoteReference"/>
          <w:rFonts w:cs="Arial"/>
        </w:rPr>
        <w:footnoteRef/>
      </w:r>
      <w:r>
        <w:tab/>
      </w:r>
      <w:r w:rsidRPr="00716159">
        <w:t>Henderson et al. The diagnosis and attribution of asbestos-related diseases in an Australian context. Report of the Adelaide Workshop on Asbestos-related Diseases October 6-7, 2000. Int J Occup Med Environ Health. 2004;10(1):40-6. (RMA ID: 035222).</w:t>
      </w:r>
    </w:p>
  </w:footnote>
  <w:footnote w:id="98">
    <w:p w14:paraId="0C7D2E48" w14:textId="77777777" w:rsidR="00BD3051" w:rsidRDefault="00BD3051" w:rsidP="005457F0">
      <w:pPr>
        <w:pStyle w:val="Footnote0"/>
      </w:pPr>
      <w:r>
        <w:rPr>
          <w:rStyle w:val="FootnoteReference"/>
        </w:rPr>
        <w:footnoteRef/>
      </w:r>
      <w:r>
        <w:t xml:space="preserve"> </w:t>
      </w:r>
      <w:r>
        <w:tab/>
      </w:r>
      <w:r>
        <w:rPr>
          <w:rStyle w:val="FootnoteChar0"/>
        </w:rPr>
        <w:t>Anonymous (International Expert Meeting)</w:t>
      </w:r>
      <w:r w:rsidRPr="003B5922">
        <w:rPr>
          <w:rStyle w:val="FootnoteChar0"/>
        </w:rPr>
        <w:t xml:space="preserve">. </w:t>
      </w:r>
      <w:r>
        <w:rPr>
          <w:rStyle w:val="FootnoteChar0"/>
        </w:rPr>
        <w:t>1997.</w:t>
      </w:r>
      <w:r w:rsidRPr="003B5922">
        <w:rPr>
          <w:rStyle w:val="FootnoteChar0"/>
        </w:rPr>
        <w:t xml:space="preserve"> (RMA ID: 026517).</w:t>
      </w:r>
      <w:r w:rsidRPr="00156F35">
        <w:rPr>
          <w:i/>
        </w:rPr>
        <w:t xml:space="preserve"> </w:t>
      </w:r>
      <w:r w:rsidRPr="003113C1">
        <w:rPr>
          <w:rStyle w:val="FootnoteChar0"/>
          <w:i/>
        </w:rPr>
        <w:t>ibid.</w:t>
      </w:r>
    </w:p>
  </w:footnote>
  <w:footnote w:id="99">
    <w:p w14:paraId="39653A60" w14:textId="263A8B31" w:rsidR="00BD3051" w:rsidRDefault="00BD3051" w:rsidP="00AA5C13">
      <w:pPr>
        <w:pStyle w:val="Footnote0"/>
      </w:pPr>
      <w:r>
        <w:rPr>
          <w:rStyle w:val="FootnoteReference"/>
          <w:rFonts w:cs="Arial"/>
        </w:rPr>
        <w:footnoteRef/>
      </w:r>
      <w:r>
        <w:tab/>
      </w:r>
      <w:r w:rsidRPr="006B1A59">
        <w:t>Henderson et al.</w:t>
      </w:r>
      <w:r>
        <w:rPr>
          <w:rStyle w:val="footnoteChar"/>
          <w:sz w:val="18"/>
          <w:szCs w:val="18"/>
        </w:rPr>
        <w:t xml:space="preserve"> 2004.</w:t>
      </w:r>
      <w:r w:rsidRPr="00407270">
        <w:rPr>
          <w:rStyle w:val="footnoteChar"/>
          <w:sz w:val="18"/>
          <w:szCs w:val="18"/>
        </w:rPr>
        <w:t xml:space="preserve"> (RMA ID: 035222).</w:t>
      </w:r>
      <w:r w:rsidRPr="008909AC">
        <w:rPr>
          <w:rStyle w:val="FootnoteChar0"/>
          <w:i/>
        </w:rPr>
        <w:t xml:space="preserve"> </w:t>
      </w:r>
      <w:r w:rsidRPr="003113C1">
        <w:rPr>
          <w:rStyle w:val="FootnoteChar0"/>
          <w:i/>
        </w:rPr>
        <w:t>ibid.</w:t>
      </w:r>
    </w:p>
  </w:footnote>
  <w:footnote w:id="100">
    <w:p w14:paraId="7B7D53E1" w14:textId="076101B2" w:rsidR="00BD3051" w:rsidRDefault="00BD3051" w:rsidP="00AA5C13">
      <w:pPr>
        <w:pStyle w:val="Footnote0"/>
      </w:pPr>
      <w:r>
        <w:rPr>
          <w:rStyle w:val="FootnoteReference"/>
          <w:rFonts w:cs="Arial"/>
        </w:rPr>
        <w:footnoteRef/>
      </w:r>
      <w:r>
        <w:tab/>
      </w:r>
      <w:r w:rsidRPr="006B1A59">
        <w:t xml:space="preserve">Henderson et al. </w:t>
      </w:r>
      <w:r w:rsidRPr="00716159">
        <w:t>The diagnosis and attribution of asbestos-related diseases in an Australian context. Report of the Adelaide Workshop on Asbestos-related Diseases October 6-7, 2000. Int J Occup Med Environ Health. 2004;10(1):40-6. (RMA ID: 035222).</w:t>
      </w:r>
    </w:p>
  </w:footnote>
  <w:footnote w:id="101">
    <w:p w14:paraId="1207EB3B" w14:textId="77777777" w:rsidR="00BD3051" w:rsidRDefault="00BD3051" w:rsidP="00CF1A07">
      <w:pPr>
        <w:pStyle w:val="FootnoteText"/>
        <w:spacing w:before="60" w:after="60" w:line="140" w:lineRule="atLeast"/>
        <w:ind w:left="425" w:hanging="425"/>
      </w:pPr>
      <w:r>
        <w:rPr>
          <w:rStyle w:val="FootnoteReference"/>
        </w:rPr>
        <w:footnoteRef/>
      </w:r>
      <w:r>
        <w:t xml:space="preserve"> </w:t>
      </w:r>
      <w:r>
        <w:tab/>
      </w:r>
      <w:r>
        <w:rPr>
          <w:rStyle w:val="FootnoteChar0"/>
        </w:rPr>
        <w:t>RMA</w:t>
      </w:r>
      <w:r w:rsidRPr="00F84646">
        <w:rPr>
          <w:rStyle w:val="FootnoteChar0"/>
        </w:rPr>
        <w:t xml:space="preserve"> Secretariat. Briefing paper - Investigation into Asbestosis. Statements of Principles No. 23 and 24 of 2005 for Asbestosis. Brisbane, Australia: 2005.</w:t>
      </w:r>
    </w:p>
  </w:footnote>
  <w:footnote w:id="102">
    <w:p w14:paraId="54D80016" w14:textId="77777777" w:rsidR="00BD3051" w:rsidRDefault="00BD3051" w:rsidP="00CF1A07">
      <w:pPr>
        <w:pStyle w:val="Footnote0"/>
      </w:pPr>
      <w:r>
        <w:rPr>
          <w:rStyle w:val="FootnoteReference"/>
          <w:rFonts w:cs="Arial"/>
        </w:rPr>
        <w:footnoteRef/>
      </w:r>
      <w:r>
        <w:tab/>
      </w:r>
      <w:r w:rsidRPr="00407270">
        <w:rPr>
          <w:rStyle w:val="footnoteChar"/>
          <w:sz w:val="18"/>
          <w:szCs w:val="18"/>
        </w:rPr>
        <w:t xml:space="preserve">Henderson et al. </w:t>
      </w:r>
      <w:r w:rsidRPr="006B1A59">
        <w:t xml:space="preserve">2004. (RMA ID: 035222). </w:t>
      </w:r>
      <w:r w:rsidRPr="006B1A59">
        <w:rPr>
          <w:i/>
        </w:rPr>
        <w:t>ibid</w:t>
      </w:r>
      <w:r w:rsidRPr="006B1A59">
        <w:t>.</w:t>
      </w:r>
    </w:p>
  </w:footnote>
  <w:footnote w:id="103">
    <w:p w14:paraId="7D883B08" w14:textId="77777777" w:rsidR="00BD3051" w:rsidRDefault="00BD3051" w:rsidP="00CF1A07">
      <w:pPr>
        <w:pStyle w:val="Footnote0"/>
      </w:pPr>
      <w:r>
        <w:rPr>
          <w:rStyle w:val="FootnoteReference"/>
          <w:rFonts w:cs="Arial"/>
        </w:rPr>
        <w:footnoteRef/>
      </w:r>
      <w:r>
        <w:tab/>
      </w:r>
      <w:r w:rsidRPr="00407270">
        <w:rPr>
          <w:rStyle w:val="footnoteChar"/>
          <w:sz w:val="18"/>
          <w:szCs w:val="18"/>
        </w:rPr>
        <w:t xml:space="preserve">Henderson et al. </w:t>
      </w:r>
      <w:r w:rsidRPr="006B1A59">
        <w:t xml:space="preserve">2004. (RMA ID: 035222). </w:t>
      </w:r>
      <w:r w:rsidRPr="006B1A59">
        <w:rPr>
          <w:i/>
        </w:rPr>
        <w:t>ibid</w:t>
      </w:r>
      <w:r w:rsidRPr="006B1A59">
        <w:t>.</w:t>
      </w:r>
    </w:p>
  </w:footnote>
  <w:footnote w:id="104">
    <w:p w14:paraId="6E4DA973" w14:textId="77777777" w:rsidR="00BD3051" w:rsidRDefault="00BD3051" w:rsidP="00CF1A07">
      <w:pPr>
        <w:pStyle w:val="Footnote0"/>
      </w:pPr>
      <w:r>
        <w:rPr>
          <w:rStyle w:val="FootnoteReference"/>
          <w:rFonts w:cs="Arial"/>
        </w:rPr>
        <w:footnoteRef/>
      </w:r>
      <w:r>
        <w:tab/>
      </w:r>
      <w:r w:rsidRPr="000D0543">
        <w:t xml:space="preserve">Fischer </w:t>
      </w:r>
      <w:r>
        <w:t>et al</w:t>
      </w:r>
      <w:r w:rsidRPr="000D0543">
        <w:t xml:space="preserve">. Fibre-years, pulmonary asbestos burden and asbestosis. </w:t>
      </w:r>
      <w:r w:rsidRPr="00832A32">
        <w:t>Int J Hyg Environ Health</w:t>
      </w:r>
      <w:r w:rsidRPr="000D0543">
        <w:t>. 2002;</w:t>
      </w:r>
      <w:r>
        <w:t xml:space="preserve"> </w:t>
      </w:r>
      <w:r w:rsidRPr="000D0543">
        <w:t>205(3):245-48.</w:t>
      </w:r>
      <w:r>
        <w:t xml:space="preserve"> </w:t>
      </w:r>
      <w:r w:rsidRPr="000D0543">
        <w:t>(RMA ID: 026590).</w:t>
      </w:r>
    </w:p>
  </w:footnote>
  <w:footnote w:id="105">
    <w:p w14:paraId="346A913F" w14:textId="77777777" w:rsidR="00BD3051" w:rsidRDefault="00BD3051" w:rsidP="00CF1A07">
      <w:pPr>
        <w:pStyle w:val="FootnoteText"/>
        <w:spacing w:before="60" w:after="60" w:line="140" w:lineRule="atLeast"/>
        <w:ind w:left="425" w:hanging="425"/>
      </w:pPr>
      <w:r>
        <w:rPr>
          <w:rStyle w:val="FootnoteReference"/>
        </w:rPr>
        <w:footnoteRef/>
      </w:r>
      <w:r>
        <w:t xml:space="preserve"> </w:t>
      </w:r>
      <w:r>
        <w:tab/>
      </w:r>
      <w:r>
        <w:rPr>
          <w:rStyle w:val="FootnoteChar0"/>
        </w:rPr>
        <w:t>RMA</w:t>
      </w:r>
      <w:r w:rsidRPr="00F84646">
        <w:rPr>
          <w:rStyle w:val="FootnoteChar0"/>
        </w:rPr>
        <w:t xml:space="preserve"> Secretariat. Briefing paper - Investigation into Asbestosis. Statements of Principles No. </w:t>
      </w:r>
      <w:r>
        <w:rPr>
          <w:rStyle w:val="FootnoteChar0"/>
        </w:rPr>
        <w:t>55</w:t>
      </w:r>
      <w:r w:rsidRPr="00F84646">
        <w:rPr>
          <w:rStyle w:val="FootnoteChar0"/>
        </w:rPr>
        <w:t xml:space="preserve"> and </w:t>
      </w:r>
      <w:r>
        <w:rPr>
          <w:rStyle w:val="FootnoteChar0"/>
        </w:rPr>
        <w:t>56</w:t>
      </w:r>
      <w:r w:rsidRPr="00F84646">
        <w:rPr>
          <w:rStyle w:val="FootnoteChar0"/>
        </w:rPr>
        <w:t xml:space="preserve"> of </w:t>
      </w:r>
      <w:r>
        <w:rPr>
          <w:rStyle w:val="FootnoteChar0"/>
        </w:rPr>
        <w:t>2013</w:t>
      </w:r>
      <w:r w:rsidRPr="00F84646">
        <w:rPr>
          <w:rStyle w:val="FootnoteChar0"/>
        </w:rPr>
        <w:t xml:space="preserve"> for Asbestosis. Brisbane, Australia: </w:t>
      </w:r>
      <w:r>
        <w:rPr>
          <w:rStyle w:val="FootnoteChar0"/>
        </w:rPr>
        <w:t>2013</w:t>
      </w:r>
      <w:r w:rsidRPr="00F84646">
        <w:rPr>
          <w:rStyle w:val="FootnoteChar0"/>
        </w:rPr>
        <w:t>.</w:t>
      </w:r>
    </w:p>
  </w:footnote>
  <w:footnote w:id="106">
    <w:p w14:paraId="7752EA16" w14:textId="77777777" w:rsidR="00BD3051" w:rsidRDefault="00BD3051" w:rsidP="00F70090">
      <w:pPr>
        <w:pStyle w:val="Footnote0"/>
      </w:pPr>
      <w:r>
        <w:rPr>
          <w:rStyle w:val="FootnoteReference"/>
          <w:rFonts w:cs="Arial"/>
        </w:rPr>
        <w:footnoteRef/>
      </w:r>
      <w:r>
        <w:tab/>
      </w:r>
      <w:r>
        <w:rPr>
          <w:rStyle w:val="footnoteChar"/>
          <w:sz w:val="18"/>
          <w:szCs w:val="18"/>
        </w:rPr>
        <w:t xml:space="preserve">RMA </w:t>
      </w:r>
      <w:r w:rsidRPr="00407270">
        <w:rPr>
          <w:rStyle w:val="footnoteChar"/>
          <w:sz w:val="18"/>
          <w:szCs w:val="18"/>
        </w:rPr>
        <w:t>Secretariat. Briefing paper - Investigation into Asbestosis. Statements of Principles No. 55 and 56 of 2013 for Asbestosis. Brisbane, Australia: 2013</w:t>
      </w:r>
      <w:r>
        <w:rPr>
          <w:rStyle w:val="footnoteChar"/>
          <w:sz w:val="18"/>
          <w:szCs w:val="18"/>
        </w:rPr>
        <w:t>.</w:t>
      </w:r>
    </w:p>
  </w:footnote>
  <w:footnote w:id="107">
    <w:p w14:paraId="42EB43C8" w14:textId="7B0C5D52" w:rsidR="00BD3051" w:rsidRDefault="00BD3051" w:rsidP="00F70090">
      <w:pPr>
        <w:pStyle w:val="Footnote0"/>
      </w:pPr>
      <w:r>
        <w:rPr>
          <w:rStyle w:val="FootnoteReference"/>
          <w:rFonts w:cs="Arial"/>
        </w:rPr>
        <w:footnoteRef/>
      </w:r>
      <w:r>
        <w:tab/>
        <w:t xml:space="preserve">RMA. </w:t>
      </w:r>
      <w:r w:rsidRPr="00407270">
        <w:rPr>
          <w:rStyle w:val="footnoteChar"/>
          <w:sz w:val="18"/>
          <w:szCs w:val="18"/>
        </w:rPr>
        <w:t>Statements of Principles No. 53 and 54 of 2013 for Fibrosing Interstitial Lung Disease. Brisbane, Australia: 2013</w:t>
      </w:r>
      <w:r>
        <w:rPr>
          <w:rStyle w:val="footnoteChar"/>
          <w:sz w:val="18"/>
          <w:szCs w:val="18"/>
        </w:rPr>
        <w:t xml:space="preserve">. Available from: </w:t>
      </w:r>
      <w:hyperlink r:id="rId2" w:history="1">
        <w:r w:rsidRPr="001B4340">
          <w:rPr>
            <w:rStyle w:val="Hyperlink"/>
            <w:lang w:eastAsia="en-AU"/>
          </w:rPr>
          <w:t>www.rma.gov.au</w:t>
        </w:r>
      </w:hyperlink>
    </w:p>
  </w:footnote>
  <w:footnote w:id="108">
    <w:p w14:paraId="569417D0" w14:textId="24650FFF" w:rsidR="00BD3051" w:rsidRDefault="00BD3051" w:rsidP="00F70090">
      <w:pPr>
        <w:pStyle w:val="Footnote0"/>
      </w:pPr>
      <w:r>
        <w:rPr>
          <w:rStyle w:val="FootnoteReference"/>
          <w:rFonts w:cs="Arial"/>
        </w:rPr>
        <w:footnoteRef/>
      </w:r>
      <w:r>
        <w:tab/>
        <w:t xml:space="preserve">RMA. </w:t>
      </w:r>
      <w:r w:rsidRPr="00407270">
        <w:rPr>
          <w:rStyle w:val="footnoteChar"/>
          <w:sz w:val="18"/>
          <w:szCs w:val="18"/>
        </w:rPr>
        <w:t>Statements of Principles No. 55 and 56 of 2013 for Asbestosis. Brisbane, Australia: 2013</w:t>
      </w:r>
      <w:r>
        <w:rPr>
          <w:rStyle w:val="footnoteChar"/>
          <w:sz w:val="18"/>
          <w:szCs w:val="18"/>
        </w:rPr>
        <w:t>.</w:t>
      </w:r>
      <w:r w:rsidRPr="002950C4">
        <w:rPr>
          <w:rStyle w:val="footnoteChar"/>
          <w:sz w:val="18"/>
          <w:szCs w:val="18"/>
        </w:rPr>
        <w:t xml:space="preserve"> </w:t>
      </w:r>
      <w:r>
        <w:rPr>
          <w:rStyle w:val="footnoteChar"/>
          <w:sz w:val="18"/>
          <w:szCs w:val="18"/>
        </w:rPr>
        <w:t xml:space="preserve">Available from: </w:t>
      </w:r>
      <w:hyperlink r:id="rId3" w:history="1">
        <w:r w:rsidRPr="001B4340">
          <w:rPr>
            <w:rStyle w:val="Hyperlink"/>
            <w:lang w:eastAsia="en-AU"/>
          </w:rPr>
          <w:t>www.rma.gov.au</w:t>
        </w:r>
      </w:hyperlink>
    </w:p>
  </w:footnote>
  <w:footnote w:id="109">
    <w:p w14:paraId="0A625D55" w14:textId="77777777" w:rsidR="00BD3051" w:rsidRDefault="00BD3051" w:rsidP="00F70090">
      <w:pPr>
        <w:pStyle w:val="Footnote0"/>
      </w:pPr>
      <w:r>
        <w:rPr>
          <w:rStyle w:val="FootnoteReference"/>
        </w:rPr>
        <w:footnoteRef/>
      </w:r>
      <w:r>
        <w:t xml:space="preserve"> </w:t>
      </w:r>
      <w:r>
        <w:tab/>
      </w:r>
      <w:r>
        <w:rPr>
          <w:rStyle w:val="FootnoteChar0"/>
        </w:rPr>
        <w:t>RMA</w:t>
      </w:r>
      <w:r w:rsidRPr="00F84646">
        <w:rPr>
          <w:rStyle w:val="FootnoteChar0"/>
        </w:rPr>
        <w:t xml:space="preserve"> Secretariat. Briefing paper - Investigation into Asbestosis. Statements of Principles No. </w:t>
      </w:r>
      <w:r>
        <w:rPr>
          <w:rStyle w:val="FootnoteChar0"/>
        </w:rPr>
        <w:t>55</w:t>
      </w:r>
      <w:r w:rsidRPr="00F84646">
        <w:rPr>
          <w:rStyle w:val="FootnoteChar0"/>
        </w:rPr>
        <w:t xml:space="preserve"> and </w:t>
      </w:r>
      <w:r>
        <w:rPr>
          <w:rStyle w:val="FootnoteChar0"/>
        </w:rPr>
        <w:t>56</w:t>
      </w:r>
      <w:r w:rsidRPr="00F84646">
        <w:rPr>
          <w:rStyle w:val="FootnoteChar0"/>
        </w:rPr>
        <w:t xml:space="preserve"> of </w:t>
      </w:r>
      <w:r>
        <w:rPr>
          <w:rStyle w:val="FootnoteChar0"/>
        </w:rPr>
        <w:t>2013</w:t>
      </w:r>
      <w:r w:rsidRPr="00F84646">
        <w:rPr>
          <w:rStyle w:val="FootnoteChar0"/>
        </w:rPr>
        <w:t xml:space="preserve"> for Asbestosis. Brisbane, Australia: </w:t>
      </w:r>
      <w:r>
        <w:rPr>
          <w:rStyle w:val="FootnoteChar0"/>
        </w:rPr>
        <w:t>2013</w:t>
      </w:r>
      <w:r w:rsidRPr="00F84646">
        <w:rPr>
          <w:rStyle w:val="FootnoteChar0"/>
        </w:rPr>
        <w:t>.</w:t>
      </w:r>
    </w:p>
  </w:footnote>
  <w:footnote w:id="110">
    <w:p w14:paraId="7AA34664" w14:textId="77777777" w:rsidR="00BD3051" w:rsidRDefault="00BD3051" w:rsidP="00F70090">
      <w:pPr>
        <w:pStyle w:val="Footnote0"/>
      </w:pPr>
      <w:r>
        <w:rPr>
          <w:rStyle w:val="FootnoteReference"/>
        </w:rPr>
        <w:footnoteRef/>
      </w:r>
      <w:r>
        <w:t xml:space="preserve"> </w:t>
      </w:r>
      <w:r>
        <w:tab/>
      </w:r>
      <w:r>
        <w:rPr>
          <w:rStyle w:val="FootnoteChar0"/>
        </w:rPr>
        <w:t>RMA</w:t>
      </w:r>
      <w:r w:rsidRPr="00F84646">
        <w:rPr>
          <w:rStyle w:val="FootnoteChar0"/>
        </w:rPr>
        <w:t xml:space="preserve"> Secretariat. Briefing paper - Investigation into Asbestosis. Statements of Principles No. </w:t>
      </w:r>
      <w:r>
        <w:rPr>
          <w:rStyle w:val="FootnoteChar0"/>
        </w:rPr>
        <w:t>55</w:t>
      </w:r>
      <w:r w:rsidRPr="00F84646">
        <w:rPr>
          <w:rStyle w:val="FootnoteChar0"/>
        </w:rPr>
        <w:t xml:space="preserve"> and </w:t>
      </w:r>
      <w:r>
        <w:rPr>
          <w:rStyle w:val="FootnoteChar0"/>
        </w:rPr>
        <w:t>56</w:t>
      </w:r>
      <w:r w:rsidRPr="00F84646">
        <w:rPr>
          <w:rStyle w:val="FootnoteChar0"/>
        </w:rPr>
        <w:t xml:space="preserve"> of </w:t>
      </w:r>
      <w:r>
        <w:rPr>
          <w:rStyle w:val="FootnoteChar0"/>
        </w:rPr>
        <w:t>2013</w:t>
      </w:r>
      <w:r w:rsidRPr="00F84646">
        <w:rPr>
          <w:rStyle w:val="FootnoteChar0"/>
        </w:rPr>
        <w:t xml:space="preserve"> for Asbestosis. Brisbane, Australia: </w:t>
      </w:r>
      <w:r>
        <w:rPr>
          <w:rStyle w:val="FootnoteChar0"/>
        </w:rPr>
        <w:t>2013</w:t>
      </w:r>
      <w:r w:rsidRPr="00F84646">
        <w:rPr>
          <w:rStyle w:val="FootnoteChar0"/>
        </w:rPr>
        <w:t>.</w:t>
      </w:r>
    </w:p>
  </w:footnote>
  <w:footnote w:id="111">
    <w:p w14:paraId="64D0533A" w14:textId="7F34953E" w:rsidR="00BD3051" w:rsidRDefault="00BD3051" w:rsidP="00F70090">
      <w:pPr>
        <w:pStyle w:val="Footnote0"/>
      </w:pPr>
      <w:r>
        <w:rPr>
          <w:rStyle w:val="FootnoteReference"/>
          <w:rFonts w:cs="Arial"/>
        </w:rPr>
        <w:footnoteRef/>
      </w:r>
      <w:r>
        <w:tab/>
        <w:t xml:space="preserve">RMA. </w:t>
      </w:r>
      <w:r w:rsidRPr="00407270">
        <w:rPr>
          <w:rStyle w:val="footnoteChar"/>
          <w:sz w:val="18"/>
          <w:szCs w:val="18"/>
        </w:rPr>
        <w:t>Statements of Principles No. 53 and 54 of 2013 for Fibrosing Interstitial Lung Disease. Brisbane, Australia: 2013</w:t>
      </w:r>
      <w:r>
        <w:rPr>
          <w:rStyle w:val="footnoteChar"/>
          <w:sz w:val="18"/>
          <w:szCs w:val="18"/>
        </w:rPr>
        <w:t xml:space="preserve">. Available from: </w:t>
      </w:r>
      <w:hyperlink r:id="rId4" w:history="1">
        <w:r w:rsidRPr="001B4340">
          <w:rPr>
            <w:rStyle w:val="Hyperlink"/>
            <w:lang w:eastAsia="en-AU"/>
          </w:rPr>
          <w:t>www.rma.gov.au</w:t>
        </w:r>
      </w:hyperlink>
    </w:p>
  </w:footnote>
  <w:footnote w:id="112">
    <w:p w14:paraId="2715BD4D" w14:textId="530B9A8A" w:rsidR="00BD3051" w:rsidRDefault="00BD3051" w:rsidP="00F70090">
      <w:pPr>
        <w:pStyle w:val="Footnote0"/>
      </w:pPr>
      <w:r>
        <w:rPr>
          <w:rStyle w:val="FootnoteReference"/>
          <w:rFonts w:cs="Arial"/>
        </w:rPr>
        <w:footnoteRef/>
      </w:r>
      <w:r>
        <w:tab/>
        <w:t xml:space="preserve">RMA. </w:t>
      </w:r>
      <w:r w:rsidRPr="00407270">
        <w:rPr>
          <w:rStyle w:val="footnoteChar"/>
          <w:sz w:val="18"/>
          <w:szCs w:val="18"/>
        </w:rPr>
        <w:t>Statements of Principles No. 55 and 56 of 2013 for Asbestosis. Brisbane, Australia: 2013</w:t>
      </w:r>
      <w:r>
        <w:rPr>
          <w:rStyle w:val="footnoteChar"/>
          <w:sz w:val="18"/>
          <w:szCs w:val="18"/>
        </w:rPr>
        <w:t>.</w:t>
      </w:r>
      <w:r w:rsidRPr="002950C4">
        <w:rPr>
          <w:rStyle w:val="footnoteChar"/>
          <w:sz w:val="18"/>
          <w:szCs w:val="18"/>
        </w:rPr>
        <w:t xml:space="preserve"> </w:t>
      </w:r>
      <w:r>
        <w:rPr>
          <w:rStyle w:val="footnoteChar"/>
          <w:sz w:val="18"/>
          <w:szCs w:val="18"/>
        </w:rPr>
        <w:t xml:space="preserve">Available from: </w:t>
      </w:r>
      <w:hyperlink r:id="rId5" w:history="1">
        <w:r w:rsidRPr="001B4340">
          <w:rPr>
            <w:rStyle w:val="Hyperlink"/>
            <w:lang w:eastAsia="en-AU"/>
          </w:rPr>
          <w:t>www.rma.gov.au</w:t>
        </w:r>
      </w:hyperlink>
    </w:p>
  </w:footnote>
  <w:footnote w:id="113">
    <w:p w14:paraId="080BF5AA" w14:textId="77777777" w:rsidR="00BD3051" w:rsidRPr="00B42E0E" w:rsidRDefault="00BD3051" w:rsidP="00FC565F">
      <w:pPr>
        <w:pStyle w:val="Footnote0"/>
      </w:pPr>
      <w:r>
        <w:rPr>
          <w:rStyle w:val="FootnoteReference"/>
          <w:rFonts w:cs="Arial"/>
        </w:rPr>
        <w:footnoteRef/>
      </w:r>
      <w:r>
        <w:tab/>
      </w:r>
      <w:r w:rsidRPr="00B42E0E">
        <w:t xml:space="preserve">Ehrlich et al. Long term radiological effects of short term exposure to amosite asbestos among factory workers. </w:t>
      </w:r>
      <w:r w:rsidRPr="003A6C36">
        <w:t>Br J Ind Med</w:t>
      </w:r>
      <w:r w:rsidRPr="00B42E0E">
        <w:t>. 1992;49(4):268-72. (RMA ID: 034901).</w:t>
      </w:r>
    </w:p>
  </w:footnote>
  <w:footnote w:id="114">
    <w:p w14:paraId="4DDC2132" w14:textId="77777777" w:rsidR="00BD3051" w:rsidRPr="006C3549" w:rsidRDefault="00BD3051" w:rsidP="00FC565F">
      <w:pPr>
        <w:pStyle w:val="Footnote0"/>
        <w:rPr>
          <w:rStyle w:val="FootnoteChar0"/>
        </w:rPr>
      </w:pPr>
      <w:r>
        <w:rPr>
          <w:rStyle w:val="FootnoteReference"/>
          <w:rFonts w:cs="Arial"/>
        </w:rPr>
        <w:footnoteRef/>
      </w:r>
      <w:r>
        <w:tab/>
      </w:r>
      <w:r w:rsidRPr="006C3549">
        <w:rPr>
          <w:rStyle w:val="FootnoteChar0"/>
        </w:rPr>
        <w:t xml:space="preserve">Rohs et al. </w:t>
      </w:r>
      <w:r w:rsidRPr="00C70F03">
        <w:rPr>
          <w:rStyle w:val="footnoteChar"/>
          <w:sz w:val="18"/>
          <w:szCs w:val="18"/>
        </w:rPr>
        <w:t>Low-level fiber-induced radiographic changes caused by Libby</w:t>
      </w:r>
      <w:r>
        <w:rPr>
          <w:rStyle w:val="footnoteChar"/>
          <w:sz w:val="18"/>
          <w:szCs w:val="18"/>
        </w:rPr>
        <w:t xml:space="preserve"> </w:t>
      </w:r>
      <w:r w:rsidRPr="00C70F03">
        <w:rPr>
          <w:rStyle w:val="footnoteChar"/>
          <w:sz w:val="18"/>
          <w:szCs w:val="18"/>
        </w:rPr>
        <w:t xml:space="preserve">Vermiculite. A 25-year follow-up study. </w:t>
      </w:r>
      <w:r>
        <w:rPr>
          <w:rStyle w:val="footnoteChar"/>
          <w:sz w:val="18"/>
          <w:szCs w:val="18"/>
        </w:rPr>
        <w:t>Am J Respir Crit Care Med</w:t>
      </w:r>
      <w:r w:rsidRPr="00C70F03">
        <w:rPr>
          <w:rStyle w:val="footnoteChar"/>
          <w:sz w:val="18"/>
          <w:szCs w:val="18"/>
        </w:rPr>
        <w:t>. 2008;177(6):630-37. (RMA ID: 067995).</w:t>
      </w:r>
    </w:p>
  </w:footnote>
  <w:footnote w:id="115">
    <w:p w14:paraId="10F25BFA" w14:textId="7D75CE93" w:rsidR="00BD3051" w:rsidRPr="00B42E0E" w:rsidRDefault="00BD3051" w:rsidP="00FC565F">
      <w:pPr>
        <w:pStyle w:val="Footnote0"/>
      </w:pPr>
      <w:r>
        <w:rPr>
          <w:rStyle w:val="FootnoteReference"/>
          <w:rFonts w:cs="Arial"/>
        </w:rPr>
        <w:footnoteRef/>
      </w:r>
      <w:r>
        <w:tab/>
      </w:r>
      <w:r w:rsidRPr="00B42E0E">
        <w:t xml:space="preserve">Paris </w:t>
      </w:r>
      <w:r w:rsidRPr="00513977">
        <w:t xml:space="preserve">C, Benichou J, Raffaelli C, Genevois A, Fournier L, Menard C, </w:t>
      </w:r>
      <w:r>
        <w:t>et</w:t>
      </w:r>
      <w:r w:rsidRPr="00B42E0E">
        <w:t xml:space="preserve"> al. Factors associated with early-stage pulmonary fibrosis as determined by high-resolution computed tomography among persons occupationally exposed to asbestos. </w:t>
      </w:r>
      <w:r w:rsidRPr="00513977">
        <w:t>Scand J Work Environ Health</w:t>
      </w:r>
      <w:r>
        <w:t>. 2004;30(3):</w:t>
      </w:r>
      <w:r w:rsidRPr="00B42E0E">
        <w:t>206-14. (RMA ID: 067600).</w:t>
      </w:r>
    </w:p>
  </w:footnote>
  <w:footnote w:id="116">
    <w:p w14:paraId="3CBF2D02" w14:textId="08581CF6" w:rsidR="00BD3051" w:rsidRPr="004C53FF" w:rsidRDefault="00BD3051" w:rsidP="00FC565F">
      <w:pPr>
        <w:pStyle w:val="Footnote0"/>
      </w:pPr>
      <w:r>
        <w:rPr>
          <w:rStyle w:val="FootnoteReference"/>
          <w:rFonts w:cs="Arial"/>
        </w:rPr>
        <w:footnoteRef/>
      </w:r>
      <w:r>
        <w:tab/>
      </w:r>
      <w:r w:rsidRPr="004C53FF">
        <w:t>Berry</w:t>
      </w:r>
      <w:r>
        <w:t xml:space="preserve"> G,</w:t>
      </w:r>
      <w:r w:rsidRPr="004C53FF">
        <w:t xml:space="preserve"> </w:t>
      </w:r>
      <w:r w:rsidRPr="000656C4">
        <w:t>Gilson JC, H</w:t>
      </w:r>
      <w:r>
        <w:t>olmes S, Lewinsohn HC, Roach SA</w:t>
      </w:r>
      <w:r w:rsidRPr="004C53FF">
        <w:t>.</w:t>
      </w:r>
      <w:r w:rsidRPr="00E47C34">
        <w:t xml:space="preserve"> Asbestosis: a study of dose-response relationships in an asbestos textile factory. Br J Ind Med. 1979;36(2):98-112. </w:t>
      </w:r>
      <w:r>
        <w:t>Cited by:</w:t>
      </w:r>
      <w:r w:rsidRPr="00E47C34">
        <w:t xml:space="preserve"> Becklake MR. Asbestos and other fiber-related diseases of the lungs and pleura. Distribution and determinants in exposed populat</w:t>
      </w:r>
      <w:r>
        <w:t>ions. Chest. 1991;100(1):</w:t>
      </w:r>
      <w:r w:rsidRPr="00E47C34">
        <w:t>248-54. (RMA ID: 000429).</w:t>
      </w:r>
    </w:p>
  </w:footnote>
  <w:footnote w:id="117">
    <w:p w14:paraId="0D2E7F7E" w14:textId="77777777" w:rsidR="00BD3051" w:rsidRPr="004C53FF" w:rsidRDefault="00BD3051" w:rsidP="007D6D3E">
      <w:pPr>
        <w:pStyle w:val="Footnote0"/>
      </w:pPr>
      <w:r>
        <w:rPr>
          <w:rStyle w:val="FootnoteReference"/>
          <w:rFonts w:cs="Arial"/>
        </w:rPr>
        <w:footnoteRef/>
      </w:r>
      <w:r>
        <w:tab/>
      </w:r>
      <w:r w:rsidRPr="004C53FF">
        <w:t xml:space="preserve">Finkelstein MM, Vingilis JJ. Radiographic abnormalities among asbestos-cement workers: an exposure-response study. </w:t>
      </w:r>
      <w:r w:rsidRPr="00513977">
        <w:t>Am Rev Respir Dis</w:t>
      </w:r>
      <w:r w:rsidRPr="004C53FF">
        <w:t>. 1984;129(1):17-22. (RMA ID: 000454).</w:t>
      </w:r>
    </w:p>
  </w:footnote>
  <w:footnote w:id="118">
    <w:p w14:paraId="4BDDCF7A" w14:textId="77777777" w:rsidR="00BD3051" w:rsidRDefault="00BD3051" w:rsidP="00DD73F9">
      <w:pPr>
        <w:pStyle w:val="Footnote0"/>
      </w:pPr>
      <w:r>
        <w:rPr>
          <w:rStyle w:val="FootnoteReference"/>
          <w:rFonts w:cs="Arial"/>
        </w:rPr>
        <w:footnoteRef/>
      </w:r>
      <w:r>
        <w:tab/>
      </w:r>
      <w:r w:rsidRPr="00497968">
        <w:t>International Labour Office. Guidelines for the use of the ILO International Classification of Radiographs of Pneumoconioses. Occupational Safety and Health Series, No 22 Revised edition 2000</w:t>
      </w:r>
      <w:r>
        <w:t>.</w:t>
      </w:r>
      <w:r w:rsidRPr="00497968">
        <w:t xml:space="preserve"> </w:t>
      </w:r>
      <w:r>
        <w:t>Cited by:</w:t>
      </w:r>
      <w:r w:rsidRPr="00497968">
        <w:t xml:space="preserve"> American Thoracic Society Diagnosis and initial management of nonmalignant diseases related to asbestos</w:t>
      </w:r>
      <w:r>
        <w:t>.</w:t>
      </w:r>
      <w:r w:rsidRPr="00497968">
        <w:t xml:space="preserve"> </w:t>
      </w:r>
      <w:r w:rsidRPr="00513977">
        <w:t>Am J Respir Crit Care Med</w:t>
      </w:r>
      <w:r>
        <w:t>.</w:t>
      </w:r>
      <w:r w:rsidRPr="00513977" w:rsidDel="00513977">
        <w:t xml:space="preserve"> </w:t>
      </w:r>
      <w:r w:rsidRPr="00497968">
        <w:t>2004;170(6):691-715 (RMA ID: 067594).</w:t>
      </w:r>
    </w:p>
  </w:footnote>
  <w:footnote w:id="119">
    <w:p w14:paraId="176D58D5" w14:textId="73517BEE" w:rsidR="00BD3051" w:rsidRPr="009D1E62" w:rsidRDefault="00BD3051" w:rsidP="00DD73F9">
      <w:pPr>
        <w:pStyle w:val="Footnote0"/>
      </w:pPr>
      <w:r>
        <w:rPr>
          <w:rStyle w:val="FootnoteReference"/>
          <w:rFonts w:cs="Arial"/>
        </w:rPr>
        <w:footnoteRef/>
      </w:r>
      <w:r>
        <w:tab/>
      </w:r>
      <w:r w:rsidRPr="009D1E62">
        <w:t>Sluis-Cremer</w:t>
      </w:r>
      <w:r>
        <w:t xml:space="preserve"> </w:t>
      </w:r>
      <w:r w:rsidRPr="000656C4">
        <w:t>GK, Hnizdo E, du Toit RS</w:t>
      </w:r>
      <w:r w:rsidRPr="009D1E62">
        <w:t xml:space="preserve">. Evidence for an amphibole asbestos threshold exposure for asbestosis assessed by autopsy in South African asbestos miners. </w:t>
      </w:r>
      <w:r w:rsidRPr="003A6C36">
        <w:t>Ann Occup Hyg</w:t>
      </w:r>
      <w:r>
        <w:t>. 1990;34(5):443-</w:t>
      </w:r>
      <w:r w:rsidRPr="009D1E62">
        <w:t xml:space="preserve">51. </w:t>
      </w:r>
      <w:r>
        <w:t>Cited by:</w:t>
      </w:r>
      <w:r w:rsidRPr="009D1E62">
        <w:t xml:space="preserve"> Sluis-Cremer GK. Asbestos disease at low exposures after long residence times. </w:t>
      </w:r>
      <w:r w:rsidRPr="003A6C36">
        <w:t>Ann N Y Acad Sci</w:t>
      </w:r>
      <w:r>
        <w:t>. 1991;643:</w:t>
      </w:r>
      <w:r w:rsidRPr="009D1E62">
        <w:t>182-93. (RMA ID: 000440).</w:t>
      </w:r>
    </w:p>
  </w:footnote>
  <w:footnote w:id="120">
    <w:p w14:paraId="58F5B13A" w14:textId="40A56C44" w:rsidR="00BD3051" w:rsidRDefault="00BD3051" w:rsidP="00DD73F9">
      <w:pPr>
        <w:pStyle w:val="Footnote0"/>
      </w:pPr>
      <w:r>
        <w:rPr>
          <w:rStyle w:val="FootnoteReference"/>
          <w:rFonts w:cs="Arial"/>
        </w:rPr>
        <w:footnoteRef/>
      </w:r>
      <w:r>
        <w:tab/>
      </w:r>
      <w:r w:rsidRPr="00B42E0E">
        <w:t>Hein</w:t>
      </w:r>
      <w:r>
        <w:t xml:space="preserve"> </w:t>
      </w:r>
      <w:r w:rsidRPr="000656C4">
        <w:t>MJ, Stayner LT, Lehman E, Dement JM</w:t>
      </w:r>
      <w:r w:rsidRPr="00B42E0E">
        <w:t xml:space="preserve">. Follow-up study of chrysotile textile workers: cohort mortality and exposure-response. </w:t>
      </w:r>
      <w:r w:rsidRPr="003A6C36">
        <w:t>J Occup Environ Med</w:t>
      </w:r>
      <w:r w:rsidRPr="00B42E0E">
        <w:t>. 2007;64:616-25. (RMA ID: 067597).</w:t>
      </w:r>
    </w:p>
  </w:footnote>
  <w:footnote w:id="121">
    <w:p w14:paraId="649CF3B5" w14:textId="08D1F5B3" w:rsidR="00BD3051" w:rsidRPr="00B42E0E" w:rsidRDefault="00BD3051" w:rsidP="00DD73F9">
      <w:pPr>
        <w:pStyle w:val="Footnote0"/>
      </w:pPr>
      <w:r>
        <w:rPr>
          <w:rStyle w:val="FootnoteReference"/>
          <w:rFonts w:cs="Arial"/>
        </w:rPr>
        <w:footnoteRef/>
      </w:r>
      <w:r>
        <w:tab/>
      </w:r>
      <w:r w:rsidRPr="00B42E0E">
        <w:t>Larson</w:t>
      </w:r>
      <w:r>
        <w:t xml:space="preserve"> TC, Antao VC, Bove FJ</w:t>
      </w:r>
      <w:r w:rsidRPr="00B42E0E">
        <w:t xml:space="preserve">. Vermiculite worker mortality: estimated effects of occupational exposure to Libby amphibole. </w:t>
      </w:r>
      <w:r>
        <w:t>J Occup Environ Med</w:t>
      </w:r>
      <w:r w:rsidRPr="00B42E0E">
        <w:t>. 2010;52(5):555-60. (RMA ID: 067598).</w:t>
      </w:r>
    </w:p>
  </w:footnote>
  <w:footnote w:id="122">
    <w:p w14:paraId="743E4755" w14:textId="1C6DE294" w:rsidR="00BD3051" w:rsidRPr="00B42E0E" w:rsidRDefault="00BD3051" w:rsidP="00DD73F9">
      <w:pPr>
        <w:pStyle w:val="Footnote0"/>
      </w:pPr>
      <w:r>
        <w:rPr>
          <w:rStyle w:val="FootnoteReference"/>
          <w:rFonts w:cs="Arial"/>
        </w:rPr>
        <w:footnoteRef/>
      </w:r>
      <w:r>
        <w:tab/>
      </w:r>
      <w:r w:rsidRPr="003A6C36">
        <w:t xml:space="preserve">Green </w:t>
      </w:r>
      <w:r w:rsidRPr="00B25747">
        <w:t>FH, Harley R, Vallyathan V, Alth</w:t>
      </w:r>
      <w:r>
        <w:t>ouse R, Fick G, Dement J, et al</w:t>
      </w:r>
      <w:r w:rsidRPr="003A6C36">
        <w:t>. Exposure</w:t>
      </w:r>
      <w:r w:rsidRPr="00B42E0E">
        <w:t xml:space="preserve"> and mineralogical correlates of pulmonary fibrosis in chrysotile asbestos workers. </w:t>
      </w:r>
      <w:r>
        <w:t>J Occup Environ Med</w:t>
      </w:r>
      <w:r w:rsidRPr="00B42E0E">
        <w:t>. 1997;54(8):549-59. (RMA ID: 026469).</w:t>
      </w:r>
    </w:p>
  </w:footnote>
  <w:footnote w:id="123">
    <w:p w14:paraId="14438D41" w14:textId="752BDA1A" w:rsidR="00BD3051" w:rsidRPr="00B42E0E" w:rsidRDefault="00BD3051" w:rsidP="00DD73F9">
      <w:pPr>
        <w:pStyle w:val="Footnote0"/>
      </w:pPr>
      <w:r>
        <w:rPr>
          <w:rStyle w:val="FootnoteReference"/>
          <w:rFonts w:cs="Arial"/>
        </w:rPr>
        <w:footnoteRef/>
      </w:r>
      <w:r>
        <w:tab/>
      </w:r>
      <w:r w:rsidRPr="00B42E0E">
        <w:t xml:space="preserve">McDonald </w:t>
      </w:r>
      <w:r w:rsidRPr="00B25747">
        <w:t>JC, Harris J, Armstrong B</w:t>
      </w:r>
      <w:r w:rsidRPr="00B42E0E">
        <w:t xml:space="preserve">. Mortality in a cohort of vermiculite miners exposed to fibrous amphibole in Libby, Montana. </w:t>
      </w:r>
      <w:r w:rsidRPr="00513977">
        <w:t>J Occup Environ Med.</w:t>
      </w:r>
      <w:r>
        <w:t xml:space="preserve"> </w:t>
      </w:r>
      <w:r w:rsidRPr="00B42E0E">
        <w:t xml:space="preserve">2004;61(4):363-66. </w:t>
      </w:r>
      <w:r>
        <w:t>Cited by:</w:t>
      </w:r>
      <w:r w:rsidRPr="00B42E0E">
        <w:t xml:space="preserve"> Antao et al. Libby vermiculite exposure and risk of developing asbestos-related lung and pleural diseases. </w:t>
      </w:r>
      <w:r w:rsidRPr="00513977">
        <w:t>Curr Opin Pulm Med</w:t>
      </w:r>
      <w:r w:rsidRPr="00B42E0E">
        <w:t>. 2012;</w:t>
      </w:r>
      <w:r>
        <w:t>18(</w:t>
      </w:r>
      <w:r w:rsidRPr="00B42E0E">
        <w:t>2):161-67. (RMA ID: 068460).</w:t>
      </w:r>
    </w:p>
  </w:footnote>
  <w:footnote w:id="124">
    <w:p w14:paraId="7E8EB660" w14:textId="77777777" w:rsidR="00BD3051" w:rsidRDefault="00BD3051" w:rsidP="00DD73F9">
      <w:pPr>
        <w:pStyle w:val="Footnote0"/>
      </w:pPr>
      <w:r>
        <w:rPr>
          <w:rStyle w:val="FootnoteReference"/>
          <w:rFonts w:cs="Arial"/>
        </w:rPr>
        <w:footnoteRef/>
      </w:r>
      <w:r>
        <w:tab/>
      </w:r>
      <w:r w:rsidRPr="004C53FF">
        <w:t xml:space="preserve">Sullivan PA. </w:t>
      </w:r>
      <w:r w:rsidRPr="00B42E0E">
        <w:t xml:space="preserve">Vermiculite, respiratory disease, and asbestos exposure in Libby, Montana: update of a cohort mortality study. </w:t>
      </w:r>
      <w:r w:rsidRPr="00513977">
        <w:t>Environ Health Perspect</w:t>
      </w:r>
      <w:r w:rsidRPr="00B42E0E">
        <w:t>. 2007;115(4): 579-85. (RMA ID: 045641).</w:t>
      </w:r>
    </w:p>
  </w:footnote>
  <w:footnote w:id="125">
    <w:p w14:paraId="43F770D1" w14:textId="5E7F5F77" w:rsidR="00BD3051" w:rsidRDefault="00BD3051" w:rsidP="00DD73F9">
      <w:pPr>
        <w:pStyle w:val="Footnote0"/>
      </w:pPr>
      <w:r>
        <w:rPr>
          <w:rStyle w:val="FootnoteReference"/>
          <w:rFonts w:cs="Arial"/>
        </w:rPr>
        <w:footnoteRef/>
      </w:r>
      <w:r>
        <w:tab/>
      </w:r>
      <w:r w:rsidRPr="004C53FF">
        <w:t xml:space="preserve">Seidman </w:t>
      </w:r>
      <w:r>
        <w:t>H, Selikoff IJ, Gelb SK</w:t>
      </w:r>
      <w:r w:rsidRPr="004C53FF">
        <w:t xml:space="preserve">. Mortality experience of amosite asbestos factory workers: dose-response relationships 5 to 40 years after onset of short-term work exposures. </w:t>
      </w:r>
      <w:r w:rsidRPr="003A6C36">
        <w:t>Am J Ind Med</w:t>
      </w:r>
      <w:r w:rsidRPr="004C53FF">
        <w:t>. 1986;10(5-6):479-514. (RMA ID: 020152).</w:t>
      </w:r>
    </w:p>
  </w:footnote>
  <w:footnote w:id="126">
    <w:p w14:paraId="32FEFEF0" w14:textId="2A79DF9F" w:rsidR="00BD3051" w:rsidRPr="00FC5D56" w:rsidRDefault="00BD3051" w:rsidP="006B1928">
      <w:pPr>
        <w:pStyle w:val="Footnote0"/>
      </w:pPr>
      <w:r w:rsidRPr="00FC5D56">
        <w:rPr>
          <w:rStyle w:val="FootnoteReference"/>
          <w:rFonts w:cs="Arial"/>
        </w:rPr>
        <w:footnoteRef/>
      </w:r>
      <w:r w:rsidRPr="00487E90">
        <w:tab/>
        <w:t>Sluis-Cremer et al.</w:t>
      </w:r>
      <w:r w:rsidRPr="00301D32">
        <w:rPr>
          <w:rStyle w:val="footnoteChar"/>
          <w:sz w:val="18"/>
          <w:szCs w:val="18"/>
        </w:rPr>
        <w:t xml:space="preserve"> </w:t>
      </w:r>
      <w:r w:rsidRPr="009D1E62">
        <w:t xml:space="preserve">Evidence for an amphibole asbestos threshold exposure for asbestosis assessed by autopsy in South African asbestos miners. </w:t>
      </w:r>
      <w:r w:rsidRPr="003A6C36">
        <w:t>Ann Occup Hyg</w:t>
      </w:r>
      <w:r>
        <w:t>. 1990;34(5):443-</w:t>
      </w:r>
      <w:r w:rsidRPr="009D1E62">
        <w:t xml:space="preserve">51. </w:t>
      </w:r>
      <w:r>
        <w:t>Cited by:</w:t>
      </w:r>
      <w:r w:rsidRPr="009D1E62">
        <w:t xml:space="preserve"> Sluis-Cremer GK. Asbestos disease at low exposures after long residence times. </w:t>
      </w:r>
      <w:r w:rsidRPr="003A6C36">
        <w:t>Ann N Y Acad Sci</w:t>
      </w:r>
      <w:r>
        <w:t>. 1991;643:</w:t>
      </w:r>
      <w:r w:rsidRPr="009D1E62">
        <w:t>182-93. (RMA ID: 000440).</w:t>
      </w:r>
    </w:p>
  </w:footnote>
  <w:footnote w:id="127">
    <w:p w14:paraId="7B87179F" w14:textId="77777777" w:rsidR="00BD3051" w:rsidRPr="004C53FF" w:rsidRDefault="00BD3051" w:rsidP="006B1928">
      <w:pPr>
        <w:pStyle w:val="Footnote0"/>
      </w:pPr>
      <w:r w:rsidRPr="003D42EE">
        <w:rPr>
          <w:rStyle w:val="FootnoteReference"/>
          <w:rFonts w:cs="Arial"/>
        </w:rPr>
        <w:footnoteRef/>
      </w:r>
      <w:r w:rsidRPr="003D42EE">
        <w:tab/>
      </w:r>
      <w:r w:rsidRPr="004C53FF">
        <w:t xml:space="preserve">Hein et al. </w:t>
      </w:r>
      <w:r w:rsidRPr="00B42E0E">
        <w:t xml:space="preserve">Follow-up study of chrysotile textile workers: cohort mortality and exposure-response. </w:t>
      </w:r>
      <w:r w:rsidRPr="003A6C36">
        <w:t>J Occup Environ Med</w:t>
      </w:r>
      <w:r w:rsidRPr="00B42E0E">
        <w:t>. 2007;64:616-25. (RMA ID: 067597).</w:t>
      </w:r>
    </w:p>
  </w:footnote>
  <w:footnote w:id="128">
    <w:p w14:paraId="08A2382F" w14:textId="77777777" w:rsidR="00BD3051" w:rsidRPr="004C53FF" w:rsidRDefault="00BD3051" w:rsidP="006B1928">
      <w:pPr>
        <w:pStyle w:val="Footnote0"/>
      </w:pPr>
      <w:r w:rsidRPr="00FC5D56">
        <w:rPr>
          <w:rStyle w:val="FootnoteReference"/>
          <w:rFonts w:cs="Arial"/>
        </w:rPr>
        <w:footnoteRef/>
      </w:r>
      <w:r w:rsidRPr="00FC5D56">
        <w:tab/>
      </w:r>
      <w:r w:rsidRPr="004C53FF">
        <w:t xml:space="preserve">Ehrlich et al. Long term radiological effects of short term exposure to amosite asbestos among factory workers. </w:t>
      </w:r>
      <w:r w:rsidRPr="00513977">
        <w:t>Br J Ind Med</w:t>
      </w:r>
      <w:r w:rsidRPr="00B42E0E">
        <w:t xml:space="preserve">. </w:t>
      </w:r>
      <w:r w:rsidRPr="004C53FF">
        <w:t>1992;49(4):268-72. (RMA ID: 034901).</w:t>
      </w:r>
    </w:p>
  </w:footnote>
  <w:footnote w:id="129">
    <w:p w14:paraId="52521BA5" w14:textId="77777777" w:rsidR="00BD3051" w:rsidRPr="006C3549" w:rsidRDefault="00BD3051" w:rsidP="006B1928">
      <w:pPr>
        <w:pStyle w:val="Footnote0"/>
      </w:pPr>
      <w:r w:rsidRPr="00EE655B">
        <w:rPr>
          <w:rStyle w:val="FootnoteReference"/>
          <w:rFonts w:cs="Arial"/>
        </w:rPr>
        <w:footnoteRef/>
      </w:r>
      <w:r w:rsidRPr="006C3549">
        <w:tab/>
      </w:r>
      <w:r w:rsidRPr="00FC5D56">
        <w:t xml:space="preserve">Larson et al. </w:t>
      </w:r>
      <w:r w:rsidRPr="00B42E0E">
        <w:t xml:space="preserve">Vermiculite worker mortality: estimated effects of occupational exposure to Libby amphibole. </w:t>
      </w:r>
      <w:r>
        <w:t>J Occup Environ Med</w:t>
      </w:r>
      <w:r w:rsidRPr="00B42E0E">
        <w:t>. 2010;52(5):555-60. (RMA ID: 067598).</w:t>
      </w:r>
    </w:p>
  </w:footnote>
  <w:footnote w:id="130">
    <w:p w14:paraId="32FB681A" w14:textId="1AFF7212" w:rsidR="00BD3051" w:rsidRPr="00FC5D56" w:rsidRDefault="00BD3051" w:rsidP="006B1928">
      <w:pPr>
        <w:pStyle w:val="Footnote0"/>
      </w:pPr>
      <w:r w:rsidRPr="00EE655B">
        <w:rPr>
          <w:rStyle w:val="FootnoteReference"/>
          <w:rFonts w:cs="Arial"/>
        </w:rPr>
        <w:footnoteRef/>
      </w:r>
      <w:r w:rsidRPr="006C3549">
        <w:tab/>
      </w:r>
      <w:r w:rsidRPr="00FC5D56">
        <w:t xml:space="preserve">McDonald et al. </w:t>
      </w:r>
      <w:r w:rsidRPr="00B42E0E">
        <w:t xml:space="preserve">Mortality in a cohort of vermiculite miners exposed to fibrous amphibole in Libby, Montana. </w:t>
      </w:r>
      <w:r w:rsidRPr="00513977">
        <w:t>J Occup Environ Med.</w:t>
      </w:r>
      <w:r>
        <w:t xml:space="preserve"> </w:t>
      </w:r>
      <w:r w:rsidRPr="00B42E0E">
        <w:t xml:space="preserve">2004;61(4):363-66. </w:t>
      </w:r>
      <w:r>
        <w:t>Cited by:</w:t>
      </w:r>
      <w:r w:rsidRPr="00B42E0E">
        <w:t xml:space="preserve"> Antao et al. Libby vermiculite exposure and risk of developing asbestos-related lung and pleural diseases. </w:t>
      </w:r>
      <w:r w:rsidRPr="00513977">
        <w:t>Curr Opin Pulm Med</w:t>
      </w:r>
      <w:r w:rsidRPr="00B42E0E">
        <w:t>. 2012;</w:t>
      </w:r>
      <w:r>
        <w:t>18(</w:t>
      </w:r>
      <w:r w:rsidRPr="00B42E0E">
        <w:t>2):161-67. (RMA ID: 068460).</w:t>
      </w:r>
    </w:p>
  </w:footnote>
  <w:footnote w:id="131">
    <w:p w14:paraId="71D57B25" w14:textId="77777777" w:rsidR="00BD3051" w:rsidRDefault="00BD3051" w:rsidP="006B1928">
      <w:pPr>
        <w:pStyle w:val="Footnote0"/>
      </w:pPr>
      <w:r w:rsidRPr="00EE655B">
        <w:rPr>
          <w:rStyle w:val="FootnoteReference"/>
          <w:rFonts w:cs="Arial"/>
        </w:rPr>
        <w:footnoteRef/>
      </w:r>
      <w:r w:rsidRPr="006C3549">
        <w:tab/>
      </w:r>
      <w:r w:rsidRPr="004C53FF">
        <w:t xml:space="preserve">Rohs et al. Low-level fiber-induced radiographic changes caused by Libby Vermiculite. A 25-year follow-up study. </w:t>
      </w:r>
      <w:r>
        <w:rPr>
          <w:rStyle w:val="footnoteChar"/>
          <w:sz w:val="18"/>
          <w:szCs w:val="18"/>
        </w:rPr>
        <w:t>Am J Respir Crit Care Med</w:t>
      </w:r>
      <w:r w:rsidRPr="004C53FF">
        <w:t>. 2008;177(6):630-37. (RMA ID: 067995).</w:t>
      </w:r>
    </w:p>
  </w:footnote>
  <w:footnote w:id="132">
    <w:p w14:paraId="25E22225" w14:textId="14161201" w:rsidR="00BD3051" w:rsidRDefault="00BD3051" w:rsidP="006B1928">
      <w:pPr>
        <w:pStyle w:val="Footnote0"/>
      </w:pPr>
      <w:r>
        <w:rPr>
          <w:rStyle w:val="FootnoteReference"/>
          <w:rFonts w:cs="Arial"/>
        </w:rPr>
        <w:footnoteRef/>
      </w:r>
      <w:r>
        <w:tab/>
      </w:r>
      <w:r w:rsidRPr="00BB2CA4">
        <w:rPr>
          <w:rStyle w:val="footnoteChar"/>
          <w:sz w:val="18"/>
          <w:szCs w:val="18"/>
        </w:rPr>
        <w:t xml:space="preserve">Sullivan PA. </w:t>
      </w:r>
      <w:r w:rsidRPr="004C53FF">
        <w:t xml:space="preserve">Vermiculite, respiratory disease, and asbestos exposure in Libby, Montana: update of a cohort mortality study. </w:t>
      </w:r>
      <w:r w:rsidRPr="00513977">
        <w:t>Environ Health Perspect</w:t>
      </w:r>
      <w:r w:rsidRPr="004C53FF">
        <w:t>. 2007;115(4)</w:t>
      </w:r>
      <w:r>
        <w:t>:</w:t>
      </w:r>
      <w:r w:rsidRPr="004C53FF">
        <w:t>579-85. (RMA ID: 045641).</w:t>
      </w:r>
    </w:p>
  </w:footnote>
  <w:footnote w:id="133">
    <w:p w14:paraId="6F44A7E6" w14:textId="77777777" w:rsidR="00BD3051" w:rsidRDefault="00BD3051" w:rsidP="006B1928">
      <w:pPr>
        <w:pStyle w:val="Footnote0"/>
      </w:pPr>
      <w:r>
        <w:rPr>
          <w:rStyle w:val="FootnoteReference"/>
          <w:rFonts w:cs="Arial"/>
        </w:rPr>
        <w:footnoteRef/>
      </w:r>
      <w:r>
        <w:tab/>
      </w:r>
      <w:r w:rsidRPr="00BB2CA4">
        <w:rPr>
          <w:rStyle w:val="footnoteChar"/>
          <w:sz w:val="18"/>
          <w:szCs w:val="18"/>
        </w:rPr>
        <w:t xml:space="preserve">Seidman </w:t>
      </w:r>
      <w:r>
        <w:rPr>
          <w:rStyle w:val="footnoteChar"/>
          <w:sz w:val="18"/>
          <w:szCs w:val="18"/>
        </w:rPr>
        <w:t xml:space="preserve">et al. </w:t>
      </w:r>
      <w:r w:rsidRPr="00B42E0E">
        <w:t xml:space="preserve">Mortality experience of amosite asbestos factory workers: dose-response relationships 5 to 40 years after onset of short-term work exposures. </w:t>
      </w:r>
      <w:r w:rsidRPr="003A6C36">
        <w:t>Am J Ind Med</w:t>
      </w:r>
      <w:r w:rsidRPr="00B42E0E">
        <w:t>. 1986;10(5-6):479-514. (RMA ID: 020152).</w:t>
      </w:r>
    </w:p>
  </w:footnote>
  <w:footnote w:id="134">
    <w:p w14:paraId="37EA272E" w14:textId="54AF0C28" w:rsidR="00BD3051" w:rsidRDefault="00BD3051" w:rsidP="006B1928">
      <w:pPr>
        <w:pStyle w:val="Footnote0"/>
      </w:pPr>
      <w:r>
        <w:rPr>
          <w:rStyle w:val="FootnoteReference"/>
          <w:rFonts w:cs="Arial"/>
        </w:rPr>
        <w:footnoteRef/>
      </w:r>
      <w:r>
        <w:tab/>
      </w:r>
      <w:r>
        <w:rPr>
          <w:rStyle w:val="footnoteChar"/>
          <w:sz w:val="18"/>
          <w:szCs w:val="18"/>
        </w:rPr>
        <w:t>Paris et al</w:t>
      </w:r>
      <w:r w:rsidRPr="00BB2CA4">
        <w:rPr>
          <w:rStyle w:val="footnoteChar"/>
          <w:sz w:val="18"/>
          <w:szCs w:val="18"/>
        </w:rPr>
        <w:t xml:space="preserve">. </w:t>
      </w:r>
      <w:r w:rsidRPr="004C53FF">
        <w:t xml:space="preserve">Factors associated with early-stage pulmonary fibrosis as determined by high-resolution computed tomography among persons occupationally exposed to asbestos. </w:t>
      </w:r>
      <w:r w:rsidRPr="00513977">
        <w:t>Scand J Work Environ Health</w:t>
      </w:r>
      <w:r>
        <w:t>. 2004;30(3):</w:t>
      </w:r>
      <w:r w:rsidRPr="004C53FF">
        <w:t>206-14. (RMA ID: 067600).</w:t>
      </w:r>
    </w:p>
  </w:footnote>
  <w:footnote w:id="135">
    <w:p w14:paraId="2CEDD6AB" w14:textId="68044A98" w:rsidR="00BD3051" w:rsidRPr="004C53FF" w:rsidRDefault="00BD3051" w:rsidP="006B1928">
      <w:pPr>
        <w:pStyle w:val="Footnote0"/>
      </w:pPr>
      <w:r>
        <w:rPr>
          <w:rStyle w:val="FootnoteReference"/>
          <w:rFonts w:cs="Arial"/>
        </w:rPr>
        <w:footnoteRef/>
      </w:r>
      <w:r>
        <w:tab/>
      </w:r>
      <w:r w:rsidRPr="004C53FF">
        <w:t>Berry et al.</w:t>
      </w:r>
      <w:r w:rsidRPr="00E47C34">
        <w:t xml:space="preserve"> Asbestosis: a study of dose-response relationships in an asbestos textile factory. Br J Ind Med. 1979;36(2):98-112. </w:t>
      </w:r>
      <w:r>
        <w:t>Cited by:</w:t>
      </w:r>
      <w:r w:rsidRPr="00E47C34">
        <w:t xml:space="preserve"> Becklake MR. Asbestos and other fiber-related diseases of the lungs and pleura. Distribution and determinants in exposed populations. Chest. 1991;</w:t>
      </w:r>
      <w:r>
        <w:t>100(1):</w:t>
      </w:r>
      <w:r w:rsidRPr="00E47C34">
        <w:t>248-54. (RMA ID: 000429).</w:t>
      </w:r>
    </w:p>
  </w:footnote>
  <w:footnote w:id="136">
    <w:p w14:paraId="3B51387C" w14:textId="626670DE" w:rsidR="00BD3051" w:rsidRDefault="00BD3051" w:rsidP="006B1928">
      <w:pPr>
        <w:pStyle w:val="Footnote0"/>
      </w:pPr>
      <w:r>
        <w:rPr>
          <w:rStyle w:val="FootnoteReference"/>
          <w:rFonts w:cs="Arial"/>
        </w:rPr>
        <w:footnoteRef/>
      </w:r>
      <w:r>
        <w:tab/>
      </w:r>
      <w:r w:rsidRPr="004C53FF">
        <w:t xml:space="preserve">Green et al. </w:t>
      </w:r>
      <w:r w:rsidRPr="003A6C36">
        <w:t>Exposure</w:t>
      </w:r>
      <w:r w:rsidRPr="00B42E0E">
        <w:t xml:space="preserve"> and mineralogical correlates of pulmonary fibrosis in chrysotile asbestos workers. </w:t>
      </w:r>
      <w:r>
        <w:t>J Occup Environ Med</w:t>
      </w:r>
      <w:r w:rsidRPr="00B42E0E">
        <w:t>. 1997</w:t>
      </w:r>
      <w:r w:rsidRPr="006863C4">
        <w:t>;54(8):549-59. (RMA ID: 026469).</w:t>
      </w:r>
    </w:p>
  </w:footnote>
  <w:footnote w:id="137">
    <w:p w14:paraId="35F0C922" w14:textId="77777777" w:rsidR="00BD3051" w:rsidRPr="004C53FF" w:rsidRDefault="00BD3051" w:rsidP="006B1928">
      <w:pPr>
        <w:pStyle w:val="Footnote0"/>
      </w:pPr>
      <w:r>
        <w:rPr>
          <w:rStyle w:val="FootnoteReference"/>
          <w:rFonts w:cs="Arial"/>
        </w:rPr>
        <w:footnoteRef/>
      </w:r>
      <w:r>
        <w:tab/>
      </w:r>
      <w:r w:rsidRPr="004C53FF">
        <w:t xml:space="preserve">Finkelstein MM, Vingilis JJ. Radiographic abnormalities among asbestos-cement workers: an exposure-response study. </w:t>
      </w:r>
      <w:r w:rsidRPr="00513977">
        <w:t>Am Rev Respir Dis</w:t>
      </w:r>
      <w:r w:rsidRPr="004C53FF">
        <w:t>. 1984;129(1):17-22. (RMA ID: 000454).</w:t>
      </w:r>
    </w:p>
  </w:footnote>
  <w:footnote w:id="138">
    <w:p w14:paraId="71610041" w14:textId="77777777" w:rsidR="00BD3051" w:rsidRDefault="00BD3051" w:rsidP="006B1928">
      <w:pPr>
        <w:pStyle w:val="Footnote0"/>
      </w:pPr>
      <w:r>
        <w:rPr>
          <w:rStyle w:val="FootnoteReference"/>
          <w:rFonts w:cs="Arial"/>
        </w:rPr>
        <w:footnoteRef/>
      </w:r>
      <w:r>
        <w:tab/>
      </w:r>
      <w:r w:rsidRPr="00301D32">
        <w:rPr>
          <w:rStyle w:val="footnoteChar"/>
          <w:sz w:val="18"/>
          <w:szCs w:val="18"/>
        </w:rPr>
        <w:t xml:space="preserve">Sluis-Cremer </w:t>
      </w:r>
      <w:r>
        <w:rPr>
          <w:rStyle w:val="footnoteChar"/>
          <w:sz w:val="18"/>
          <w:szCs w:val="18"/>
        </w:rPr>
        <w:t>et al</w:t>
      </w:r>
      <w:r w:rsidRPr="00301D32">
        <w:rPr>
          <w:rStyle w:val="footnoteChar"/>
          <w:sz w:val="18"/>
          <w:szCs w:val="18"/>
        </w:rPr>
        <w:t>.</w:t>
      </w:r>
      <w:r>
        <w:t xml:space="preserve"> 1990.</w:t>
      </w:r>
      <w:r w:rsidRPr="009D1E62">
        <w:t xml:space="preserve"> </w:t>
      </w:r>
      <w:r>
        <w:t>Cited by:</w:t>
      </w:r>
      <w:r w:rsidRPr="009D1E62">
        <w:t xml:space="preserve"> Sluis-Cremer GK. 1991. (RMA ID: 000440).</w:t>
      </w:r>
      <w:r w:rsidRPr="008C2F80">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39">
    <w:p w14:paraId="3153B4D3" w14:textId="77777777" w:rsidR="00BD3051" w:rsidRDefault="00BD3051" w:rsidP="006B1928">
      <w:pPr>
        <w:pStyle w:val="Footnote0"/>
      </w:pPr>
      <w:r>
        <w:rPr>
          <w:rStyle w:val="FootnoteReference"/>
          <w:rFonts w:cs="Arial"/>
        </w:rPr>
        <w:footnoteRef/>
      </w:r>
      <w:r>
        <w:tab/>
      </w:r>
      <w:r w:rsidRPr="004C53FF">
        <w:t xml:space="preserve">Hein et al. </w:t>
      </w:r>
      <w:r w:rsidRPr="00B42E0E">
        <w:t>2007. (RMA ID: 067597).</w:t>
      </w:r>
      <w:r w:rsidRPr="004130D5">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0">
    <w:p w14:paraId="734CDC30" w14:textId="77777777" w:rsidR="00BD3051" w:rsidRDefault="00BD3051" w:rsidP="006B1928">
      <w:pPr>
        <w:pStyle w:val="Footnote0"/>
      </w:pPr>
      <w:r>
        <w:rPr>
          <w:rStyle w:val="FootnoteReference"/>
          <w:rFonts w:cs="Arial"/>
        </w:rPr>
        <w:footnoteRef/>
      </w:r>
      <w:r>
        <w:tab/>
      </w:r>
      <w:r w:rsidRPr="004C53FF">
        <w:t xml:space="preserve">Green et al. </w:t>
      </w:r>
      <w:r w:rsidRPr="00B42E0E">
        <w:t>1997</w:t>
      </w:r>
      <w:r>
        <w:t xml:space="preserve">. </w:t>
      </w:r>
      <w:r w:rsidRPr="00B42E0E">
        <w:t>(RMA ID: 026469).</w:t>
      </w:r>
      <w:r w:rsidRPr="0058164A">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1">
    <w:p w14:paraId="66A81FF6" w14:textId="77777777" w:rsidR="00BD3051" w:rsidRDefault="00BD3051" w:rsidP="006B1928">
      <w:pPr>
        <w:pStyle w:val="Footnote0"/>
      </w:pPr>
      <w:r>
        <w:rPr>
          <w:rStyle w:val="FootnoteReference"/>
          <w:rFonts w:cs="Arial"/>
        </w:rPr>
        <w:footnoteRef/>
      </w:r>
      <w:r>
        <w:tab/>
      </w:r>
      <w:r w:rsidRPr="004C53FF">
        <w:t>Ehrlich et al. 1992. (RMA ID: 034901).</w:t>
      </w:r>
      <w:r w:rsidRPr="0058164A">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2">
    <w:p w14:paraId="5ADF0A64" w14:textId="77777777" w:rsidR="00BD3051" w:rsidRDefault="00BD3051" w:rsidP="006B1928">
      <w:pPr>
        <w:pStyle w:val="Footnote0"/>
      </w:pPr>
      <w:r>
        <w:rPr>
          <w:rStyle w:val="FootnoteReference"/>
          <w:rFonts w:cs="Arial"/>
        </w:rPr>
        <w:footnoteRef/>
      </w:r>
      <w:r w:rsidRPr="00E13178">
        <w:rPr>
          <w:lang w:val="da-DK"/>
        </w:rPr>
        <w:tab/>
      </w:r>
      <w:r w:rsidRPr="004C53FF">
        <w:t>Seidman et al. 1986. (RMA ID: 020152).</w:t>
      </w:r>
      <w:r w:rsidRPr="0058164A">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3">
    <w:p w14:paraId="399E78FE" w14:textId="77777777" w:rsidR="00BD3051" w:rsidRPr="004C53FF" w:rsidRDefault="00BD3051" w:rsidP="006B1928">
      <w:pPr>
        <w:pStyle w:val="Footnote0"/>
      </w:pPr>
      <w:r>
        <w:rPr>
          <w:rStyle w:val="FootnoteReference"/>
          <w:rFonts w:cs="Arial"/>
        </w:rPr>
        <w:footnoteRef/>
      </w:r>
      <w:r w:rsidRPr="00E13178">
        <w:rPr>
          <w:lang w:val="da-DK"/>
        </w:rPr>
        <w:tab/>
      </w:r>
      <w:r w:rsidRPr="004C53FF">
        <w:t>Larson et al. 2010</w:t>
      </w:r>
      <w:r>
        <w:t xml:space="preserve">. </w:t>
      </w:r>
      <w:r w:rsidRPr="004C53FF">
        <w:t>(RMA ID: 067598).</w:t>
      </w:r>
      <w:r w:rsidRPr="0058164A">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4">
    <w:p w14:paraId="0F9479E0" w14:textId="77777777" w:rsidR="00BD3051" w:rsidRDefault="00BD3051" w:rsidP="006B1928">
      <w:pPr>
        <w:pStyle w:val="Footnote0"/>
      </w:pPr>
      <w:r>
        <w:rPr>
          <w:rStyle w:val="FootnoteReference"/>
          <w:rFonts w:cs="Arial"/>
        </w:rPr>
        <w:footnoteRef/>
      </w:r>
      <w:r w:rsidRPr="00E13178">
        <w:rPr>
          <w:lang w:val="da-DK"/>
        </w:rPr>
        <w:tab/>
      </w:r>
      <w:r w:rsidRPr="00437C1F">
        <w:rPr>
          <w:rStyle w:val="footnoteChar"/>
          <w:sz w:val="18"/>
          <w:szCs w:val="18"/>
          <w:lang w:val="da-DK"/>
        </w:rPr>
        <w:t>McDonald et al.</w:t>
      </w:r>
      <w:r>
        <w:t xml:space="preserve"> </w:t>
      </w:r>
      <w:r w:rsidRPr="00B42E0E">
        <w:t xml:space="preserve">2004. </w:t>
      </w:r>
      <w:r>
        <w:t>Cited by:</w:t>
      </w:r>
      <w:r w:rsidRPr="00B42E0E">
        <w:t xml:space="preserve"> Antao et al. 2012. (RMA ID: 068460).</w:t>
      </w:r>
      <w:r w:rsidRPr="0058164A">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5">
    <w:p w14:paraId="4E14326F" w14:textId="77777777" w:rsidR="00BD3051" w:rsidRPr="004C53FF" w:rsidRDefault="00BD3051" w:rsidP="006B1928">
      <w:pPr>
        <w:pStyle w:val="Footnote0"/>
      </w:pPr>
      <w:r>
        <w:rPr>
          <w:rStyle w:val="FootnoteReference"/>
          <w:rFonts w:cs="Arial"/>
        </w:rPr>
        <w:footnoteRef/>
      </w:r>
      <w:r w:rsidRPr="00E13178">
        <w:rPr>
          <w:lang w:val="da-DK"/>
        </w:rPr>
        <w:tab/>
      </w:r>
      <w:r w:rsidRPr="004C53FF">
        <w:t>Rohs et al. 2008. (RMA ID: 067995).</w:t>
      </w:r>
      <w:r w:rsidRPr="0058164A">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6">
    <w:p w14:paraId="77DF9EAB" w14:textId="77777777" w:rsidR="00BD3051" w:rsidRPr="004C53FF" w:rsidRDefault="00BD3051" w:rsidP="006B1928">
      <w:pPr>
        <w:pStyle w:val="Footnote0"/>
      </w:pPr>
      <w:r>
        <w:rPr>
          <w:rStyle w:val="FootnoteReference"/>
          <w:rFonts w:cs="Arial"/>
        </w:rPr>
        <w:footnoteRef/>
      </w:r>
      <w:r w:rsidRPr="00E13178">
        <w:rPr>
          <w:lang w:val="it-IT"/>
        </w:rPr>
        <w:tab/>
      </w:r>
      <w:r w:rsidRPr="004C53FF">
        <w:t>Sullivan PA. 2007. (RMA ID: 045641).</w:t>
      </w:r>
      <w:r w:rsidRPr="0058164A">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7">
    <w:p w14:paraId="58D6F7DC" w14:textId="77777777" w:rsidR="00BD3051" w:rsidRDefault="00BD3051" w:rsidP="006B1928">
      <w:pPr>
        <w:pStyle w:val="Footnote0"/>
      </w:pPr>
      <w:r>
        <w:rPr>
          <w:rStyle w:val="FootnoteReference"/>
          <w:rFonts w:cs="Arial"/>
        </w:rPr>
        <w:footnoteRef/>
      </w:r>
      <w:r w:rsidRPr="00E13178">
        <w:rPr>
          <w:lang w:val="da-DK"/>
        </w:rPr>
        <w:tab/>
      </w:r>
      <w:r w:rsidRPr="004C53FF">
        <w:t xml:space="preserve">Paris </w:t>
      </w:r>
      <w:r>
        <w:rPr>
          <w:rStyle w:val="footnoteChar"/>
          <w:sz w:val="18"/>
          <w:szCs w:val="18"/>
        </w:rPr>
        <w:t>et al</w:t>
      </w:r>
      <w:r w:rsidRPr="00BB2CA4">
        <w:rPr>
          <w:rStyle w:val="footnoteChar"/>
          <w:sz w:val="18"/>
          <w:szCs w:val="18"/>
        </w:rPr>
        <w:t xml:space="preserve">. </w:t>
      </w:r>
      <w:r w:rsidRPr="004C53FF">
        <w:t>2004</w:t>
      </w:r>
      <w:r>
        <w:t>.</w:t>
      </w:r>
      <w:r w:rsidRPr="004C53FF">
        <w:t xml:space="preserve"> (RMA ID: 067600).</w:t>
      </w:r>
      <w:r w:rsidRPr="008C2F80">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8">
    <w:p w14:paraId="49EFA8EF" w14:textId="77777777" w:rsidR="00BD3051" w:rsidRPr="004C53FF" w:rsidRDefault="00BD3051" w:rsidP="006B1928">
      <w:pPr>
        <w:pStyle w:val="Footnote0"/>
      </w:pPr>
      <w:r>
        <w:rPr>
          <w:rStyle w:val="FootnoteReference"/>
          <w:rFonts w:cs="Arial"/>
        </w:rPr>
        <w:footnoteRef/>
      </w:r>
      <w:r w:rsidRPr="00E13178">
        <w:rPr>
          <w:lang w:val="da-DK"/>
        </w:rPr>
        <w:tab/>
      </w:r>
      <w:r w:rsidRPr="004C53FF">
        <w:t>Berry et al.</w:t>
      </w:r>
      <w:r w:rsidRPr="004130D5">
        <w:t xml:space="preserve"> </w:t>
      </w:r>
      <w:r>
        <w:t>1979</w:t>
      </w:r>
      <w:r w:rsidRPr="00E47C34">
        <w:t xml:space="preserve">. </w:t>
      </w:r>
      <w:r>
        <w:t>Cited by:</w:t>
      </w:r>
      <w:r w:rsidRPr="00E47C34">
        <w:t xml:space="preserve"> Becklake MR.1991. (RMA ID: 000429).</w:t>
      </w:r>
      <w:r w:rsidRPr="008C2F80">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49">
    <w:p w14:paraId="1229275B" w14:textId="77777777" w:rsidR="00BD3051" w:rsidRPr="004C53FF" w:rsidRDefault="00BD3051" w:rsidP="006B1928">
      <w:pPr>
        <w:pStyle w:val="Footnote0"/>
      </w:pPr>
      <w:r>
        <w:rPr>
          <w:rStyle w:val="FootnoteReference"/>
          <w:rFonts w:cs="Arial"/>
        </w:rPr>
        <w:footnoteRef/>
      </w:r>
      <w:r>
        <w:tab/>
      </w:r>
      <w:r w:rsidRPr="004C53FF">
        <w:t xml:space="preserve">Finkelstein MM, Vingilis JJ. Radiographic abnormalities among asbestos-cement workers: an exposure-response study. </w:t>
      </w:r>
      <w:r w:rsidRPr="00513977">
        <w:t>Am Rev Respir Dis</w:t>
      </w:r>
      <w:r w:rsidRPr="004C53FF">
        <w:t>. 1984;129(1):17-22. (RMA ID: 000454).</w:t>
      </w:r>
    </w:p>
  </w:footnote>
  <w:footnote w:id="150">
    <w:p w14:paraId="0D5A3CAC" w14:textId="00D5F87D" w:rsidR="00BD3051" w:rsidRPr="004C53FF" w:rsidRDefault="00BD3051" w:rsidP="00437C1F">
      <w:pPr>
        <w:pStyle w:val="Footnote0"/>
      </w:pPr>
      <w:r>
        <w:rPr>
          <w:rStyle w:val="FootnoteReference"/>
          <w:rFonts w:cs="Arial"/>
        </w:rPr>
        <w:footnoteRef/>
      </w:r>
      <w:r>
        <w:tab/>
      </w:r>
      <w:r w:rsidRPr="004C53FF">
        <w:t>Sluis-Cremer et al.</w:t>
      </w:r>
      <w:r w:rsidRPr="0058164A">
        <w:t xml:space="preserve"> </w:t>
      </w:r>
      <w:r w:rsidRPr="009D1E62">
        <w:t xml:space="preserve">Evidence for an amphibole asbestos threshold exposure for asbestosis assessed by autopsy in South African asbestos miners. </w:t>
      </w:r>
      <w:r w:rsidRPr="003A6C36">
        <w:t>Ann Occup Hyg</w:t>
      </w:r>
      <w:r w:rsidRPr="009D1E62">
        <w:t xml:space="preserve">. 1990;34(5):443-51. </w:t>
      </w:r>
      <w:r>
        <w:t>Cited by:</w:t>
      </w:r>
      <w:r w:rsidRPr="009D1E62">
        <w:t xml:space="preserve"> Sluis-Cremer GK. Asbestos disease at low exposures after long residence times. </w:t>
      </w:r>
      <w:r w:rsidRPr="003A6C36">
        <w:t>Ann N Y Acad Sci</w:t>
      </w:r>
      <w:r>
        <w:t>. 1991;643:</w:t>
      </w:r>
      <w:r w:rsidRPr="009D1E62">
        <w:t>182-93. (RMA ID: 000440).</w:t>
      </w:r>
      <w:r w:rsidRPr="004C53FF">
        <w:t xml:space="preserve"> </w:t>
      </w:r>
      <w:r>
        <w:t xml:space="preserve">                           </w:t>
      </w:r>
    </w:p>
  </w:footnote>
  <w:footnote w:id="151">
    <w:p w14:paraId="59D64236" w14:textId="77777777" w:rsidR="00BD3051" w:rsidRPr="004C53FF" w:rsidRDefault="00BD3051" w:rsidP="00437C1F">
      <w:pPr>
        <w:pStyle w:val="Footnote0"/>
      </w:pPr>
      <w:r>
        <w:rPr>
          <w:rStyle w:val="FootnoteReference"/>
          <w:rFonts w:cs="Arial"/>
        </w:rPr>
        <w:footnoteRef/>
      </w:r>
      <w:r>
        <w:tab/>
      </w:r>
      <w:r w:rsidRPr="004C53FF">
        <w:t xml:space="preserve">Ehrlich et al. Long term radiological effects of short term exposure to amosite asbestos among factory workers. </w:t>
      </w:r>
      <w:r w:rsidRPr="00513977">
        <w:t>Br J Ind Med</w:t>
      </w:r>
      <w:r w:rsidRPr="00B42E0E">
        <w:t xml:space="preserve">. </w:t>
      </w:r>
      <w:r w:rsidRPr="004C53FF">
        <w:t>1992;49(4):268-72. (RMA ID: 034901).</w:t>
      </w:r>
    </w:p>
  </w:footnote>
  <w:footnote w:id="152">
    <w:p w14:paraId="0BB70682" w14:textId="77777777" w:rsidR="00BD3051" w:rsidRDefault="00BD3051" w:rsidP="00437C1F">
      <w:pPr>
        <w:pStyle w:val="Footnote0"/>
      </w:pPr>
      <w:r>
        <w:rPr>
          <w:rStyle w:val="FootnoteReference"/>
          <w:rFonts w:cs="Arial"/>
        </w:rPr>
        <w:footnoteRef/>
      </w:r>
      <w:r>
        <w:tab/>
      </w:r>
      <w:r w:rsidRPr="004C53FF">
        <w:t xml:space="preserve">Larson et al. Vermiculite worker mortality: estimated effects of occupational exposure to Libby amphibole. </w:t>
      </w:r>
      <w:r>
        <w:t>J Occup Environ Med</w:t>
      </w:r>
      <w:r w:rsidRPr="004C53FF">
        <w:t>. 2010;52(5):555-60. (RMA ID: 067598).</w:t>
      </w:r>
    </w:p>
  </w:footnote>
  <w:footnote w:id="153">
    <w:p w14:paraId="07816A7E" w14:textId="490558A1" w:rsidR="00BD3051" w:rsidRDefault="00BD3051" w:rsidP="00437C1F">
      <w:pPr>
        <w:pStyle w:val="Footnote0"/>
      </w:pPr>
      <w:r>
        <w:rPr>
          <w:rStyle w:val="FootnoteReference"/>
          <w:rFonts w:cs="Arial"/>
        </w:rPr>
        <w:footnoteRef/>
      </w:r>
      <w:r>
        <w:tab/>
      </w:r>
      <w:r w:rsidRPr="004C53FF">
        <w:t>McDonald et al.</w:t>
      </w:r>
      <w:r w:rsidRPr="0058164A">
        <w:t xml:space="preserve"> </w:t>
      </w:r>
      <w:r w:rsidRPr="00B42E0E">
        <w:t xml:space="preserve">Mortality in a cohort of vermiculite miners exposed to fibrous amphibole in Libby, Montana. </w:t>
      </w:r>
      <w:r w:rsidRPr="00513977">
        <w:t>J Occup Environ Med.</w:t>
      </w:r>
      <w:r>
        <w:t xml:space="preserve"> </w:t>
      </w:r>
      <w:r w:rsidRPr="00B42E0E">
        <w:t xml:space="preserve">2004;61(4):363-66. </w:t>
      </w:r>
      <w:r>
        <w:t>Cited by:</w:t>
      </w:r>
      <w:r w:rsidRPr="00B42E0E">
        <w:t xml:space="preserve"> Antao et al. Libby vermiculite exposure and risk of developing asbestos-related lung and pleural diseases. </w:t>
      </w:r>
      <w:r w:rsidRPr="00513977">
        <w:t>Curr Opin Pulm Med</w:t>
      </w:r>
      <w:r w:rsidRPr="00B42E0E">
        <w:t>. 2012;</w:t>
      </w:r>
      <w:r>
        <w:t>18(</w:t>
      </w:r>
      <w:r w:rsidRPr="00B42E0E">
        <w:t>2):161-67. (RMA ID: 068460).</w:t>
      </w:r>
      <w:r w:rsidRPr="004C53FF">
        <w:t xml:space="preserve"> </w:t>
      </w:r>
    </w:p>
  </w:footnote>
  <w:footnote w:id="154">
    <w:p w14:paraId="0ADF1F45" w14:textId="77777777" w:rsidR="00BD3051" w:rsidRDefault="00BD3051" w:rsidP="00437C1F">
      <w:pPr>
        <w:pStyle w:val="Footnote0"/>
      </w:pPr>
      <w:r>
        <w:rPr>
          <w:rStyle w:val="FootnoteReference"/>
          <w:rFonts w:cs="Arial"/>
        </w:rPr>
        <w:footnoteRef/>
      </w:r>
      <w:r>
        <w:tab/>
      </w:r>
      <w:r w:rsidRPr="004C53FF">
        <w:t xml:space="preserve">Rohs et al. Low-level fiber-induced radiographic changes caused by Libby Vermiculite. A 25-year follow-up study. </w:t>
      </w:r>
      <w:r>
        <w:rPr>
          <w:rStyle w:val="footnoteChar"/>
          <w:sz w:val="18"/>
          <w:szCs w:val="18"/>
        </w:rPr>
        <w:t>Am J Respir Crit Care Med</w:t>
      </w:r>
      <w:r w:rsidRPr="004C53FF">
        <w:t>. 2008;177(6):630-37. (RMA ID: 067995).</w:t>
      </w:r>
    </w:p>
  </w:footnote>
  <w:footnote w:id="155">
    <w:p w14:paraId="2CBF5616" w14:textId="053FAE03" w:rsidR="00BD3051" w:rsidRDefault="00BD3051" w:rsidP="00437C1F">
      <w:pPr>
        <w:pStyle w:val="Footnote0"/>
      </w:pPr>
      <w:r>
        <w:rPr>
          <w:rStyle w:val="FootnoteReference"/>
          <w:rFonts w:cs="Arial"/>
        </w:rPr>
        <w:footnoteRef/>
      </w:r>
      <w:r>
        <w:tab/>
      </w:r>
      <w:r w:rsidRPr="004C53FF">
        <w:t xml:space="preserve">Paris et al. Factors associated with early-stage pulmonary fibrosis as determined by high-resolution computed tomography among persons occupationally exposed to asbestos. </w:t>
      </w:r>
      <w:r w:rsidRPr="00513977">
        <w:t>Scand J Work Environ Health</w:t>
      </w:r>
      <w:r>
        <w:t>. 2004;30(3):</w:t>
      </w:r>
      <w:r w:rsidRPr="004C53FF">
        <w:t>206</w:t>
      </w:r>
      <w:r>
        <w:t>-</w:t>
      </w:r>
      <w:r w:rsidRPr="004C53FF">
        <w:t>14. (RMA ID: 067600).</w:t>
      </w:r>
    </w:p>
  </w:footnote>
  <w:footnote w:id="156">
    <w:p w14:paraId="4356506D" w14:textId="77777777" w:rsidR="00BD3051" w:rsidRDefault="00BD3051" w:rsidP="00437C1F">
      <w:pPr>
        <w:pStyle w:val="Footnote0"/>
      </w:pPr>
      <w:r>
        <w:rPr>
          <w:rStyle w:val="FootnoteReference"/>
          <w:rFonts w:cs="Arial"/>
        </w:rPr>
        <w:footnoteRef/>
      </w:r>
      <w:r>
        <w:tab/>
      </w:r>
      <w:r w:rsidRPr="004C53FF">
        <w:t>Finkelstein MM, Vingilis JJ.</w:t>
      </w:r>
      <w:r>
        <w:t>1</w:t>
      </w:r>
      <w:r w:rsidRPr="004C53FF">
        <w:t>984</w:t>
      </w:r>
      <w:r>
        <w:t>.</w:t>
      </w:r>
      <w:r w:rsidRPr="004C53FF">
        <w:t xml:space="preserve"> (RMA ID: 000454).</w:t>
      </w:r>
      <w:r w:rsidRPr="004130D5">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57">
    <w:p w14:paraId="6158358B" w14:textId="77777777" w:rsidR="00BD3051" w:rsidRDefault="00BD3051" w:rsidP="00437C1F">
      <w:pPr>
        <w:pStyle w:val="Footnote0"/>
      </w:pPr>
      <w:r>
        <w:rPr>
          <w:rStyle w:val="FootnoteReference"/>
          <w:rFonts w:cs="Arial"/>
        </w:rPr>
        <w:footnoteRef/>
      </w:r>
      <w:r>
        <w:tab/>
      </w:r>
      <w:r w:rsidRPr="004C53FF">
        <w:t xml:space="preserve">Seidman et al. Mortality experience of amosite asbestos factory workers: dose-response relationships 5 to 40 years after onset of short-term work exposures. </w:t>
      </w:r>
      <w:r w:rsidRPr="003A6C36">
        <w:t>Am J Ind Med</w:t>
      </w:r>
      <w:r w:rsidRPr="004C53FF">
        <w:t>. 1986;10(5-6):479-514. (RMA ID: 020152).</w:t>
      </w:r>
    </w:p>
  </w:footnote>
  <w:footnote w:id="158">
    <w:p w14:paraId="100B0E6F" w14:textId="77777777" w:rsidR="00BD3051" w:rsidRDefault="00BD3051" w:rsidP="00437C1F">
      <w:pPr>
        <w:pStyle w:val="Footnote0"/>
      </w:pPr>
      <w:r>
        <w:rPr>
          <w:rStyle w:val="FootnoteReference"/>
          <w:rFonts w:cs="Arial"/>
        </w:rPr>
        <w:footnoteRef/>
      </w:r>
      <w:r>
        <w:tab/>
      </w:r>
      <w:r w:rsidRPr="004C53FF">
        <w:t>Ehrlich et al. 1992. (RMA ID: 034901).</w:t>
      </w:r>
      <w:r w:rsidRPr="0058164A">
        <w:rPr>
          <w:rStyle w:val="footnoteChar"/>
          <w:i/>
          <w:iCs/>
          <w:sz w:val="18"/>
          <w:szCs w:val="18"/>
        </w:rPr>
        <w:t xml:space="preserve"> </w:t>
      </w:r>
      <w:r w:rsidRPr="00D23742">
        <w:rPr>
          <w:rStyle w:val="footnoteChar"/>
          <w:i/>
          <w:iCs/>
          <w:sz w:val="18"/>
          <w:szCs w:val="18"/>
        </w:rPr>
        <w:t>ibid</w:t>
      </w:r>
      <w:r w:rsidRPr="00C70F03">
        <w:rPr>
          <w:rStyle w:val="footnoteChar"/>
          <w:sz w:val="18"/>
          <w:szCs w:val="18"/>
        </w:rPr>
        <w:t>.</w:t>
      </w:r>
    </w:p>
  </w:footnote>
  <w:footnote w:id="159">
    <w:p w14:paraId="1335723F" w14:textId="3D3FDF72" w:rsidR="00BD3051" w:rsidRDefault="00BD3051" w:rsidP="00437C1F">
      <w:pPr>
        <w:pStyle w:val="Footnote0"/>
      </w:pPr>
      <w:r>
        <w:rPr>
          <w:rStyle w:val="FootnoteReference"/>
          <w:rFonts w:cs="Arial"/>
        </w:rPr>
        <w:footnoteRef/>
      </w:r>
      <w:r>
        <w:tab/>
      </w:r>
      <w:r w:rsidRPr="004C53FF">
        <w:t xml:space="preserve">Sluis-Cremer et al. </w:t>
      </w:r>
      <w:r w:rsidRPr="009D1E62">
        <w:t xml:space="preserve">Evidence for an amphibole asbestos threshold exposure for asbestosis assessed by autopsy in South African asbestos miners. </w:t>
      </w:r>
      <w:r w:rsidRPr="003A6C36">
        <w:t>Ann Occup Hyg</w:t>
      </w:r>
      <w:r w:rsidRPr="009D1E62">
        <w:t xml:space="preserve">. 1990;34(5):443-51. </w:t>
      </w:r>
      <w:r>
        <w:t>Cited by:</w:t>
      </w:r>
      <w:r w:rsidRPr="009D1E62">
        <w:t xml:space="preserve"> Sluis-Cremer GK. Asbestos disease at low exposures after long residence times. </w:t>
      </w:r>
      <w:r w:rsidRPr="003A6C36">
        <w:t>Ann N Y Acad Sci</w:t>
      </w:r>
      <w:r>
        <w:t>. 1991;643:</w:t>
      </w:r>
      <w:r w:rsidRPr="009D1E62">
        <w:t>182-93. (RMA ID: 000440).</w:t>
      </w:r>
      <w:r w:rsidRPr="004C53FF">
        <w:t xml:space="preserve"> </w:t>
      </w:r>
      <w:r>
        <w:t xml:space="preserve">                           </w:t>
      </w:r>
    </w:p>
  </w:footnote>
  <w:footnote w:id="160">
    <w:p w14:paraId="046C9E07" w14:textId="77777777" w:rsidR="00BD3051" w:rsidRPr="004C53FF" w:rsidRDefault="00BD3051" w:rsidP="00437C1F">
      <w:pPr>
        <w:pStyle w:val="Footnote0"/>
      </w:pPr>
      <w:r>
        <w:rPr>
          <w:rStyle w:val="FootnoteReference"/>
          <w:rFonts w:cs="Arial"/>
        </w:rPr>
        <w:footnoteRef/>
      </w:r>
      <w:r>
        <w:tab/>
      </w:r>
      <w:r w:rsidRPr="004C53FF">
        <w:t xml:space="preserve">Hein et al. </w:t>
      </w:r>
      <w:r w:rsidRPr="00B42E0E">
        <w:t xml:space="preserve">Follow-up study of chrysotile textile workers: cohort mortality and exposure-response. </w:t>
      </w:r>
      <w:r w:rsidRPr="003A6C36">
        <w:t>J Occup Environ Med</w:t>
      </w:r>
      <w:r w:rsidRPr="00B42E0E">
        <w:t>. 2007;64:616-25. (RMA ID: 067597).</w:t>
      </w:r>
    </w:p>
  </w:footnote>
  <w:footnote w:id="161">
    <w:p w14:paraId="55F71C6D" w14:textId="77777777" w:rsidR="00BD3051" w:rsidRPr="004C53FF" w:rsidRDefault="00BD3051" w:rsidP="00437C1F">
      <w:pPr>
        <w:pStyle w:val="Footnote0"/>
      </w:pPr>
      <w:r>
        <w:rPr>
          <w:rStyle w:val="FootnoteReference"/>
          <w:rFonts w:cs="Arial"/>
        </w:rPr>
        <w:footnoteRef/>
      </w:r>
      <w:r w:rsidRPr="00E13178">
        <w:rPr>
          <w:lang w:val="da-DK"/>
        </w:rPr>
        <w:tab/>
      </w:r>
      <w:r w:rsidRPr="004C53FF">
        <w:t xml:space="preserve">Larson et al. Vermiculite worker mortality: estimated effects of occupational exposure to Libby amphibole. </w:t>
      </w:r>
      <w:r>
        <w:t>J Occup Environ Med</w:t>
      </w:r>
      <w:r w:rsidRPr="004C53FF">
        <w:t>. 2010;52(5):555-60. (RMA ID: 067598).</w:t>
      </w:r>
    </w:p>
  </w:footnote>
  <w:footnote w:id="162">
    <w:p w14:paraId="040A700C" w14:textId="07AF287A" w:rsidR="00BD3051" w:rsidRPr="004C53FF" w:rsidRDefault="00BD3051" w:rsidP="00437C1F">
      <w:pPr>
        <w:pStyle w:val="Footnote0"/>
      </w:pPr>
      <w:r>
        <w:rPr>
          <w:rStyle w:val="FootnoteReference"/>
          <w:rFonts w:cs="Arial"/>
        </w:rPr>
        <w:footnoteRef/>
      </w:r>
      <w:r w:rsidRPr="00E13178">
        <w:rPr>
          <w:lang w:val="da-DK"/>
        </w:rPr>
        <w:tab/>
      </w:r>
      <w:r w:rsidRPr="004C53FF">
        <w:t xml:space="preserve">McDonald </w:t>
      </w:r>
      <w:r w:rsidRPr="00437C1F">
        <w:rPr>
          <w:rStyle w:val="footnoteChar"/>
          <w:sz w:val="18"/>
          <w:szCs w:val="18"/>
          <w:lang w:val="da-DK"/>
        </w:rPr>
        <w:t xml:space="preserve">et al. </w:t>
      </w:r>
      <w:r w:rsidRPr="00B42E0E">
        <w:t xml:space="preserve">Mortality in a cohort of vermiculite miners exposed to fibrous amphibole in Libby, Montana. </w:t>
      </w:r>
      <w:r w:rsidRPr="00513977">
        <w:t>J Occup Environ Med.</w:t>
      </w:r>
      <w:r>
        <w:t xml:space="preserve"> </w:t>
      </w:r>
      <w:r w:rsidRPr="00B42E0E">
        <w:t xml:space="preserve">2004;61(4):363-66. </w:t>
      </w:r>
      <w:r>
        <w:t>Cited by:</w:t>
      </w:r>
      <w:r w:rsidRPr="00B42E0E">
        <w:t xml:space="preserve"> Antao et al. Libby vermiculite exposure and risk of developing asbestos-related lung and pleural diseases. </w:t>
      </w:r>
      <w:r w:rsidRPr="00513977">
        <w:t>Curr Opin Pulm Med</w:t>
      </w:r>
      <w:r w:rsidRPr="00B42E0E">
        <w:t>. 2012;</w:t>
      </w:r>
      <w:r>
        <w:t>18(</w:t>
      </w:r>
      <w:r w:rsidRPr="00B42E0E">
        <w:t>2):161-67. (RMA ID: 068460).</w:t>
      </w:r>
    </w:p>
  </w:footnote>
  <w:footnote w:id="163">
    <w:p w14:paraId="1F7925CC" w14:textId="77777777" w:rsidR="00BD3051" w:rsidRPr="004C53FF" w:rsidRDefault="00BD3051" w:rsidP="00437C1F">
      <w:pPr>
        <w:pStyle w:val="Footnote0"/>
      </w:pPr>
      <w:r>
        <w:rPr>
          <w:rStyle w:val="FootnoteReference"/>
          <w:rFonts w:cs="Arial"/>
        </w:rPr>
        <w:footnoteRef/>
      </w:r>
      <w:r w:rsidRPr="00E13178">
        <w:rPr>
          <w:lang w:val="da-DK"/>
        </w:rPr>
        <w:tab/>
      </w:r>
      <w:r w:rsidRPr="004C53FF">
        <w:t xml:space="preserve">Rohs et al. Low-level fiber-induced radiographic changes caused by Libby Vermiculite. A 25-year follow-up study. </w:t>
      </w:r>
      <w:r>
        <w:rPr>
          <w:rStyle w:val="footnoteChar"/>
          <w:sz w:val="18"/>
          <w:szCs w:val="18"/>
        </w:rPr>
        <w:t>Am J Respir Crit Care Med</w:t>
      </w:r>
      <w:r w:rsidRPr="004C53FF">
        <w:t>. 2008;177(6):630-37. (RMA ID: 067995).</w:t>
      </w:r>
    </w:p>
  </w:footnote>
  <w:footnote w:id="164">
    <w:p w14:paraId="05ABC7BF" w14:textId="3FDF793B" w:rsidR="00BD3051" w:rsidRPr="004C53FF" w:rsidRDefault="00BD3051" w:rsidP="00437C1F">
      <w:pPr>
        <w:pStyle w:val="Footnote0"/>
      </w:pPr>
      <w:r>
        <w:rPr>
          <w:rStyle w:val="FootnoteReference"/>
          <w:rFonts w:cs="Arial"/>
        </w:rPr>
        <w:footnoteRef/>
      </w:r>
      <w:r>
        <w:tab/>
      </w:r>
      <w:r w:rsidRPr="004C53FF">
        <w:t xml:space="preserve">Sullivan PA. Vermiculite, respiratory disease, and asbestos exposure in Libby, Montana: update of a cohort mortality study. </w:t>
      </w:r>
      <w:r w:rsidRPr="00513977">
        <w:t>Environ Health Perspect</w:t>
      </w:r>
      <w:r>
        <w:t>. 2007;115(4):</w:t>
      </w:r>
      <w:r w:rsidRPr="004C53FF">
        <w:t>579-85. (RMA ID: 045641).</w:t>
      </w:r>
    </w:p>
  </w:footnote>
  <w:footnote w:id="165">
    <w:p w14:paraId="2A1AAC8D" w14:textId="77777777" w:rsidR="00BD3051" w:rsidRPr="004C53FF" w:rsidRDefault="00BD3051" w:rsidP="00437C1F">
      <w:pPr>
        <w:pStyle w:val="Footnote0"/>
      </w:pPr>
      <w:r>
        <w:rPr>
          <w:rStyle w:val="FootnoteReference"/>
          <w:rFonts w:cs="Arial"/>
        </w:rPr>
        <w:footnoteRef/>
      </w:r>
      <w:r>
        <w:tab/>
      </w:r>
      <w:r w:rsidRPr="004C53FF">
        <w:t xml:space="preserve">Paris et al. Factors associated with early-stage pulmonary fibrosis as determined by high-resolution computed tomography among persons occupationally exposed to asbestos. </w:t>
      </w:r>
      <w:r w:rsidRPr="00513977">
        <w:t>Scand J Work Environ Health</w:t>
      </w:r>
      <w:r w:rsidRPr="004C53FF">
        <w:t>. 2004;30(3): 206-14. (RMA ID: 067600).</w:t>
      </w:r>
    </w:p>
  </w:footnote>
  <w:footnote w:id="166">
    <w:p w14:paraId="5C5A5F9C" w14:textId="531AA92C" w:rsidR="00BD3051" w:rsidRPr="004C53FF" w:rsidRDefault="00BD3051" w:rsidP="00437C1F">
      <w:pPr>
        <w:pStyle w:val="Footnote0"/>
      </w:pPr>
      <w:r>
        <w:rPr>
          <w:rStyle w:val="FootnoteReference"/>
          <w:rFonts w:cs="Arial"/>
        </w:rPr>
        <w:footnoteRef/>
      </w:r>
      <w:r>
        <w:tab/>
      </w:r>
      <w:r w:rsidRPr="004C53FF">
        <w:t xml:space="preserve">Berry et al. </w:t>
      </w:r>
      <w:r w:rsidRPr="00E47C34">
        <w:t xml:space="preserve">Asbestosis: a study of dose-response relationships in an asbestos textile factory. Br J Ind Med. 1979;36(2):98-112. </w:t>
      </w:r>
      <w:r>
        <w:t>Cited by:</w:t>
      </w:r>
      <w:r w:rsidRPr="00E47C34">
        <w:t xml:space="preserve"> Becklake MR. Asbestos and other fiber-related diseases of the lungs and pleura. Distribution and determinants in ex</w:t>
      </w:r>
      <w:r>
        <w:t>posed populations. Chest. 1991;100(1):</w:t>
      </w:r>
      <w:r w:rsidRPr="00E47C34">
        <w:t>248-54. (RMA ID: 000429).</w:t>
      </w:r>
    </w:p>
  </w:footnote>
  <w:footnote w:id="167">
    <w:p w14:paraId="1212BAF7" w14:textId="77777777" w:rsidR="00BD3051" w:rsidRDefault="00BD3051" w:rsidP="00437C1F">
      <w:pPr>
        <w:pStyle w:val="Footnote0"/>
      </w:pPr>
      <w:r>
        <w:rPr>
          <w:rStyle w:val="FootnoteReference"/>
          <w:rFonts w:cs="Arial"/>
        </w:rPr>
        <w:footnoteRef/>
      </w:r>
      <w:r>
        <w:tab/>
      </w:r>
      <w:r w:rsidRPr="004C53FF">
        <w:t>Larson et al. 2010. (RMA ID: 067598).</w:t>
      </w:r>
      <w:r>
        <w:rPr>
          <w:rStyle w:val="footnoteChar"/>
          <w:sz w:val="18"/>
          <w:szCs w:val="18"/>
          <w:lang w:val="da-DK"/>
        </w:rPr>
        <w:t xml:space="preserve"> </w:t>
      </w:r>
      <w:r w:rsidRPr="00437C1F">
        <w:rPr>
          <w:rStyle w:val="footnoteChar"/>
          <w:i/>
          <w:iCs/>
          <w:sz w:val="18"/>
          <w:szCs w:val="18"/>
          <w:lang w:val="da-DK"/>
        </w:rPr>
        <w:t>ibid.</w:t>
      </w:r>
    </w:p>
  </w:footnote>
  <w:footnote w:id="168">
    <w:p w14:paraId="739B60A8" w14:textId="77777777" w:rsidR="00BD3051" w:rsidRDefault="00BD3051" w:rsidP="00437C1F">
      <w:pPr>
        <w:pStyle w:val="Footnote0"/>
      </w:pPr>
      <w:r>
        <w:rPr>
          <w:rStyle w:val="FootnoteReference"/>
          <w:rFonts w:cs="Arial"/>
        </w:rPr>
        <w:footnoteRef/>
      </w:r>
      <w:r>
        <w:tab/>
      </w:r>
      <w:r w:rsidRPr="004C53FF">
        <w:t>Rohs et al. 2008. (RMA ID: 067995).</w:t>
      </w:r>
      <w:r w:rsidRPr="00D5692D">
        <w:rPr>
          <w:rStyle w:val="footnoteChar"/>
          <w:i/>
          <w:iCs/>
          <w:sz w:val="18"/>
          <w:szCs w:val="18"/>
        </w:rPr>
        <w:t xml:space="preserve"> </w:t>
      </w:r>
      <w:r>
        <w:rPr>
          <w:rStyle w:val="footnoteChar"/>
          <w:i/>
          <w:iCs/>
          <w:sz w:val="18"/>
          <w:szCs w:val="18"/>
        </w:rPr>
        <w:t>i</w:t>
      </w:r>
      <w:r w:rsidRPr="001311B5">
        <w:rPr>
          <w:rStyle w:val="footnoteChar"/>
          <w:i/>
          <w:iCs/>
          <w:sz w:val="18"/>
          <w:szCs w:val="18"/>
        </w:rPr>
        <w:t>bid</w:t>
      </w:r>
      <w:r>
        <w:rPr>
          <w:rStyle w:val="footnoteChar"/>
          <w:i/>
          <w:iCs/>
          <w:sz w:val="18"/>
          <w:szCs w:val="18"/>
        </w:rPr>
        <w:t>.</w:t>
      </w:r>
    </w:p>
  </w:footnote>
  <w:footnote w:id="169">
    <w:p w14:paraId="2AD7FF73" w14:textId="77777777" w:rsidR="00BD3051" w:rsidRPr="004C53FF" w:rsidRDefault="00BD3051" w:rsidP="00437C1F">
      <w:pPr>
        <w:pStyle w:val="Footnote0"/>
      </w:pPr>
      <w:r>
        <w:rPr>
          <w:rStyle w:val="FootnoteReference"/>
          <w:rFonts w:cs="Arial"/>
        </w:rPr>
        <w:footnoteRef/>
      </w:r>
      <w:r>
        <w:tab/>
      </w:r>
      <w:r w:rsidRPr="004C53FF">
        <w:t xml:space="preserve">Seidman et al. Mortality experience of amosite asbestos factory workers: dose-response relationships 5 to 40 years after onset of short-term work exposures. </w:t>
      </w:r>
      <w:r w:rsidRPr="003A6C36">
        <w:t>Am J Ind Med</w:t>
      </w:r>
      <w:r w:rsidRPr="004C53FF">
        <w:t>. 1986;10(5-6):479-514. (RMA ID: 020152).</w:t>
      </w:r>
    </w:p>
  </w:footnote>
  <w:footnote w:id="170">
    <w:p w14:paraId="3B6FA057" w14:textId="77777777" w:rsidR="00BD3051" w:rsidRDefault="00BD3051" w:rsidP="00437C1F">
      <w:pPr>
        <w:pStyle w:val="Footnote0"/>
      </w:pPr>
      <w:r>
        <w:rPr>
          <w:rStyle w:val="FootnoteReference"/>
          <w:rFonts w:cs="Arial"/>
        </w:rPr>
        <w:footnoteRef/>
      </w:r>
      <w:r>
        <w:tab/>
      </w:r>
      <w:r w:rsidRPr="004C53FF">
        <w:t xml:space="preserve">Ehrlich et al. Long term radiological effects of short term exposure to amosite asbestos among factory workers. </w:t>
      </w:r>
      <w:r w:rsidRPr="00513977">
        <w:t>Br J Ind Med</w:t>
      </w:r>
      <w:r w:rsidRPr="00B42E0E">
        <w:t xml:space="preserve">. </w:t>
      </w:r>
      <w:r w:rsidRPr="004C53FF">
        <w:t>1992;49(4):268-72. (RMA ID: 034901).</w:t>
      </w:r>
    </w:p>
  </w:footnote>
  <w:footnote w:id="171">
    <w:p w14:paraId="446700F9" w14:textId="77777777" w:rsidR="00BD3051" w:rsidRPr="004C53FF" w:rsidRDefault="00BD3051" w:rsidP="00437C1F">
      <w:pPr>
        <w:pStyle w:val="Footnote0"/>
      </w:pPr>
      <w:r>
        <w:rPr>
          <w:rStyle w:val="FootnoteReference"/>
          <w:rFonts w:cs="Arial"/>
        </w:rPr>
        <w:footnoteRef/>
      </w:r>
      <w:r>
        <w:tab/>
      </w:r>
      <w:r w:rsidRPr="004C53FF">
        <w:t xml:space="preserve">Green et al. Exposure and mineralogical correlates of pulmonary fibrosis in chrysotile asbestos workers. </w:t>
      </w:r>
      <w:r>
        <w:t>J Occup Environ Med</w:t>
      </w:r>
      <w:r w:rsidRPr="004C53FF">
        <w:t>. 1997;54(8):549-59. (RMA ID: 026469).</w:t>
      </w:r>
    </w:p>
  </w:footnote>
  <w:footnote w:id="172">
    <w:p w14:paraId="3E9D225B" w14:textId="77777777" w:rsidR="00BD3051" w:rsidRPr="004C53FF" w:rsidRDefault="00BD3051" w:rsidP="00437C1F">
      <w:pPr>
        <w:pStyle w:val="Footnote0"/>
      </w:pPr>
      <w:r>
        <w:rPr>
          <w:rStyle w:val="FootnoteReference"/>
          <w:rFonts w:cs="Arial"/>
        </w:rPr>
        <w:footnoteRef/>
      </w:r>
      <w:r>
        <w:tab/>
      </w:r>
      <w:r w:rsidRPr="004C53FF">
        <w:t xml:space="preserve">Finkelstein MM, Vingilis JJ. Radiographic abnormalities among asbestos-cement workers: an exposure-response study. </w:t>
      </w:r>
      <w:r w:rsidRPr="00513977">
        <w:t>Am Rev Respir Dis</w:t>
      </w:r>
      <w:r w:rsidRPr="004C53FF">
        <w:t>. 1984;129(1):17-22. (RMA ID: 000454).</w:t>
      </w:r>
    </w:p>
  </w:footnote>
  <w:footnote w:id="173">
    <w:p w14:paraId="2D3BC4FE" w14:textId="385BE4E9" w:rsidR="00BD3051" w:rsidRPr="004C53FF" w:rsidRDefault="00BD3051" w:rsidP="00437C1F">
      <w:pPr>
        <w:pStyle w:val="Footnote0"/>
      </w:pPr>
      <w:r>
        <w:rPr>
          <w:rStyle w:val="FootnoteReference"/>
          <w:rFonts w:cs="Arial"/>
        </w:rPr>
        <w:footnoteRef/>
      </w:r>
      <w:r>
        <w:tab/>
      </w:r>
      <w:r w:rsidRPr="004C53FF">
        <w:t xml:space="preserve">Finkelstein MM. Asbestosis in long-term employees of an Ontario asbestos-cement factory. </w:t>
      </w:r>
      <w:r w:rsidRPr="00513977">
        <w:t>Am Rev Respir Dis</w:t>
      </w:r>
      <w:r w:rsidRPr="004C53FF">
        <w:t xml:space="preserve">. 1982;125(5):496-501. </w:t>
      </w:r>
      <w:r>
        <w:t>Cited by:</w:t>
      </w:r>
      <w:r w:rsidRPr="004C53FF">
        <w:t xml:space="preserve"> Finkelstein MM, Vingilis JJ. Radiographic abnormalities among asbestos-cement workers: an exposure-response study. </w:t>
      </w:r>
      <w:r w:rsidRPr="00513977">
        <w:t>Am Rev Respir Dis</w:t>
      </w:r>
      <w:r>
        <w:t>. 1984;129(1):</w:t>
      </w:r>
      <w:r w:rsidRPr="004C53FF">
        <w:t>17-22. (RMA ID: 000454).</w:t>
      </w:r>
    </w:p>
  </w:footnote>
  <w:footnote w:id="174">
    <w:p w14:paraId="69010622" w14:textId="1C5EB0C5" w:rsidR="00BD3051" w:rsidRDefault="00BD3051" w:rsidP="00437C1F">
      <w:pPr>
        <w:pStyle w:val="Footnote0"/>
      </w:pPr>
      <w:r>
        <w:rPr>
          <w:rStyle w:val="FootnoteReference"/>
          <w:rFonts w:cs="Arial"/>
        </w:rPr>
        <w:footnoteRef/>
      </w:r>
      <w:r>
        <w:tab/>
      </w:r>
      <w:r w:rsidRPr="004C53FF">
        <w:t xml:space="preserve">Sluis-Cremer et al. </w:t>
      </w:r>
      <w:r w:rsidRPr="009D1E62">
        <w:t xml:space="preserve">Evidence for an amphibole asbestos threshold exposure for asbestosis assessed by autopsy in South African asbestos miners. </w:t>
      </w:r>
      <w:r w:rsidRPr="003A6C36">
        <w:t>Ann Occup Hyg</w:t>
      </w:r>
      <w:r w:rsidRPr="009D1E62">
        <w:t xml:space="preserve">. 1990;34(5):443-51. </w:t>
      </w:r>
      <w:r>
        <w:t>Cited by:</w:t>
      </w:r>
      <w:r w:rsidRPr="009D1E62">
        <w:t xml:space="preserve"> Sluis-Cremer GK. Asbestos disease at low exposures after long residence times. </w:t>
      </w:r>
      <w:r w:rsidRPr="003A6C36">
        <w:t>Ann N Y Acad Sci</w:t>
      </w:r>
      <w:r>
        <w:t>. 1991;643:</w:t>
      </w:r>
      <w:r w:rsidRPr="009D1E62">
        <w:t>182-93. (RMA ID: 000440).</w:t>
      </w:r>
    </w:p>
  </w:footnote>
  <w:footnote w:id="175">
    <w:p w14:paraId="67553997" w14:textId="0CF8CC6B" w:rsidR="00BD3051" w:rsidRPr="004C53FF" w:rsidRDefault="00BD3051" w:rsidP="00437C1F">
      <w:pPr>
        <w:pStyle w:val="Footnote0"/>
      </w:pPr>
      <w:r>
        <w:rPr>
          <w:rStyle w:val="FootnoteReference"/>
          <w:rFonts w:cs="Arial"/>
        </w:rPr>
        <w:footnoteRef/>
      </w:r>
      <w:r>
        <w:tab/>
      </w:r>
      <w:r w:rsidRPr="004C53FF">
        <w:t xml:space="preserve">McDonald et al. </w:t>
      </w:r>
      <w:r w:rsidRPr="00B42E0E">
        <w:t xml:space="preserve">Mortality in a cohort of vermiculite miners exposed to fibrous amphibole in Libby, Montana. </w:t>
      </w:r>
      <w:r w:rsidRPr="00513977">
        <w:t>J Occup Environ Med.</w:t>
      </w:r>
      <w:r>
        <w:t xml:space="preserve"> </w:t>
      </w:r>
      <w:r w:rsidRPr="00B42E0E">
        <w:t xml:space="preserve">2004;61(4):363-66. </w:t>
      </w:r>
      <w:r>
        <w:t>Cited by:</w:t>
      </w:r>
      <w:r w:rsidRPr="00B42E0E">
        <w:t xml:space="preserve"> Antao et al. Libby vermiculite exposure and risk of developing asbestos-related lung and pleural diseases. </w:t>
      </w:r>
      <w:r w:rsidRPr="00513977">
        <w:t>Curr Opin Pulm Med</w:t>
      </w:r>
      <w:r w:rsidRPr="00B42E0E">
        <w:t>. 2012;</w:t>
      </w:r>
      <w:r>
        <w:t>18(</w:t>
      </w:r>
      <w:r w:rsidRPr="00B42E0E">
        <w:t>2):161-67. (RMA ID: 068460).</w:t>
      </w:r>
    </w:p>
  </w:footnote>
  <w:footnote w:id="176">
    <w:p w14:paraId="4B8F3DA1" w14:textId="49E83132" w:rsidR="00BD3051" w:rsidRDefault="00BD3051" w:rsidP="00437C1F">
      <w:pPr>
        <w:pStyle w:val="Footnote0"/>
      </w:pPr>
      <w:r>
        <w:rPr>
          <w:rStyle w:val="FootnoteReference"/>
          <w:rFonts w:cs="Arial"/>
        </w:rPr>
        <w:footnoteRef/>
      </w:r>
      <w:r>
        <w:tab/>
      </w:r>
      <w:r w:rsidRPr="004C53FF">
        <w:t xml:space="preserve">Paris et al. Factors associated with early-stage pulmonary fibrosis as determined by high-resolution computed tomography among persons occupationally exposed to asbestos. </w:t>
      </w:r>
      <w:r w:rsidRPr="00513977">
        <w:t>Scand J Work Environ Health</w:t>
      </w:r>
      <w:r>
        <w:t>. 2004;30(3):</w:t>
      </w:r>
      <w:r w:rsidRPr="004C53FF">
        <w:t>206-14. (RMA ID: 067600).</w:t>
      </w:r>
    </w:p>
  </w:footnote>
  <w:footnote w:id="177">
    <w:p w14:paraId="513C3948" w14:textId="7DBF749D" w:rsidR="00BD3051" w:rsidRPr="004C53FF" w:rsidRDefault="00BD3051" w:rsidP="00437C1F">
      <w:pPr>
        <w:pStyle w:val="Footnote0"/>
      </w:pPr>
      <w:r>
        <w:rPr>
          <w:rStyle w:val="FootnoteReference"/>
          <w:rFonts w:cs="Arial"/>
        </w:rPr>
        <w:footnoteRef/>
      </w:r>
      <w:r>
        <w:tab/>
      </w:r>
      <w:r w:rsidRPr="004C53FF">
        <w:t xml:space="preserve">Sullivan PA. Vermiculite, respiratory disease, and asbestos exposure in Libby, Montana: update of a cohort mortality study. </w:t>
      </w:r>
      <w:r w:rsidRPr="00513977">
        <w:t>Environ Health Perspect</w:t>
      </w:r>
      <w:r>
        <w:t>. 2007;115(4):</w:t>
      </w:r>
      <w:r w:rsidRPr="004C53FF">
        <w:t>579-85. (RMA ID: 045641).</w:t>
      </w:r>
    </w:p>
  </w:footnote>
  <w:footnote w:id="178">
    <w:p w14:paraId="0E6E594C" w14:textId="5A9D6167" w:rsidR="00BD3051" w:rsidRPr="004C53FF" w:rsidRDefault="00BD3051" w:rsidP="00437C1F">
      <w:pPr>
        <w:pStyle w:val="Footnote0"/>
      </w:pPr>
      <w:r>
        <w:rPr>
          <w:rStyle w:val="FootnoteReference"/>
          <w:rFonts w:cs="Arial"/>
        </w:rPr>
        <w:footnoteRef/>
      </w:r>
      <w:r>
        <w:tab/>
      </w:r>
      <w:r w:rsidRPr="004C53FF">
        <w:t xml:space="preserve">Berry et al. </w:t>
      </w:r>
      <w:r w:rsidRPr="00E47C34">
        <w:t xml:space="preserve">Asbestosis: a study of dose-response relationships in an asbestos textile factory. Br J Ind Med. 1979;36(2):98-112. </w:t>
      </w:r>
      <w:r>
        <w:t>Cited by:</w:t>
      </w:r>
      <w:r w:rsidRPr="00E47C34">
        <w:t xml:space="preserve"> Becklake MR. Asbestos and other fiber-related diseases of the lungs and pleura. Distribution and determinants in ex</w:t>
      </w:r>
      <w:r>
        <w:t>posed populations. Chest. 1991;100(1):</w:t>
      </w:r>
      <w:r w:rsidRPr="00E47C34">
        <w:t>248-54. (RMA ID: 000429).</w:t>
      </w:r>
    </w:p>
  </w:footnote>
  <w:footnote w:id="179">
    <w:p w14:paraId="3A647FCB" w14:textId="77777777" w:rsidR="00BD3051" w:rsidRPr="004C53FF" w:rsidRDefault="00BD3051" w:rsidP="00437C1F">
      <w:pPr>
        <w:pStyle w:val="Footnote0"/>
      </w:pPr>
      <w:r>
        <w:rPr>
          <w:rStyle w:val="FootnoteReference"/>
          <w:rFonts w:cs="Arial"/>
        </w:rPr>
        <w:footnoteRef/>
      </w:r>
      <w:r>
        <w:tab/>
      </w:r>
      <w:r w:rsidRPr="004C53FF">
        <w:t xml:space="preserve">Hein et al. Follow-up study of chrysotile textile workers: cohort mortality and exposure-response. </w:t>
      </w:r>
      <w:r w:rsidRPr="003A6C36">
        <w:t>J Occup Environ Med</w:t>
      </w:r>
      <w:r w:rsidRPr="004C53FF">
        <w:t>. 2007;64:616-25. (RMA ID: 067597).</w:t>
      </w:r>
    </w:p>
  </w:footnote>
  <w:footnote w:id="180">
    <w:p w14:paraId="3C8757A7" w14:textId="77777777" w:rsidR="00BD3051" w:rsidRDefault="00BD3051" w:rsidP="00437C1F">
      <w:pPr>
        <w:pStyle w:val="Footnote0"/>
      </w:pPr>
      <w:r>
        <w:rPr>
          <w:rStyle w:val="FootnoteReference"/>
          <w:rFonts w:cs="Arial"/>
        </w:rPr>
        <w:footnoteRef/>
      </w:r>
      <w:r>
        <w:tab/>
      </w:r>
      <w:r w:rsidRPr="004C53FF">
        <w:t>Hein et al. 2007. (RMA ID: 067597</w:t>
      </w:r>
      <w:r w:rsidRPr="00BB2CA4">
        <w:rPr>
          <w:rStyle w:val="footnoteChar"/>
          <w:sz w:val="18"/>
          <w:szCs w:val="18"/>
        </w:rPr>
        <w:t>).</w:t>
      </w:r>
      <w:r>
        <w:rPr>
          <w:rStyle w:val="footnoteChar"/>
          <w:sz w:val="18"/>
          <w:szCs w:val="18"/>
        </w:rPr>
        <w:t xml:space="preserve"> </w:t>
      </w:r>
      <w:r w:rsidRPr="00031814">
        <w:rPr>
          <w:rStyle w:val="footnoteChar"/>
          <w:i/>
          <w:iCs/>
          <w:sz w:val="18"/>
          <w:szCs w:val="18"/>
        </w:rPr>
        <w:t>ibid</w:t>
      </w:r>
      <w:r>
        <w:rPr>
          <w:rStyle w:val="footnoteChar"/>
          <w:sz w:val="18"/>
          <w:szCs w:val="18"/>
        </w:rPr>
        <w:t>.</w:t>
      </w:r>
    </w:p>
  </w:footnote>
  <w:footnote w:id="181">
    <w:p w14:paraId="2F3A7165" w14:textId="77777777" w:rsidR="00BD3051" w:rsidRPr="004C53FF" w:rsidRDefault="00BD3051" w:rsidP="00437C1F">
      <w:pPr>
        <w:pStyle w:val="Footnote0"/>
      </w:pPr>
      <w:r>
        <w:rPr>
          <w:rStyle w:val="FootnoteReference"/>
          <w:rFonts w:cs="Arial"/>
        </w:rPr>
        <w:footnoteRef/>
      </w:r>
      <w:r>
        <w:tab/>
      </w:r>
      <w:r w:rsidRPr="004C53FF">
        <w:t xml:space="preserve">Ehrlich et al. Long term radiological effects of short term exposure to amosite asbestos among factory workers. </w:t>
      </w:r>
      <w:r w:rsidRPr="00513977">
        <w:t>Br J Ind Med</w:t>
      </w:r>
      <w:r w:rsidRPr="004C53FF">
        <w:t>. 1992;49(4):268-72. (RMA ID: 034901).</w:t>
      </w:r>
    </w:p>
  </w:footnote>
  <w:footnote w:id="182">
    <w:p w14:paraId="701CED5B" w14:textId="77777777" w:rsidR="00BD3051" w:rsidRDefault="00BD3051" w:rsidP="00437C1F">
      <w:pPr>
        <w:pStyle w:val="Footnote0"/>
      </w:pPr>
      <w:r>
        <w:rPr>
          <w:rStyle w:val="FootnoteReference"/>
          <w:rFonts w:cs="Arial"/>
        </w:rPr>
        <w:footnoteRef/>
      </w:r>
      <w:r>
        <w:tab/>
      </w:r>
      <w:r w:rsidRPr="004C53FF">
        <w:t xml:space="preserve">Larson et al. Vermiculite worker mortality: estimated effects of occupational exposure to Libby amphibole. </w:t>
      </w:r>
      <w:r>
        <w:t>J Occup Environ Med</w:t>
      </w:r>
      <w:r w:rsidRPr="004C53FF">
        <w:t>. 2010;52(5):555-60.</w:t>
      </w:r>
      <w:r w:rsidRPr="00BB2CA4">
        <w:rPr>
          <w:rStyle w:val="footnoteChar"/>
          <w:sz w:val="18"/>
          <w:szCs w:val="18"/>
        </w:rPr>
        <w:t xml:space="preserve"> (RMA ID: 067598).</w:t>
      </w:r>
    </w:p>
  </w:footnote>
  <w:footnote w:id="183">
    <w:p w14:paraId="20CAA8B5" w14:textId="77777777" w:rsidR="00BD3051" w:rsidRPr="004C53FF" w:rsidRDefault="00BD3051" w:rsidP="00437C1F">
      <w:pPr>
        <w:pStyle w:val="Footnote0"/>
      </w:pPr>
      <w:r>
        <w:rPr>
          <w:rStyle w:val="FootnoteReference"/>
          <w:rFonts w:cs="Arial"/>
        </w:rPr>
        <w:footnoteRef/>
      </w:r>
      <w:r>
        <w:tab/>
      </w:r>
      <w:r w:rsidRPr="004C53FF">
        <w:t xml:space="preserve">Green et al. Exposure and mineralogical correlates of pulmonary fibrosis in chrysotile asbestos workers. </w:t>
      </w:r>
      <w:r>
        <w:t>J Occup Environ Med</w:t>
      </w:r>
      <w:r w:rsidRPr="004C53FF">
        <w:t>. 1997;54(8):549-59. (RMA ID: 026469).</w:t>
      </w:r>
    </w:p>
  </w:footnote>
  <w:footnote w:id="184">
    <w:p w14:paraId="19B6E9EB" w14:textId="77777777" w:rsidR="00BD3051" w:rsidRPr="004C53FF" w:rsidRDefault="00BD3051" w:rsidP="00437C1F">
      <w:pPr>
        <w:pStyle w:val="Footnote0"/>
      </w:pPr>
      <w:r>
        <w:rPr>
          <w:rStyle w:val="FootnoteReference"/>
          <w:rFonts w:cs="Arial"/>
        </w:rPr>
        <w:footnoteRef/>
      </w:r>
      <w:r>
        <w:tab/>
      </w:r>
      <w:r w:rsidRPr="004C53FF">
        <w:t xml:space="preserve">Seidman et al. Mortality experience of amosite asbestos factory workers: dose-response relationships 5 to 40 years after onset of short-term work exposures. </w:t>
      </w:r>
      <w:r w:rsidRPr="003A6C36">
        <w:t>Am J Ind Med</w:t>
      </w:r>
      <w:r w:rsidRPr="004C53FF">
        <w:t>. 1986;10(5-6):479-514. (RMA ID: 020152).</w:t>
      </w:r>
    </w:p>
  </w:footnote>
  <w:footnote w:id="185">
    <w:p w14:paraId="19389EC3" w14:textId="77777777" w:rsidR="00BD3051" w:rsidRPr="004C53FF" w:rsidRDefault="00BD3051" w:rsidP="00437C1F">
      <w:pPr>
        <w:pStyle w:val="Footnote0"/>
      </w:pPr>
      <w:r>
        <w:rPr>
          <w:rStyle w:val="FootnoteReference"/>
          <w:rFonts w:cs="Arial"/>
        </w:rPr>
        <w:footnoteRef/>
      </w:r>
      <w:r>
        <w:tab/>
      </w:r>
      <w:r w:rsidRPr="004C53FF">
        <w:t xml:space="preserve">Finkelstein MM, Vingilis JJ. Radiographic abnormalities among asbestos-cement workers: an exposure-response study. </w:t>
      </w:r>
      <w:r w:rsidRPr="00513977">
        <w:t>Am Rev Respir Dis</w:t>
      </w:r>
      <w:r w:rsidRPr="004C53FF">
        <w:t>. 1984;129(1):17-22. (RMA ID: 000454).</w:t>
      </w:r>
    </w:p>
  </w:footnote>
  <w:footnote w:id="186">
    <w:p w14:paraId="2C2F4FC5" w14:textId="77777777" w:rsidR="00BD3051" w:rsidRPr="004C53FF" w:rsidRDefault="00BD3051" w:rsidP="00437C1F">
      <w:pPr>
        <w:pStyle w:val="Footnote0"/>
      </w:pPr>
      <w:r>
        <w:rPr>
          <w:rStyle w:val="FootnoteReference"/>
          <w:rFonts w:cs="Arial"/>
        </w:rPr>
        <w:footnoteRef/>
      </w:r>
      <w:r>
        <w:tab/>
      </w:r>
      <w:r w:rsidRPr="004C53FF">
        <w:t xml:space="preserve">Rohs et al. Low-level fiber-induced radiographic changes caused by Libby Vermiculite. A 25-year follow-up study. </w:t>
      </w:r>
      <w:r>
        <w:rPr>
          <w:rStyle w:val="footnoteChar"/>
          <w:sz w:val="18"/>
          <w:szCs w:val="18"/>
        </w:rPr>
        <w:t>Am J Respir Crit Care Med</w:t>
      </w:r>
      <w:r w:rsidRPr="004C53FF">
        <w:t>. 2008;177(6):630-37. (RMA ID: 067995).</w:t>
      </w:r>
    </w:p>
  </w:footnote>
  <w:footnote w:id="187">
    <w:p w14:paraId="2E14037F" w14:textId="77777777" w:rsidR="00BD3051" w:rsidRDefault="00BD3051" w:rsidP="00EA0863">
      <w:pPr>
        <w:pStyle w:val="Footnote0"/>
      </w:pPr>
      <w:r>
        <w:rPr>
          <w:rStyle w:val="FootnoteReference"/>
          <w:rFonts w:cs="Arial"/>
        </w:rPr>
        <w:footnoteRef/>
      </w:r>
      <w:r>
        <w:tab/>
      </w:r>
      <w:r>
        <w:rPr>
          <w:rStyle w:val="footnoteChar"/>
          <w:sz w:val="18"/>
          <w:szCs w:val="18"/>
        </w:rPr>
        <w:t>Sullivan PA.</w:t>
      </w:r>
      <w:r w:rsidRPr="00BB2CA4">
        <w:rPr>
          <w:rStyle w:val="footnoteChar"/>
          <w:sz w:val="18"/>
          <w:szCs w:val="18"/>
        </w:rPr>
        <w:t xml:space="preserve"> 2007</w:t>
      </w:r>
      <w:r>
        <w:rPr>
          <w:rStyle w:val="footnoteChar"/>
          <w:sz w:val="18"/>
          <w:szCs w:val="18"/>
        </w:rPr>
        <w:t>.</w:t>
      </w:r>
      <w:r w:rsidRPr="00BB2CA4">
        <w:rPr>
          <w:rStyle w:val="footnoteChar"/>
          <w:sz w:val="18"/>
          <w:szCs w:val="18"/>
        </w:rPr>
        <w:t xml:space="preserve"> (RMA ID: 045641).</w:t>
      </w:r>
      <w:r w:rsidRPr="00852E0E">
        <w:rPr>
          <w:rStyle w:val="footnoteChar"/>
          <w:i/>
          <w:iCs/>
          <w:sz w:val="18"/>
          <w:szCs w:val="18"/>
        </w:rPr>
        <w:t xml:space="preserve"> </w:t>
      </w:r>
      <w:r w:rsidRPr="00031814">
        <w:rPr>
          <w:rStyle w:val="footnoteChar"/>
          <w:i/>
          <w:iCs/>
          <w:sz w:val="18"/>
          <w:szCs w:val="18"/>
        </w:rPr>
        <w:t>ibid</w:t>
      </w:r>
      <w:r>
        <w:rPr>
          <w:rStyle w:val="footnoteChar"/>
          <w:sz w:val="18"/>
          <w:szCs w:val="18"/>
        </w:rPr>
        <w:t>.</w:t>
      </w:r>
    </w:p>
  </w:footnote>
  <w:footnote w:id="188">
    <w:p w14:paraId="50D6EB30" w14:textId="77777777" w:rsidR="00BD3051" w:rsidRDefault="00BD3051" w:rsidP="00EA0863">
      <w:pPr>
        <w:pStyle w:val="Footnote0"/>
      </w:pPr>
      <w:r>
        <w:rPr>
          <w:rStyle w:val="FootnoteReference"/>
          <w:rFonts w:cs="Arial"/>
        </w:rPr>
        <w:footnoteRef/>
      </w:r>
      <w:r>
        <w:tab/>
      </w:r>
      <w:r w:rsidRPr="00BB2CA4">
        <w:rPr>
          <w:rStyle w:val="footnoteChar"/>
          <w:sz w:val="18"/>
          <w:szCs w:val="18"/>
        </w:rPr>
        <w:t xml:space="preserve">McDonald </w:t>
      </w:r>
      <w:r>
        <w:rPr>
          <w:rStyle w:val="footnoteChar"/>
          <w:sz w:val="18"/>
          <w:szCs w:val="18"/>
        </w:rPr>
        <w:t>et al</w:t>
      </w:r>
      <w:r w:rsidRPr="00BB2CA4">
        <w:rPr>
          <w:rStyle w:val="footnoteChar"/>
          <w:sz w:val="18"/>
          <w:szCs w:val="18"/>
        </w:rPr>
        <w:t xml:space="preserve">. </w:t>
      </w:r>
      <w:r w:rsidRPr="00B42E0E">
        <w:t>2004</w:t>
      </w:r>
      <w:r>
        <w:t>.</w:t>
      </w:r>
      <w:r w:rsidRPr="00B42E0E">
        <w:t xml:space="preserve"> </w:t>
      </w:r>
      <w:r>
        <w:t>Cited by:</w:t>
      </w:r>
      <w:r w:rsidRPr="00B42E0E">
        <w:t xml:space="preserve"> Antao et al. 2012. (RMA ID: 068460).</w:t>
      </w:r>
      <w:r w:rsidRPr="00852E0E">
        <w:rPr>
          <w:rStyle w:val="footnoteChar"/>
          <w:i/>
          <w:iCs/>
          <w:sz w:val="18"/>
          <w:szCs w:val="18"/>
        </w:rPr>
        <w:t xml:space="preserve"> </w:t>
      </w:r>
      <w:r w:rsidRPr="00031814">
        <w:rPr>
          <w:rStyle w:val="footnoteChar"/>
          <w:i/>
          <w:iCs/>
          <w:sz w:val="18"/>
          <w:szCs w:val="18"/>
        </w:rPr>
        <w:t>ibid</w:t>
      </w:r>
      <w:r>
        <w:rPr>
          <w:rStyle w:val="footnoteChar"/>
          <w:sz w:val="18"/>
          <w:szCs w:val="18"/>
        </w:rPr>
        <w:t>.</w:t>
      </w:r>
    </w:p>
  </w:footnote>
  <w:footnote w:id="189">
    <w:p w14:paraId="60097849" w14:textId="77777777" w:rsidR="00BD3051" w:rsidRPr="00321668" w:rsidRDefault="00BD3051" w:rsidP="00EA0863">
      <w:pPr>
        <w:pStyle w:val="Footnote0"/>
      </w:pPr>
      <w:r>
        <w:rPr>
          <w:rStyle w:val="FootnoteReference"/>
          <w:rFonts w:cs="Arial"/>
        </w:rPr>
        <w:footnoteRef/>
      </w:r>
      <w:r>
        <w:tab/>
      </w:r>
      <w:r w:rsidRPr="00321668">
        <w:t xml:space="preserve">Berry et al. </w:t>
      </w:r>
      <w:r w:rsidRPr="00E47C34">
        <w:t xml:space="preserve">1979. </w:t>
      </w:r>
      <w:r>
        <w:t>Cited by:</w:t>
      </w:r>
      <w:r w:rsidRPr="00E47C34">
        <w:t xml:space="preserve"> Becklake MR.</w:t>
      </w:r>
      <w:r>
        <w:t xml:space="preserve">1991. </w:t>
      </w:r>
      <w:r w:rsidRPr="00E47C34">
        <w:t>(RMA ID: 000429).</w:t>
      </w:r>
      <w:r w:rsidRPr="00852E0E">
        <w:rPr>
          <w:rStyle w:val="footnoteChar"/>
          <w:i/>
          <w:iCs/>
          <w:sz w:val="18"/>
          <w:szCs w:val="18"/>
        </w:rPr>
        <w:t xml:space="preserve"> </w:t>
      </w:r>
      <w:r w:rsidRPr="00031814">
        <w:rPr>
          <w:rStyle w:val="footnoteChar"/>
          <w:i/>
          <w:iCs/>
          <w:sz w:val="18"/>
          <w:szCs w:val="18"/>
        </w:rPr>
        <w:t>ibid</w:t>
      </w:r>
      <w:r>
        <w:rPr>
          <w:rStyle w:val="footnoteChar"/>
          <w:sz w:val="18"/>
          <w:szCs w:val="18"/>
        </w:rPr>
        <w:t>.</w:t>
      </w:r>
    </w:p>
  </w:footnote>
  <w:footnote w:id="190">
    <w:p w14:paraId="66587F47" w14:textId="77777777" w:rsidR="00BD3051" w:rsidRDefault="00BD3051" w:rsidP="00EA0863">
      <w:pPr>
        <w:pStyle w:val="Footnote0"/>
      </w:pPr>
      <w:r>
        <w:rPr>
          <w:rStyle w:val="FootnoteReference"/>
          <w:rFonts w:cs="Arial"/>
        </w:rPr>
        <w:footnoteRef/>
      </w:r>
      <w:r>
        <w:tab/>
      </w:r>
      <w:r w:rsidRPr="00321668">
        <w:t xml:space="preserve">Paris et al. </w:t>
      </w:r>
      <w:r w:rsidRPr="004C53FF">
        <w:t>2004</w:t>
      </w:r>
      <w:r>
        <w:t>.</w:t>
      </w:r>
      <w:r w:rsidRPr="004C53FF">
        <w:t xml:space="preserve"> (RMA ID: 067600).</w:t>
      </w:r>
      <w:r w:rsidRPr="00FB0BF6">
        <w:rPr>
          <w:rStyle w:val="footnoteChar"/>
          <w:i/>
          <w:iCs/>
          <w:sz w:val="18"/>
          <w:szCs w:val="18"/>
        </w:rPr>
        <w:t xml:space="preserve"> </w:t>
      </w:r>
      <w:r w:rsidRPr="00F926CB">
        <w:rPr>
          <w:rStyle w:val="footnoteChar"/>
          <w:i/>
          <w:iCs/>
          <w:sz w:val="18"/>
          <w:szCs w:val="18"/>
        </w:rPr>
        <w:t>ibid</w:t>
      </w:r>
      <w:r>
        <w:rPr>
          <w:rStyle w:val="footnoteChar"/>
          <w:sz w:val="18"/>
          <w:szCs w:val="18"/>
        </w:rPr>
        <w:t>.</w:t>
      </w:r>
    </w:p>
  </w:footnote>
  <w:footnote w:id="191">
    <w:p w14:paraId="6C17C32C" w14:textId="77777777" w:rsidR="00BD3051" w:rsidRPr="004C53FF" w:rsidRDefault="00BD3051" w:rsidP="00EA0863">
      <w:pPr>
        <w:pStyle w:val="Footnote0"/>
      </w:pPr>
      <w:r w:rsidRPr="004C53FF">
        <w:rPr>
          <w:rStyle w:val="FootnoteReference"/>
          <w:rFonts w:cs="Arial"/>
        </w:rPr>
        <w:footnoteRef/>
      </w:r>
      <w:r w:rsidRPr="004C53FF">
        <w:tab/>
      </w:r>
      <w:r w:rsidRPr="004C53FF">
        <w:rPr>
          <w:rStyle w:val="footnoteChar"/>
          <w:sz w:val="18"/>
          <w:szCs w:val="18"/>
          <w:lang w:eastAsia="en-US"/>
        </w:rPr>
        <w:t xml:space="preserve">Sluis-Cremer et al. 1990. </w:t>
      </w:r>
      <w:r>
        <w:rPr>
          <w:rStyle w:val="footnoteChar"/>
          <w:sz w:val="18"/>
          <w:szCs w:val="18"/>
          <w:lang w:eastAsia="en-US"/>
        </w:rPr>
        <w:t>Cited by:</w:t>
      </w:r>
      <w:r w:rsidRPr="004C53FF">
        <w:rPr>
          <w:rStyle w:val="footnoteChar"/>
          <w:sz w:val="18"/>
          <w:szCs w:val="18"/>
          <w:lang w:eastAsia="en-US"/>
        </w:rPr>
        <w:t xml:space="preserve"> Sluis-Cremer GK.1991</w:t>
      </w:r>
      <w:r>
        <w:rPr>
          <w:rStyle w:val="footnoteChar"/>
          <w:sz w:val="18"/>
          <w:szCs w:val="18"/>
          <w:lang w:eastAsia="en-US"/>
        </w:rPr>
        <w:t>.</w:t>
      </w:r>
      <w:r w:rsidRPr="004C53FF">
        <w:rPr>
          <w:rStyle w:val="footnoteChar"/>
          <w:sz w:val="18"/>
          <w:szCs w:val="18"/>
          <w:lang w:eastAsia="en-US"/>
        </w:rPr>
        <w:t xml:space="preserve"> (RMA ID: 000440).</w:t>
      </w:r>
      <w:r w:rsidRPr="00321668">
        <w:rPr>
          <w:rStyle w:val="footnoteChar"/>
          <w:i/>
          <w:iCs/>
          <w:sz w:val="18"/>
          <w:szCs w:val="18"/>
        </w:rPr>
        <w:t xml:space="preserve"> </w:t>
      </w:r>
      <w:r w:rsidRPr="00F926CB">
        <w:rPr>
          <w:rStyle w:val="footnoteChar"/>
          <w:i/>
          <w:iCs/>
          <w:sz w:val="18"/>
          <w:szCs w:val="18"/>
        </w:rPr>
        <w:t>ibid</w:t>
      </w:r>
      <w:r>
        <w:rPr>
          <w:rStyle w:val="footnoteChar"/>
          <w:sz w:val="18"/>
          <w:szCs w:val="18"/>
        </w:rPr>
        <w:t>.</w:t>
      </w:r>
    </w:p>
  </w:footnote>
  <w:footnote w:id="192">
    <w:p w14:paraId="66A75CE7" w14:textId="77777777" w:rsidR="00BD3051" w:rsidRDefault="00BD3051" w:rsidP="00EA0863">
      <w:pPr>
        <w:pStyle w:val="Footnote0"/>
      </w:pPr>
      <w:r>
        <w:rPr>
          <w:rStyle w:val="FootnoteReference"/>
          <w:rFonts w:cs="Arial"/>
        </w:rPr>
        <w:footnoteRef/>
      </w:r>
      <w:r>
        <w:tab/>
      </w:r>
      <w:r w:rsidRPr="004C53FF">
        <w:t>Ehrlich et al. 1992</w:t>
      </w:r>
      <w:r>
        <w:t>.</w:t>
      </w:r>
      <w:r w:rsidRPr="004C53FF">
        <w:t xml:space="preserve"> (RMA ID: 034901).</w:t>
      </w:r>
      <w:r w:rsidRPr="004F3D53">
        <w:rPr>
          <w:rStyle w:val="footnoteChar"/>
          <w:i/>
          <w:iCs/>
          <w:sz w:val="18"/>
          <w:szCs w:val="18"/>
        </w:rPr>
        <w:t xml:space="preserve"> </w:t>
      </w:r>
      <w:r w:rsidRPr="00031814">
        <w:rPr>
          <w:rStyle w:val="footnoteChar"/>
          <w:i/>
          <w:iCs/>
          <w:sz w:val="18"/>
          <w:szCs w:val="18"/>
        </w:rPr>
        <w:t>ibid</w:t>
      </w:r>
      <w:r>
        <w:rPr>
          <w:rStyle w:val="footnoteChar"/>
          <w:sz w:val="18"/>
          <w:szCs w:val="18"/>
        </w:rPr>
        <w:t>.</w:t>
      </w:r>
    </w:p>
  </w:footnote>
  <w:footnote w:id="193">
    <w:p w14:paraId="3DA3F5BE" w14:textId="77777777" w:rsidR="00BD3051" w:rsidRDefault="00BD3051" w:rsidP="00EA0863">
      <w:pPr>
        <w:pStyle w:val="Footnote0"/>
      </w:pPr>
      <w:r>
        <w:rPr>
          <w:rStyle w:val="FootnoteReference"/>
          <w:rFonts w:cs="Arial"/>
        </w:rPr>
        <w:footnoteRef/>
      </w:r>
      <w:r>
        <w:tab/>
      </w:r>
      <w:r w:rsidRPr="00BB2CA4">
        <w:rPr>
          <w:rStyle w:val="footnoteChar"/>
          <w:sz w:val="18"/>
          <w:szCs w:val="18"/>
        </w:rPr>
        <w:t xml:space="preserve">Larson </w:t>
      </w:r>
      <w:r>
        <w:rPr>
          <w:rStyle w:val="footnoteChar"/>
          <w:sz w:val="18"/>
          <w:szCs w:val="18"/>
        </w:rPr>
        <w:t>et al</w:t>
      </w:r>
      <w:r w:rsidRPr="00BB2CA4">
        <w:rPr>
          <w:rStyle w:val="footnoteChar"/>
          <w:sz w:val="18"/>
          <w:szCs w:val="18"/>
        </w:rPr>
        <w:t xml:space="preserve">. </w:t>
      </w:r>
      <w:r w:rsidRPr="004C53FF">
        <w:t xml:space="preserve">Vermiculite worker mortality: estimated effects of occupational exposure to Libby amphibole. </w:t>
      </w:r>
      <w:r>
        <w:t>J Occup Environ Med</w:t>
      </w:r>
      <w:r w:rsidRPr="004C53FF">
        <w:t>. 2010;52(5):555-60.</w:t>
      </w:r>
      <w:r w:rsidRPr="00BB2CA4">
        <w:rPr>
          <w:rStyle w:val="footnoteChar"/>
          <w:sz w:val="18"/>
          <w:szCs w:val="18"/>
        </w:rPr>
        <w:t xml:space="preserve"> (RMA ID: 067598).</w:t>
      </w:r>
    </w:p>
  </w:footnote>
  <w:footnote w:id="194">
    <w:p w14:paraId="56173C1C" w14:textId="77777777" w:rsidR="00BD3051" w:rsidRDefault="00BD3051" w:rsidP="00EA0863">
      <w:pPr>
        <w:pStyle w:val="Footnote0"/>
      </w:pPr>
      <w:r>
        <w:rPr>
          <w:rStyle w:val="FootnoteReference"/>
          <w:rFonts w:cs="Arial"/>
        </w:rPr>
        <w:footnoteRef/>
      </w:r>
      <w:r>
        <w:tab/>
      </w:r>
      <w:r w:rsidRPr="004C53FF">
        <w:t xml:space="preserve">Hein et al. Follow-up study of chrysotile textile workers: cohort mortality and exposure-response. </w:t>
      </w:r>
      <w:r w:rsidRPr="003A6C36">
        <w:t>J Occup Environ Med</w:t>
      </w:r>
      <w:r w:rsidRPr="004C53FF">
        <w:t>. 2007;64:616-25. (RMA ID: 067597).</w:t>
      </w:r>
    </w:p>
  </w:footnote>
  <w:footnote w:id="195">
    <w:p w14:paraId="5469DFF4" w14:textId="77777777" w:rsidR="00BD3051" w:rsidRPr="00321668" w:rsidRDefault="00BD3051" w:rsidP="00EA0863">
      <w:pPr>
        <w:pStyle w:val="Footnote0"/>
      </w:pPr>
      <w:r>
        <w:rPr>
          <w:rStyle w:val="FootnoteReference"/>
          <w:rFonts w:cs="Arial"/>
        </w:rPr>
        <w:footnoteRef/>
      </w:r>
      <w:r>
        <w:tab/>
      </w:r>
      <w:r w:rsidRPr="00321668">
        <w:t xml:space="preserve">Seidman et al. </w:t>
      </w:r>
      <w:r w:rsidRPr="004C53FF">
        <w:t xml:space="preserve">Mortality experience of amosite asbestos factory workers: dose-response relationships 5 to 40 years after onset of short-term work exposures. </w:t>
      </w:r>
      <w:r w:rsidRPr="003A6C36">
        <w:t>Am J Ind Med</w:t>
      </w:r>
      <w:r w:rsidRPr="004C53FF">
        <w:t>. 1986;10(5-6):479-514. (RMA ID: 020152).</w:t>
      </w:r>
    </w:p>
  </w:footnote>
  <w:footnote w:id="196">
    <w:p w14:paraId="7CC16F0D" w14:textId="77777777" w:rsidR="00BD3051" w:rsidRDefault="00BD3051" w:rsidP="00EA0863">
      <w:pPr>
        <w:pStyle w:val="Footnote0"/>
      </w:pPr>
      <w:r>
        <w:rPr>
          <w:rStyle w:val="FootnoteReference"/>
          <w:rFonts w:cs="Arial"/>
        </w:rPr>
        <w:footnoteRef/>
      </w:r>
      <w:r>
        <w:tab/>
      </w:r>
      <w:r w:rsidRPr="00BB2CA4">
        <w:rPr>
          <w:rStyle w:val="footnoteChar"/>
          <w:sz w:val="18"/>
          <w:szCs w:val="18"/>
        </w:rPr>
        <w:t xml:space="preserve">Green et al. </w:t>
      </w:r>
      <w:r w:rsidRPr="004C53FF">
        <w:t xml:space="preserve">Exposure and mineralogical correlates of pulmonary fibrosis in chrysotile asbestos workers. </w:t>
      </w:r>
      <w:r>
        <w:t>J Occup Environ Med</w:t>
      </w:r>
      <w:r w:rsidRPr="004C53FF">
        <w:t>. 1997;54(8):549-59. (RMA ID: 026469).</w:t>
      </w:r>
    </w:p>
  </w:footnote>
  <w:footnote w:id="197">
    <w:p w14:paraId="23CE36A4" w14:textId="77777777" w:rsidR="00BD3051" w:rsidRDefault="00BD3051" w:rsidP="00EA0863">
      <w:pPr>
        <w:pStyle w:val="Footnote0"/>
      </w:pPr>
      <w:r>
        <w:rPr>
          <w:rStyle w:val="FootnoteReference"/>
          <w:rFonts w:cs="Arial"/>
        </w:rPr>
        <w:footnoteRef/>
      </w:r>
      <w:r>
        <w:tab/>
      </w:r>
      <w:r w:rsidRPr="00BB2CA4">
        <w:rPr>
          <w:rStyle w:val="footnoteChar"/>
          <w:sz w:val="18"/>
          <w:szCs w:val="18"/>
        </w:rPr>
        <w:t xml:space="preserve">Finkelstein MM, Vingilis JJ. </w:t>
      </w:r>
      <w:r w:rsidRPr="004C53FF">
        <w:t xml:space="preserve">Radiographic abnormalities among asbestos-cement workers: an exposure-response study. </w:t>
      </w:r>
      <w:r w:rsidRPr="00513977">
        <w:t>Am Rev Respir Dis</w:t>
      </w:r>
      <w:r w:rsidRPr="004C53FF">
        <w:t>. 1984;129(1):17-22. (RMA ID: 000454).</w:t>
      </w:r>
    </w:p>
  </w:footnote>
  <w:footnote w:id="198">
    <w:p w14:paraId="3913013A" w14:textId="77777777" w:rsidR="00BD3051" w:rsidRDefault="00BD3051" w:rsidP="00437C1F">
      <w:pPr>
        <w:pStyle w:val="Footnote0"/>
      </w:pPr>
      <w:r>
        <w:rPr>
          <w:rStyle w:val="FootnoteReference"/>
          <w:rFonts w:cs="Arial"/>
        </w:rPr>
        <w:footnoteRef/>
      </w:r>
      <w:r>
        <w:rPr>
          <w:rStyle w:val="footnoteChar"/>
          <w:sz w:val="18"/>
          <w:szCs w:val="18"/>
        </w:rPr>
        <w:t xml:space="preserve"> </w:t>
      </w:r>
      <w:r>
        <w:rPr>
          <w:rStyle w:val="footnoteChar"/>
          <w:sz w:val="18"/>
          <w:szCs w:val="18"/>
        </w:rPr>
        <w:tab/>
      </w:r>
      <w:r w:rsidRPr="00AF7FCE">
        <w:rPr>
          <w:rStyle w:val="footnoteChar"/>
          <w:sz w:val="18"/>
          <w:szCs w:val="18"/>
        </w:rPr>
        <w:t xml:space="preserve">Ehrlich </w:t>
      </w:r>
      <w:r>
        <w:rPr>
          <w:rStyle w:val="footnoteChar"/>
          <w:sz w:val="18"/>
          <w:szCs w:val="18"/>
        </w:rPr>
        <w:t>et al</w:t>
      </w:r>
      <w:r w:rsidRPr="00AF7FCE">
        <w:rPr>
          <w:rStyle w:val="footnoteChar"/>
          <w:sz w:val="18"/>
          <w:szCs w:val="18"/>
        </w:rPr>
        <w:t xml:space="preserve">. </w:t>
      </w:r>
      <w:r w:rsidRPr="004C53FF">
        <w:t xml:space="preserve">Long term radiological effects of short term exposure to amosite asbestos among factory workers. </w:t>
      </w:r>
      <w:r w:rsidRPr="00513977">
        <w:t>Br J Ind Med</w:t>
      </w:r>
      <w:r w:rsidRPr="004C53FF">
        <w:t>. 1992;49(4):268-72. (RMA ID: 034901).</w:t>
      </w:r>
    </w:p>
  </w:footnote>
  <w:footnote w:id="199">
    <w:p w14:paraId="2922EB22" w14:textId="77777777" w:rsidR="00BD3051" w:rsidRDefault="00BD3051" w:rsidP="00437C1F">
      <w:pPr>
        <w:pStyle w:val="Footnote0"/>
      </w:pPr>
      <w:r>
        <w:rPr>
          <w:rStyle w:val="FootnoteReference"/>
          <w:rFonts w:cs="Arial"/>
        </w:rPr>
        <w:footnoteRef/>
      </w:r>
      <w:r>
        <w:tab/>
      </w:r>
      <w:r w:rsidRPr="00321668">
        <w:t xml:space="preserve">Rohs et al. Low-level fiber-induced radiographic changes caused by Libby Vermiculite. A 25-year follow-up study. </w:t>
      </w:r>
      <w:r>
        <w:rPr>
          <w:rStyle w:val="footnoteChar"/>
          <w:sz w:val="18"/>
          <w:szCs w:val="18"/>
        </w:rPr>
        <w:t>Am J Respir Crit Care Med</w:t>
      </w:r>
      <w:r w:rsidRPr="00321668">
        <w:t>. 2008;177(6):630-37. (RMA ID: 067995).</w:t>
      </w:r>
    </w:p>
  </w:footnote>
  <w:footnote w:id="200">
    <w:p w14:paraId="3BA341C2" w14:textId="4488ABB2" w:rsidR="00BD3051" w:rsidRDefault="00BD3051" w:rsidP="00437C1F">
      <w:pPr>
        <w:pStyle w:val="Footnote0"/>
      </w:pPr>
      <w:r>
        <w:rPr>
          <w:rStyle w:val="FootnoteReference"/>
          <w:rFonts w:cs="Arial"/>
        </w:rPr>
        <w:footnoteRef/>
      </w:r>
      <w:r>
        <w:tab/>
      </w:r>
      <w:r w:rsidRPr="00321668">
        <w:t xml:space="preserve">Paris et al. </w:t>
      </w:r>
      <w:r w:rsidRPr="00B835E5">
        <w:rPr>
          <w:rStyle w:val="footnoteChar"/>
          <w:sz w:val="18"/>
          <w:szCs w:val="18"/>
        </w:rPr>
        <w:t xml:space="preserve">Factors associated with early-stage pulmonary fibrosis as determined by high-resolution computed tomography among persons occupationally exposed to asbestos. </w:t>
      </w:r>
      <w:r w:rsidRPr="00865711">
        <w:rPr>
          <w:rStyle w:val="footnoteChar"/>
          <w:sz w:val="18"/>
          <w:szCs w:val="18"/>
        </w:rPr>
        <w:t>Scand J Work Environ Health</w:t>
      </w:r>
      <w:r>
        <w:rPr>
          <w:rStyle w:val="footnoteChar"/>
          <w:sz w:val="18"/>
          <w:szCs w:val="18"/>
        </w:rPr>
        <w:t>. 2004;30(3):</w:t>
      </w:r>
      <w:r w:rsidRPr="00B835E5">
        <w:rPr>
          <w:rStyle w:val="footnoteChar"/>
          <w:sz w:val="18"/>
          <w:szCs w:val="18"/>
        </w:rPr>
        <w:t>206-14. (RMA ID: 067600).</w:t>
      </w:r>
    </w:p>
  </w:footnote>
  <w:footnote w:id="201">
    <w:p w14:paraId="011E711E" w14:textId="77777777" w:rsidR="00BD3051" w:rsidRDefault="00BD3051" w:rsidP="00437C1F">
      <w:pPr>
        <w:pStyle w:val="Footnote0"/>
      </w:pPr>
      <w:r>
        <w:rPr>
          <w:rStyle w:val="FootnoteReference"/>
          <w:rFonts w:cs="Arial"/>
        </w:rPr>
        <w:footnoteRef/>
      </w:r>
      <w:r>
        <w:tab/>
      </w:r>
      <w:r w:rsidRPr="00AF7FCE">
        <w:rPr>
          <w:rStyle w:val="footnoteChar"/>
          <w:sz w:val="18"/>
          <w:szCs w:val="18"/>
        </w:rPr>
        <w:t xml:space="preserve">Ehrlich </w:t>
      </w:r>
      <w:r>
        <w:rPr>
          <w:rStyle w:val="footnoteChar"/>
          <w:sz w:val="18"/>
          <w:szCs w:val="18"/>
        </w:rPr>
        <w:t>et al</w:t>
      </w:r>
      <w:r w:rsidRPr="00AF7FCE">
        <w:rPr>
          <w:rStyle w:val="footnoteChar"/>
          <w:sz w:val="18"/>
          <w:szCs w:val="18"/>
        </w:rPr>
        <w:t>. 1992. (RMA ID: 034901).</w:t>
      </w:r>
      <w:r w:rsidRPr="00865711">
        <w:rPr>
          <w:rStyle w:val="footnoteChar"/>
          <w:i/>
          <w:iCs/>
          <w:sz w:val="18"/>
          <w:szCs w:val="18"/>
        </w:rPr>
        <w:t xml:space="preserve"> </w:t>
      </w:r>
      <w:r w:rsidRPr="00031814">
        <w:rPr>
          <w:rStyle w:val="footnoteChar"/>
          <w:i/>
          <w:iCs/>
          <w:sz w:val="18"/>
          <w:szCs w:val="18"/>
        </w:rPr>
        <w:t>ibid</w:t>
      </w:r>
      <w:r>
        <w:rPr>
          <w:rStyle w:val="footnoteChar"/>
          <w:sz w:val="18"/>
          <w:szCs w:val="18"/>
        </w:rPr>
        <w:t>.</w:t>
      </w:r>
    </w:p>
  </w:footnote>
  <w:footnote w:id="202">
    <w:p w14:paraId="07E643E0" w14:textId="77777777" w:rsidR="00BD3051" w:rsidRDefault="00BD3051" w:rsidP="00437C1F">
      <w:pPr>
        <w:pStyle w:val="Footnote0"/>
      </w:pPr>
      <w:r>
        <w:rPr>
          <w:rStyle w:val="FootnoteReference"/>
          <w:rFonts w:cs="Arial"/>
        </w:rPr>
        <w:footnoteRef/>
      </w:r>
      <w:r>
        <w:tab/>
      </w:r>
      <w:r w:rsidRPr="00D433A7">
        <w:rPr>
          <w:rStyle w:val="footnoteChar"/>
          <w:sz w:val="18"/>
          <w:szCs w:val="18"/>
        </w:rPr>
        <w:t>Rohs</w:t>
      </w:r>
      <w:r>
        <w:rPr>
          <w:rStyle w:val="footnoteChar"/>
          <w:sz w:val="18"/>
          <w:szCs w:val="18"/>
        </w:rPr>
        <w:t xml:space="preserve"> et al.</w:t>
      </w:r>
      <w:r w:rsidRPr="00D433A7">
        <w:rPr>
          <w:rStyle w:val="footnoteChar"/>
          <w:sz w:val="18"/>
          <w:szCs w:val="18"/>
        </w:rPr>
        <w:t xml:space="preserve"> </w:t>
      </w:r>
      <w:r w:rsidRPr="00B835E5">
        <w:rPr>
          <w:rStyle w:val="footnoteChar"/>
          <w:sz w:val="18"/>
          <w:szCs w:val="18"/>
        </w:rPr>
        <w:t>2008</w:t>
      </w:r>
      <w:r>
        <w:rPr>
          <w:rStyle w:val="footnoteChar"/>
          <w:sz w:val="18"/>
          <w:szCs w:val="18"/>
        </w:rPr>
        <w:t>.</w:t>
      </w:r>
      <w:r w:rsidRPr="00B835E5">
        <w:rPr>
          <w:rStyle w:val="footnoteChar"/>
          <w:sz w:val="18"/>
          <w:szCs w:val="18"/>
        </w:rPr>
        <w:t xml:space="preserve"> (RMA ID: 067995).</w:t>
      </w:r>
      <w:r w:rsidRPr="00147EA9">
        <w:rPr>
          <w:rStyle w:val="footnoteChar"/>
          <w:i/>
          <w:iCs/>
          <w:sz w:val="18"/>
          <w:szCs w:val="18"/>
        </w:rPr>
        <w:t xml:space="preserve"> </w:t>
      </w:r>
      <w:r w:rsidRPr="00031814">
        <w:rPr>
          <w:rStyle w:val="footnoteChar"/>
          <w:i/>
          <w:iCs/>
          <w:sz w:val="18"/>
          <w:szCs w:val="18"/>
        </w:rPr>
        <w:t>ibid</w:t>
      </w:r>
      <w:r>
        <w:rPr>
          <w:rStyle w:val="footnoteChar"/>
          <w:sz w:val="18"/>
          <w:szCs w:val="18"/>
        </w:rPr>
        <w:t>.</w:t>
      </w:r>
    </w:p>
  </w:footnote>
  <w:footnote w:id="203">
    <w:p w14:paraId="27C68FCA" w14:textId="77777777" w:rsidR="00BD3051" w:rsidRDefault="00BD3051" w:rsidP="00437C1F">
      <w:pPr>
        <w:pStyle w:val="Footnote0"/>
      </w:pPr>
      <w:r>
        <w:rPr>
          <w:rStyle w:val="FootnoteReference"/>
          <w:rFonts w:cs="Arial"/>
        </w:rPr>
        <w:footnoteRef/>
      </w:r>
      <w:r w:rsidRPr="00E13178">
        <w:rPr>
          <w:lang w:val="da-DK"/>
        </w:rPr>
        <w:tab/>
      </w:r>
      <w:r w:rsidRPr="00437C1F">
        <w:rPr>
          <w:rStyle w:val="footnoteChar"/>
          <w:sz w:val="18"/>
          <w:szCs w:val="18"/>
          <w:lang w:val="da-DK"/>
        </w:rPr>
        <w:t>Paris et al. 2004. (RMA ID: 067600).</w:t>
      </w:r>
      <w:r>
        <w:rPr>
          <w:rStyle w:val="footnoteChar"/>
          <w:sz w:val="18"/>
          <w:szCs w:val="18"/>
          <w:lang w:val="da-DK"/>
        </w:rPr>
        <w:t xml:space="preserve"> </w:t>
      </w:r>
      <w:r w:rsidRPr="00437C1F">
        <w:rPr>
          <w:rStyle w:val="footnoteChar"/>
          <w:i/>
          <w:iCs/>
          <w:sz w:val="18"/>
          <w:szCs w:val="18"/>
          <w:lang w:val="da-DK"/>
        </w:rPr>
        <w:t>ibid.</w:t>
      </w:r>
    </w:p>
  </w:footnote>
  <w:footnote w:id="204">
    <w:p w14:paraId="07870C32" w14:textId="35DD033F" w:rsidR="00BD3051" w:rsidRDefault="00BD3051" w:rsidP="004C53FF">
      <w:pPr>
        <w:pStyle w:val="Footnote0"/>
      </w:pPr>
      <w:r>
        <w:rPr>
          <w:rStyle w:val="FootnoteReference"/>
          <w:rFonts w:cs="Arial"/>
        </w:rPr>
        <w:footnoteRef/>
      </w:r>
      <w:r>
        <w:tab/>
      </w:r>
      <w:r w:rsidRPr="00321668">
        <w:t xml:space="preserve">Berry et al. </w:t>
      </w:r>
      <w:r w:rsidRPr="00E47C34">
        <w:t xml:space="preserve">Asbestosis: a study of dose-response relationships in an asbestos textile factory. Br J Ind Med. 1979;36(2):98-112. </w:t>
      </w:r>
      <w:r>
        <w:t>Cited by:</w:t>
      </w:r>
      <w:r w:rsidRPr="00E47C34">
        <w:t xml:space="preserve"> Becklake MR. Asbestos and other fiber-related diseases of the lungs and pleura. Distribution and determinants in ex</w:t>
      </w:r>
      <w:r>
        <w:t>posed populations. Chest. 1991;100(1):</w:t>
      </w:r>
      <w:r w:rsidRPr="00E47C34">
        <w:t>248-54. (RMA ID: 000429).</w:t>
      </w:r>
    </w:p>
  </w:footnote>
  <w:footnote w:id="205">
    <w:p w14:paraId="62EB80CA" w14:textId="77777777" w:rsidR="00BD3051" w:rsidRDefault="00BD3051" w:rsidP="004C53FF">
      <w:pPr>
        <w:pStyle w:val="Footnote0"/>
      </w:pPr>
      <w:r>
        <w:rPr>
          <w:rStyle w:val="FootnoteReference"/>
          <w:rFonts w:cs="Arial"/>
        </w:rPr>
        <w:footnoteRef/>
      </w:r>
      <w:r>
        <w:tab/>
      </w:r>
      <w:r w:rsidRPr="00321668">
        <w:t>Finkelstein MM, Vingilis JJ. 1984. (RMA ID: 000454).</w:t>
      </w:r>
      <w:r w:rsidRPr="00321668">
        <w:rPr>
          <w:rStyle w:val="footnoteChar"/>
          <w:i/>
          <w:iCs/>
          <w:sz w:val="18"/>
          <w:szCs w:val="18"/>
        </w:rPr>
        <w:t xml:space="preserve"> </w:t>
      </w:r>
      <w:r w:rsidRPr="00F926CB">
        <w:rPr>
          <w:rStyle w:val="footnoteChar"/>
          <w:i/>
          <w:iCs/>
          <w:sz w:val="18"/>
          <w:szCs w:val="18"/>
        </w:rPr>
        <w:t>ibid</w:t>
      </w:r>
      <w:r>
        <w:rPr>
          <w:rStyle w:val="footnoteChar"/>
          <w:sz w:val="18"/>
          <w:szCs w:val="18"/>
        </w:rPr>
        <w:t>.</w:t>
      </w:r>
    </w:p>
  </w:footnote>
  <w:footnote w:id="206">
    <w:p w14:paraId="7FB8A46D" w14:textId="77777777" w:rsidR="00BD3051" w:rsidRDefault="00BD3051" w:rsidP="00437C1F">
      <w:pPr>
        <w:pStyle w:val="Footnote0"/>
      </w:pPr>
      <w:r>
        <w:rPr>
          <w:rStyle w:val="FootnoteReference"/>
          <w:rFonts w:cs="Arial"/>
        </w:rPr>
        <w:footnoteRef/>
      </w:r>
      <w:r w:rsidRPr="00E13178">
        <w:rPr>
          <w:lang w:val="da-DK"/>
        </w:rPr>
        <w:tab/>
      </w:r>
      <w:r w:rsidRPr="00437C1F">
        <w:rPr>
          <w:rStyle w:val="footnoteChar"/>
          <w:sz w:val="18"/>
          <w:szCs w:val="18"/>
          <w:lang w:val="da-DK"/>
        </w:rPr>
        <w:t xml:space="preserve">Larson et al. </w:t>
      </w:r>
      <w:r w:rsidRPr="004C53FF">
        <w:t xml:space="preserve">Vermiculite worker mortality: estimated effects of occupational exposure to Libby amphibole. </w:t>
      </w:r>
      <w:r>
        <w:t>J Occup Environ Med</w:t>
      </w:r>
      <w:r w:rsidRPr="004C53FF">
        <w:t>. 2010;52(5):555-60.</w:t>
      </w:r>
      <w:r w:rsidRPr="00BB2CA4">
        <w:rPr>
          <w:rStyle w:val="footnoteChar"/>
          <w:sz w:val="18"/>
          <w:szCs w:val="18"/>
        </w:rPr>
        <w:t xml:space="preserve"> (RMA ID: 067598).</w:t>
      </w:r>
    </w:p>
  </w:footnote>
  <w:footnote w:id="207">
    <w:p w14:paraId="6988E66D" w14:textId="77777777" w:rsidR="00BD3051" w:rsidRDefault="00BD3051" w:rsidP="00437C1F">
      <w:pPr>
        <w:pStyle w:val="Footnote0"/>
      </w:pPr>
      <w:r>
        <w:rPr>
          <w:rStyle w:val="FootnoteReference"/>
          <w:rFonts w:cs="Arial"/>
        </w:rPr>
        <w:footnoteRef/>
      </w:r>
      <w:r>
        <w:tab/>
      </w:r>
      <w:r w:rsidRPr="00DA7114">
        <w:rPr>
          <w:rStyle w:val="footnoteChar"/>
          <w:sz w:val="18"/>
          <w:szCs w:val="18"/>
        </w:rPr>
        <w:t xml:space="preserve">Hein </w:t>
      </w:r>
      <w:r>
        <w:rPr>
          <w:rStyle w:val="footnoteChar"/>
          <w:sz w:val="18"/>
          <w:szCs w:val="18"/>
        </w:rPr>
        <w:t>et al</w:t>
      </w:r>
      <w:r w:rsidRPr="00DA7114">
        <w:rPr>
          <w:rStyle w:val="footnoteChar"/>
          <w:sz w:val="18"/>
          <w:szCs w:val="18"/>
        </w:rPr>
        <w:t xml:space="preserve">. </w:t>
      </w:r>
      <w:r w:rsidRPr="004C53FF">
        <w:t xml:space="preserve">Follow-up study of chrysotile textile workers: cohort mortality and exposure-response. </w:t>
      </w:r>
      <w:r w:rsidRPr="003A6C36">
        <w:t>J Occup Environ Med</w:t>
      </w:r>
      <w:r w:rsidRPr="004C53FF">
        <w:t>. 2007;64:616-25. (RMA ID: 067597).</w:t>
      </w:r>
    </w:p>
  </w:footnote>
  <w:footnote w:id="208">
    <w:p w14:paraId="43FCD51D" w14:textId="77777777" w:rsidR="00BD3051" w:rsidRDefault="00BD3051" w:rsidP="00437C1F">
      <w:pPr>
        <w:pStyle w:val="Footnote0"/>
      </w:pPr>
      <w:r>
        <w:rPr>
          <w:rStyle w:val="FootnoteReference"/>
          <w:rFonts w:cs="Arial"/>
        </w:rPr>
        <w:footnoteRef/>
      </w:r>
      <w:r>
        <w:tab/>
      </w:r>
      <w:r w:rsidRPr="00DA7114">
        <w:rPr>
          <w:rStyle w:val="footnoteChar"/>
          <w:sz w:val="18"/>
          <w:szCs w:val="18"/>
        </w:rPr>
        <w:t xml:space="preserve">Green </w:t>
      </w:r>
      <w:r>
        <w:rPr>
          <w:rStyle w:val="footnoteChar"/>
          <w:sz w:val="18"/>
          <w:szCs w:val="18"/>
        </w:rPr>
        <w:t>et al</w:t>
      </w:r>
      <w:r w:rsidRPr="00DA7114">
        <w:rPr>
          <w:rStyle w:val="footnoteChar"/>
          <w:sz w:val="18"/>
          <w:szCs w:val="18"/>
        </w:rPr>
        <w:t xml:space="preserve">. Exposure and mineralogical correlates of pulmonary fibrosis in chrysotile asbestos workers. </w:t>
      </w:r>
      <w:r>
        <w:t>J Occup Environ Med</w:t>
      </w:r>
      <w:r w:rsidRPr="004C53FF">
        <w:t xml:space="preserve">. </w:t>
      </w:r>
      <w:r w:rsidRPr="00DA7114">
        <w:rPr>
          <w:rStyle w:val="footnoteChar"/>
          <w:sz w:val="18"/>
          <w:szCs w:val="18"/>
        </w:rPr>
        <w:t>1997;54(8):549-59. (RMA ID: 026469).</w:t>
      </w:r>
    </w:p>
  </w:footnote>
  <w:footnote w:id="209">
    <w:p w14:paraId="55889A7E" w14:textId="18E43153" w:rsidR="00BD3051" w:rsidRDefault="00BD3051" w:rsidP="00437C1F">
      <w:pPr>
        <w:pStyle w:val="Footnote0"/>
      </w:pPr>
      <w:r>
        <w:rPr>
          <w:rStyle w:val="FootnoteReference"/>
          <w:rFonts w:cs="Arial"/>
        </w:rPr>
        <w:footnoteRef/>
      </w:r>
      <w:r>
        <w:tab/>
      </w:r>
      <w:r w:rsidRPr="00DA7114">
        <w:rPr>
          <w:rStyle w:val="footnoteChar"/>
          <w:sz w:val="18"/>
          <w:szCs w:val="18"/>
        </w:rPr>
        <w:t xml:space="preserve">McDonald </w:t>
      </w:r>
      <w:r>
        <w:rPr>
          <w:rStyle w:val="footnoteChar"/>
          <w:sz w:val="18"/>
          <w:szCs w:val="18"/>
        </w:rPr>
        <w:t>et al</w:t>
      </w:r>
      <w:r w:rsidRPr="00DA7114">
        <w:rPr>
          <w:rStyle w:val="footnoteChar"/>
          <w:sz w:val="18"/>
          <w:szCs w:val="18"/>
        </w:rPr>
        <w:t xml:space="preserve">. </w:t>
      </w:r>
      <w:r w:rsidRPr="00B42E0E">
        <w:t xml:space="preserve">Mortality in a cohort of vermiculite miners exposed to fibrous amphibole in Libby, Montana. </w:t>
      </w:r>
      <w:r w:rsidRPr="00513977">
        <w:t>J Occup Environ Med.</w:t>
      </w:r>
      <w:r>
        <w:t xml:space="preserve"> </w:t>
      </w:r>
      <w:r w:rsidRPr="00B42E0E">
        <w:t xml:space="preserve">2004;61(4):363-66. </w:t>
      </w:r>
      <w:r>
        <w:t>Cited by:</w:t>
      </w:r>
      <w:r w:rsidRPr="00B42E0E">
        <w:t xml:space="preserve"> Antao et al. Libby vermiculite exposure and risk of developing asbestos-related lung and pleural diseases. </w:t>
      </w:r>
      <w:r w:rsidRPr="00513977">
        <w:t>Curr Opin Pulm Med</w:t>
      </w:r>
      <w:r w:rsidRPr="00B42E0E">
        <w:t>. 2012;</w:t>
      </w:r>
      <w:r>
        <w:t xml:space="preserve"> 18(</w:t>
      </w:r>
      <w:r w:rsidRPr="00B42E0E">
        <w:t>2):161-67. (RMA ID: 068460).</w:t>
      </w:r>
    </w:p>
  </w:footnote>
  <w:footnote w:id="210">
    <w:p w14:paraId="749BAF42" w14:textId="151EAF80" w:rsidR="00BD3051" w:rsidRDefault="00BD3051" w:rsidP="00437C1F">
      <w:pPr>
        <w:pStyle w:val="Footnote0"/>
      </w:pPr>
      <w:r>
        <w:rPr>
          <w:rStyle w:val="FootnoteReference"/>
          <w:rFonts w:cs="Arial"/>
        </w:rPr>
        <w:footnoteRef/>
      </w:r>
      <w:r>
        <w:tab/>
      </w:r>
      <w:r w:rsidRPr="00DA7114">
        <w:rPr>
          <w:rStyle w:val="footnoteChar"/>
          <w:sz w:val="18"/>
          <w:szCs w:val="18"/>
        </w:rPr>
        <w:t>Sluis-</w:t>
      </w:r>
      <w:r w:rsidRPr="000656C4">
        <w:t xml:space="preserve"> </w:t>
      </w:r>
      <w:r>
        <w:rPr>
          <w:rStyle w:val="footnoteChar"/>
          <w:sz w:val="18"/>
          <w:szCs w:val="18"/>
        </w:rPr>
        <w:t>Cremer et al</w:t>
      </w:r>
      <w:r w:rsidRPr="00DA7114">
        <w:rPr>
          <w:rStyle w:val="footnoteChar"/>
          <w:sz w:val="18"/>
          <w:szCs w:val="18"/>
        </w:rPr>
        <w:t xml:space="preserve">. </w:t>
      </w:r>
      <w:r w:rsidRPr="009D1E62">
        <w:t xml:space="preserve">Evidence for an amphibole asbestos threshold exposure for asbestosis assessed by autopsy in South African asbestos miners. </w:t>
      </w:r>
      <w:r w:rsidRPr="003A6C36">
        <w:t>Ann Occup Hyg</w:t>
      </w:r>
      <w:r w:rsidRPr="009D1E62">
        <w:t xml:space="preserve">. 1990;34(5):443-51. </w:t>
      </w:r>
      <w:r>
        <w:t>Cited by:</w:t>
      </w:r>
      <w:r w:rsidRPr="009D1E62">
        <w:t xml:space="preserve"> Sluis-Cremer GK. Asbestos disease at low exposures after long residence times. </w:t>
      </w:r>
      <w:r w:rsidRPr="003A6C36">
        <w:t>Ann N Y Acad Sci</w:t>
      </w:r>
      <w:r>
        <w:t>. 1991;643:</w:t>
      </w:r>
      <w:r w:rsidRPr="009D1E62">
        <w:t>182-93. (RMA ID: 000440).</w:t>
      </w:r>
    </w:p>
  </w:footnote>
  <w:footnote w:id="211">
    <w:p w14:paraId="139F6EDD" w14:textId="77777777" w:rsidR="00BD3051" w:rsidRDefault="00BD3051" w:rsidP="00437C1F">
      <w:pPr>
        <w:pStyle w:val="Footnote0"/>
      </w:pPr>
      <w:r>
        <w:rPr>
          <w:rStyle w:val="FootnoteReference"/>
          <w:rFonts w:cs="Arial"/>
        </w:rPr>
        <w:footnoteRef/>
      </w:r>
      <w:r>
        <w:rPr>
          <w:rStyle w:val="footnoteChar"/>
          <w:sz w:val="18"/>
          <w:szCs w:val="18"/>
        </w:rPr>
        <w:t xml:space="preserve"> </w:t>
      </w:r>
      <w:r>
        <w:rPr>
          <w:rStyle w:val="footnoteChar"/>
          <w:sz w:val="18"/>
          <w:szCs w:val="18"/>
        </w:rPr>
        <w:tab/>
      </w:r>
      <w:r w:rsidRPr="00DA7114">
        <w:rPr>
          <w:rStyle w:val="footnoteChar"/>
          <w:sz w:val="18"/>
          <w:szCs w:val="18"/>
        </w:rPr>
        <w:t xml:space="preserve">Sluis-Cremer </w:t>
      </w:r>
      <w:r>
        <w:rPr>
          <w:rStyle w:val="footnoteChar"/>
          <w:sz w:val="18"/>
          <w:szCs w:val="18"/>
        </w:rPr>
        <w:t>et al</w:t>
      </w:r>
      <w:r w:rsidRPr="00DA7114">
        <w:rPr>
          <w:rStyle w:val="footnoteChar"/>
          <w:sz w:val="18"/>
          <w:szCs w:val="18"/>
        </w:rPr>
        <w:t xml:space="preserve">.1990. </w:t>
      </w:r>
      <w:r>
        <w:rPr>
          <w:rStyle w:val="footnoteChar"/>
          <w:sz w:val="18"/>
          <w:szCs w:val="18"/>
        </w:rPr>
        <w:t>Cited by:</w:t>
      </w:r>
      <w:r w:rsidRPr="00DA7114">
        <w:rPr>
          <w:rStyle w:val="footnoteChar"/>
          <w:sz w:val="18"/>
          <w:szCs w:val="18"/>
        </w:rPr>
        <w:t xml:space="preserve"> Sluis-Cremer GK. 1991. (RMA ID: 000440).</w:t>
      </w:r>
      <w:r w:rsidRPr="009F3AE8">
        <w:rPr>
          <w:rStyle w:val="footnoteChar"/>
          <w:i/>
          <w:iCs/>
          <w:sz w:val="18"/>
          <w:szCs w:val="18"/>
        </w:rPr>
        <w:t xml:space="preserve"> </w:t>
      </w:r>
      <w:r w:rsidRPr="00F926CB">
        <w:rPr>
          <w:rStyle w:val="footnoteChar"/>
          <w:i/>
          <w:iCs/>
          <w:sz w:val="18"/>
          <w:szCs w:val="18"/>
        </w:rPr>
        <w:t>ibid</w:t>
      </w:r>
      <w:r>
        <w:rPr>
          <w:rStyle w:val="footnoteChar"/>
          <w:sz w:val="18"/>
          <w:szCs w:val="18"/>
        </w:rPr>
        <w:t>.</w:t>
      </w:r>
    </w:p>
  </w:footnote>
  <w:footnote w:id="212">
    <w:p w14:paraId="666CDFBC" w14:textId="77777777" w:rsidR="00BD3051" w:rsidRDefault="00BD3051" w:rsidP="00437C1F">
      <w:pPr>
        <w:pStyle w:val="Footnote0"/>
      </w:pPr>
      <w:r>
        <w:rPr>
          <w:rStyle w:val="FootnoteReference"/>
          <w:rFonts w:cs="Arial"/>
        </w:rPr>
        <w:footnoteRef/>
      </w:r>
      <w:r>
        <w:tab/>
      </w:r>
      <w:r w:rsidRPr="00DA7114">
        <w:rPr>
          <w:rStyle w:val="footnoteChar"/>
          <w:sz w:val="18"/>
          <w:szCs w:val="18"/>
        </w:rPr>
        <w:t xml:space="preserve">Hein </w:t>
      </w:r>
      <w:r>
        <w:rPr>
          <w:rStyle w:val="footnoteChar"/>
          <w:sz w:val="18"/>
          <w:szCs w:val="18"/>
        </w:rPr>
        <w:t>et al</w:t>
      </w:r>
      <w:r w:rsidRPr="00DA7114">
        <w:rPr>
          <w:rStyle w:val="footnoteChar"/>
          <w:sz w:val="18"/>
          <w:szCs w:val="18"/>
        </w:rPr>
        <w:t>. 2007. (RMA ID: 067597).</w:t>
      </w:r>
      <w:r w:rsidRPr="009F3AE8">
        <w:rPr>
          <w:rStyle w:val="footnoteChar"/>
          <w:i/>
          <w:iCs/>
          <w:sz w:val="18"/>
          <w:szCs w:val="18"/>
        </w:rPr>
        <w:t xml:space="preserve"> </w:t>
      </w:r>
      <w:r w:rsidRPr="00F926CB">
        <w:rPr>
          <w:rStyle w:val="footnoteChar"/>
          <w:i/>
          <w:iCs/>
          <w:sz w:val="18"/>
          <w:szCs w:val="18"/>
        </w:rPr>
        <w:t>ibid</w:t>
      </w:r>
      <w:r>
        <w:rPr>
          <w:rStyle w:val="footnoteChar"/>
          <w:sz w:val="18"/>
          <w:szCs w:val="18"/>
        </w:rPr>
        <w:t>.</w:t>
      </w:r>
    </w:p>
  </w:footnote>
  <w:footnote w:id="213">
    <w:p w14:paraId="79D02C20" w14:textId="77777777" w:rsidR="00BD3051" w:rsidRDefault="00BD3051" w:rsidP="00437C1F">
      <w:pPr>
        <w:pStyle w:val="Footnote0"/>
      </w:pPr>
      <w:r>
        <w:rPr>
          <w:rStyle w:val="FootnoteReference"/>
          <w:rFonts w:cs="Arial"/>
        </w:rPr>
        <w:footnoteRef/>
      </w:r>
      <w:r>
        <w:tab/>
      </w:r>
      <w:r w:rsidRPr="00B971D7">
        <w:rPr>
          <w:rStyle w:val="footnoteChar"/>
          <w:sz w:val="18"/>
          <w:szCs w:val="18"/>
        </w:rPr>
        <w:t xml:space="preserve">Larson </w:t>
      </w:r>
      <w:r>
        <w:rPr>
          <w:rStyle w:val="footnoteChar"/>
          <w:sz w:val="18"/>
          <w:szCs w:val="18"/>
        </w:rPr>
        <w:t>et al</w:t>
      </w:r>
      <w:r w:rsidRPr="00B971D7">
        <w:rPr>
          <w:rStyle w:val="footnoteChar"/>
          <w:sz w:val="18"/>
          <w:szCs w:val="18"/>
        </w:rPr>
        <w:t>.</w:t>
      </w:r>
      <w:r w:rsidRPr="00DA7114">
        <w:rPr>
          <w:rStyle w:val="footnoteChar"/>
          <w:sz w:val="18"/>
          <w:szCs w:val="18"/>
        </w:rPr>
        <w:t xml:space="preserve"> 2010. (RMA ID: 067598).</w:t>
      </w:r>
      <w:r w:rsidRPr="00865711">
        <w:rPr>
          <w:rStyle w:val="footnoteChar"/>
          <w:i/>
          <w:iCs/>
          <w:sz w:val="18"/>
          <w:szCs w:val="18"/>
        </w:rPr>
        <w:t xml:space="preserve"> </w:t>
      </w:r>
      <w:r w:rsidRPr="00F926CB">
        <w:rPr>
          <w:rStyle w:val="footnoteChar"/>
          <w:i/>
          <w:iCs/>
          <w:sz w:val="18"/>
          <w:szCs w:val="18"/>
        </w:rPr>
        <w:t>ibid</w:t>
      </w:r>
      <w:r>
        <w:rPr>
          <w:rStyle w:val="footnoteChar"/>
          <w:sz w:val="18"/>
          <w:szCs w:val="18"/>
        </w:rPr>
        <w:t xml:space="preserve">.         </w:t>
      </w:r>
    </w:p>
  </w:footnote>
  <w:footnote w:id="214">
    <w:p w14:paraId="4239B8FE" w14:textId="77777777" w:rsidR="00BD3051" w:rsidRDefault="00BD3051" w:rsidP="00437C1F">
      <w:pPr>
        <w:pStyle w:val="Footnote0"/>
      </w:pPr>
      <w:r>
        <w:rPr>
          <w:rStyle w:val="FootnoteReference"/>
          <w:rFonts w:cs="Arial"/>
        </w:rPr>
        <w:footnoteRef/>
      </w:r>
      <w:r>
        <w:tab/>
      </w:r>
      <w:r w:rsidRPr="00DA7114">
        <w:rPr>
          <w:rStyle w:val="footnoteChar"/>
          <w:sz w:val="18"/>
          <w:szCs w:val="18"/>
        </w:rPr>
        <w:t xml:space="preserve">Green </w:t>
      </w:r>
      <w:r>
        <w:rPr>
          <w:rStyle w:val="footnoteChar"/>
          <w:sz w:val="18"/>
          <w:szCs w:val="18"/>
        </w:rPr>
        <w:t>et al</w:t>
      </w:r>
      <w:r w:rsidRPr="00DA7114">
        <w:rPr>
          <w:rStyle w:val="footnoteChar"/>
          <w:sz w:val="18"/>
          <w:szCs w:val="18"/>
        </w:rPr>
        <w:t>. 1997. (RMA ID: 026469).</w:t>
      </w:r>
      <w:r w:rsidRPr="009F3AE8">
        <w:rPr>
          <w:rStyle w:val="footnoteChar"/>
          <w:i/>
          <w:iCs/>
          <w:sz w:val="18"/>
          <w:szCs w:val="18"/>
        </w:rPr>
        <w:t xml:space="preserve"> </w:t>
      </w:r>
      <w:r w:rsidRPr="00F926CB">
        <w:rPr>
          <w:rStyle w:val="footnoteChar"/>
          <w:i/>
          <w:iCs/>
          <w:sz w:val="18"/>
          <w:szCs w:val="18"/>
        </w:rPr>
        <w:t>ibid</w:t>
      </w:r>
      <w:r>
        <w:rPr>
          <w:rStyle w:val="footnoteChar"/>
          <w:sz w:val="18"/>
          <w:szCs w:val="18"/>
        </w:rPr>
        <w:t>.</w:t>
      </w:r>
    </w:p>
  </w:footnote>
  <w:footnote w:id="215">
    <w:p w14:paraId="3B7ABB5F" w14:textId="77777777" w:rsidR="00BD3051" w:rsidRDefault="00BD3051" w:rsidP="00437C1F">
      <w:pPr>
        <w:pStyle w:val="Footnote0"/>
      </w:pPr>
      <w:r>
        <w:rPr>
          <w:rStyle w:val="FootnoteReference"/>
          <w:rFonts w:cs="Arial"/>
        </w:rPr>
        <w:footnoteRef/>
      </w:r>
      <w:r>
        <w:tab/>
      </w:r>
      <w:r w:rsidRPr="00B971D7">
        <w:rPr>
          <w:rStyle w:val="footnoteChar"/>
          <w:sz w:val="18"/>
          <w:szCs w:val="18"/>
        </w:rPr>
        <w:t xml:space="preserve">McDonald </w:t>
      </w:r>
      <w:r>
        <w:rPr>
          <w:rStyle w:val="footnoteChar"/>
          <w:sz w:val="18"/>
          <w:szCs w:val="18"/>
        </w:rPr>
        <w:t>et al</w:t>
      </w:r>
      <w:r w:rsidRPr="00B971D7">
        <w:rPr>
          <w:rStyle w:val="footnoteChar"/>
          <w:sz w:val="18"/>
          <w:szCs w:val="18"/>
        </w:rPr>
        <w:t xml:space="preserve">. </w:t>
      </w:r>
      <w:r w:rsidRPr="00DA7114">
        <w:rPr>
          <w:rStyle w:val="footnoteChar"/>
          <w:sz w:val="18"/>
          <w:szCs w:val="18"/>
        </w:rPr>
        <w:t>2004</w:t>
      </w:r>
      <w:r>
        <w:rPr>
          <w:rStyle w:val="footnoteChar"/>
          <w:sz w:val="18"/>
          <w:szCs w:val="18"/>
        </w:rPr>
        <w:t>.</w:t>
      </w:r>
      <w:r w:rsidRPr="00DA7114">
        <w:rPr>
          <w:rStyle w:val="footnoteChar"/>
          <w:sz w:val="18"/>
          <w:szCs w:val="18"/>
        </w:rPr>
        <w:t xml:space="preserve"> </w:t>
      </w:r>
      <w:r>
        <w:rPr>
          <w:rStyle w:val="footnoteChar"/>
          <w:sz w:val="18"/>
          <w:szCs w:val="18"/>
        </w:rPr>
        <w:t>Cited by:</w:t>
      </w:r>
      <w:r w:rsidRPr="00DA7114">
        <w:rPr>
          <w:rStyle w:val="footnoteChar"/>
          <w:sz w:val="18"/>
          <w:szCs w:val="18"/>
        </w:rPr>
        <w:t xml:space="preserve"> Antao</w:t>
      </w:r>
      <w:r>
        <w:rPr>
          <w:rStyle w:val="footnoteChar"/>
          <w:sz w:val="18"/>
          <w:szCs w:val="18"/>
        </w:rPr>
        <w:t xml:space="preserve"> et al</w:t>
      </w:r>
      <w:r w:rsidRPr="00DA7114">
        <w:rPr>
          <w:rStyle w:val="footnoteChar"/>
          <w:sz w:val="18"/>
          <w:szCs w:val="18"/>
        </w:rPr>
        <w:t>. 2012</w:t>
      </w:r>
      <w:r>
        <w:rPr>
          <w:rStyle w:val="footnoteChar"/>
          <w:sz w:val="18"/>
          <w:szCs w:val="18"/>
        </w:rPr>
        <w:t>.</w:t>
      </w:r>
      <w:r w:rsidRPr="00DA7114">
        <w:rPr>
          <w:rStyle w:val="footnoteChar"/>
          <w:sz w:val="18"/>
          <w:szCs w:val="18"/>
        </w:rPr>
        <w:t xml:space="preserve"> (RMA ID: 068460).</w:t>
      </w:r>
      <w:r w:rsidRPr="009F3AE8">
        <w:rPr>
          <w:rStyle w:val="footnoteChar"/>
          <w:i/>
          <w:iCs/>
          <w:sz w:val="18"/>
          <w:szCs w:val="18"/>
        </w:rPr>
        <w:t xml:space="preserve"> </w:t>
      </w:r>
      <w:r w:rsidRPr="00F926CB">
        <w:rPr>
          <w:rStyle w:val="footnoteChar"/>
          <w:i/>
          <w:iCs/>
          <w:sz w:val="18"/>
          <w:szCs w:val="18"/>
        </w:rPr>
        <w:t>ibid</w:t>
      </w:r>
      <w:r>
        <w:rPr>
          <w:rStyle w:val="footnoteChar"/>
          <w:sz w:val="18"/>
          <w:szCs w:val="18"/>
        </w:rPr>
        <w:t>.</w:t>
      </w:r>
    </w:p>
  </w:footnote>
  <w:footnote w:id="216">
    <w:p w14:paraId="6E72EFD8" w14:textId="77777777" w:rsidR="00BD3051" w:rsidRDefault="00BD3051" w:rsidP="00321668">
      <w:pPr>
        <w:pStyle w:val="Footnote0"/>
      </w:pPr>
      <w:r>
        <w:rPr>
          <w:rStyle w:val="FootnoteReference"/>
          <w:rFonts w:cs="Arial"/>
        </w:rPr>
        <w:footnoteRef/>
      </w:r>
      <w:r>
        <w:tab/>
      </w:r>
      <w:r w:rsidRPr="00B835E5">
        <w:rPr>
          <w:rStyle w:val="footnoteChar"/>
          <w:sz w:val="18"/>
          <w:szCs w:val="18"/>
        </w:rPr>
        <w:t>Sullivan PA.</w:t>
      </w:r>
      <w:r w:rsidRPr="00DA7114">
        <w:rPr>
          <w:rStyle w:val="footnoteChar"/>
          <w:sz w:val="18"/>
          <w:szCs w:val="18"/>
        </w:rPr>
        <w:t xml:space="preserve"> </w:t>
      </w:r>
      <w:r w:rsidRPr="00BB2CA4">
        <w:rPr>
          <w:rStyle w:val="footnoteChar"/>
          <w:sz w:val="18"/>
          <w:szCs w:val="18"/>
        </w:rPr>
        <w:t xml:space="preserve">Vermiculite, respiratory disease, and asbestos exposure in Libby, Montana: update of a cohort mortality study. </w:t>
      </w:r>
      <w:r w:rsidRPr="00513977">
        <w:t>Environ Health Perspect</w:t>
      </w:r>
      <w:r w:rsidRPr="00BB2CA4">
        <w:rPr>
          <w:rStyle w:val="footnoteChar"/>
          <w:sz w:val="18"/>
          <w:szCs w:val="18"/>
        </w:rPr>
        <w:t>. 2007;115(4): 579-85. (RMA ID: 045641).</w:t>
      </w:r>
    </w:p>
  </w:footnote>
  <w:footnote w:id="217">
    <w:p w14:paraId="4A68247C" w14:textId="77777777" w:rsidR="00BD3051" w:rsidRDefault="00BD3051" w:rsidP="00DD11FA">
      <w:pPr>
        <w:pStyle w:val="Footnote0"/>
      </w:pPr>
      <w:r>
        <w:rPr>
          <w:rStyle w:val="FootnoteReference"/>
          <w:rFonts w:cs="Arial"/>
        </w:rPr>
        <w:footnoteRef/>
      </w:r>
      <w:r>
        <w:tab/>
      </w:r>
      <w:r w:rsidRPr="004C53FF">
        <w:t xml:space="preserve">Seidman et al. Mortality experience of amosite asbestos factory workers: dose-response relationships 5 to 40 years after onset of short-term work exposures. </w:t>
      </w:r>
      <w:r w:rsidRPr="003A6C36">
        <w:t>Am J Ind Med</w:t>
      </w:r>
      <w:r w:rsidRPr="004C53FF">
        <w:t>. 1986;10(5-6):479-514. (RMA ID: 020152).</w:t>
      </w:r>
    </w:p>
  </w:footnote>
  <w:footnote w:id="218">
    <w:p w14:paraId="184C7BFF" w14:textId="77777777" w:rsidR="00BD3051" w:rsidRDefault="00BD3051" w:rsidP="00437C1F">
      <w:pPr>
        <w:pStyle w:val="Footnote0"/>
      </w:pPr>
      <w:r>
        <w:rPr>
          <w:rStyle w:val="FootnoteReference"/>
          <w:rFonts w:cs="Arial"/>
        </w:rPr>
        <w:footnoteRef/>
      </w:r>
      <w:r>
        <w:tab/>
      </w:r>
      <w:r w:rsidRPr="00B835E5">
        <w:rPr>
          <w:rStyle w:val="footnoteChar"/>
          <w:sz w:val="18"/>
          <w:szCs w:val="18"/>
        </w:rPr>
        <w:t xml:space="preserve">Ehrlich </w:t>
      </w:r>
      <w:r>
        <w:rPr>
          <w:rStyle w:val="footnoteChar"/>
          <w:sz w:val="18"/>
          <w:szCs w:val="18"/>
        </w:rPr>
        <w:t>et al</w:t>
      </w:r>
      <w:r w:rsidRPr="00B835E5">
        <w:rPr>
          <w:rStyle w:val="footnoteChar"/>
          <w:sz w:val="18"/>
          <w:szCs w:val="18"/>
        </w:rPr>
        <w:t xml:space="preserve">. Long term radiological effects of short term exposure to amosite asbestos among factory workers. </w:t>
      </w:r>
      <w:r w:rsidRPr="00513977">
        <w:t>Br J Ind Med</w:t>
      </w:r>
      <w:r w:rsidRPr="00B835E5">
        <w:rPr>
          <w:rStyle w:val="footnoteChar"/>
          <w:sz w:val="18"/>
          <w:szCs w:val="18"/>
        </w:rPr>
        <w:t>. 1992;49(4):268-72. (RMA ID: 034901).</w:t>
      </w:r>
    </w:p>
  </w:footnote>
  <w:footnote w:id="219">
    <w:p w14:paraId="493D9C09" w14:textId="77777777" w:rsidR="00BD3051" w:rsidRDefault="00BD3051" w:rsidP="00437C1F">
      <w:pPr>
        <w:pStyle w:val="Footnote0"/>
      </w:pPr>
      <w:r>
        <w:rPr>
          <w:rStyle w:val="FootnoteReference"/>
          <w:rFonts w:cs="Arial"/>
        </w:rPr>
        <w:footnoteRef/>
      </w:r>
      <w:r>
        <w:tab/>
      </w:r>
      <w:r w:rsidRPr="00B835E5">
        <w:rPr>
          <w:rStyle w:val="footnoteChar"/>
          <w:sz w:val="18"/>
          <w:szCs w:val="18"/>
        </w:rPr>
        <w:t>Rohs</w:t>
      </w:r>
      <w:r>
        <w:rPr>
          <w:rStyle w:val="footnoteChar"/>
          <w:sz w:val="18"/>
          <w:szCs w:val="18"/>
        </w:rPr>
        <w:t xml:space="preserve"> et al</w:t>
      </w:r>
      <w:r w:rsidRPr="00B835E5">
        <w:rPr>
          <w:rStyle w:val="footnoteChar"/>
          <w:sz w:val="18"/>
          <w:szCs w:val="18"/>
        </w:rPr>
        <w:t xml:space="preserve">. Low-level fiber-induced radiographic changes caused by Libby Vermiculite. A 25-year follow-up study. </w:t>
      </w:r>
      <w:r>
        <w:rPr>
          <w:rStyle w:val="footnoteChar"/>
          <w:sz w:val="18"/>
          <w:szCs w:val="18"/>
        </w:rPr>
        <w:t>Am J Respir Crit Care Med</w:t>
      </w:r>
      <w:r w:rsidRPr="00B835E5">
        <w:rPr>
          <w:rStyle w:val="footnoteChar"/>
          <w:sz w:val="18"/>
          <w:szCs w:val="18"/>
        </w:rPr>
        <w:t>. 2008;177(6):630-37. (RMA ID: 067995).</w:t>
      </w:r>
    </w:p>
  </w:footnote>
  <w:footnote w:id="220">
    <w:p w14:paraId="5B97DA29" w14:textId="798942B2" w:rsidR="00BD3051" w:rsidRDefault="00BD3051" w:rsidP="00437C1F">
      <w:pPr>
        <w:pStyle w:val="Footnote0"/>
      </w:pPr>
      <w:r>
        <w:rPr>
          <w:rStyle w:val="FootnoteReference"/>
          <w:rFonts w:cs="Arial"/>
        </w:rPr>
        <w:footnoteRef/>
      </w:r>
      <w:r>
        <w:tab/>
      </w:r>
      <w:r w:rsidRPr="00B835E5">
        <w:rPr>
          <w:rStyle w:val="footnoteChar"/>
          <w:sz w:val="18"/>
          <w:szCs w:val="18"/>
        </w:rPr>
        <w:t xml:space="preserve">Paris </w:t>
      </w:r>
      <w:r>
        <w:rPr>
          <w:rStyle w:val="footnoteChar"/>
          <w:sz w:val="18"/>
          <w:szCs w:val="18"/>
        </w:rPr>
        <w:t>et al</w:t>
      </w:r>
      <w:r w:rsidRPr="00B835E5">
        <w:rPr>
          <w:rStyle w:val="footnoteChar"/>
          <w:sz w:val="18"/>
          <w:szCs w:val="18"/>
        </w:rPr>
        <w:t xml:space="preserve">. Factors associated with early-stage pulmonary fibrosis as determined by high-resolution computed tomography among persons occupationally exposed to asbestos. </w:t>
      </w:r>
      <w:r w:rsidRPr="00513977">
        <w:t>Scand J Work Environ Health</w:t>
      </w:r>
      <w:r>
        <w:rPr>
          <w:rStyle w:val="footnoteChar"/>
          <w:sz w:val="18"/>
          <w:szCs w:val="18"/>
        </w:rPr>
        <w:t>. 2004;30(3):</w:t>
      </w:r>
      <w:r w:rsidRPr="00B835E5">
        <w:rPr>
          <w:rStyle w:val="footnoteChar"/>
          <w:sz w:val="18"/>
          <w:szCs w:val="18"/>
        </w:rPr>
        <w:t>206-14. (RMA ID: 067600).</w:t>
      </w:r>
    </w:p>
  </w:footnote>
  <w:footnote w:id="221">
    <w:p w14:paraId="6B994F60" w14:textId="4F954809" w:rsidR="00BD3051" w:rsidRDefault="00BD3051" w:rsidP="00437C1F">
      <w:pPr>
        <w:pStyle w:val="Footnote0"/>
      </w:pPr>
      <w:r>
        <w:rPr>
          <w:rStyle w:val="FootnoteReference"/>
          <w:rFonts w:cs="Arial"/>
        </w:rPr>
        <w:footnoteRef/>
      </w:r>
      <w:r>
        <w:tab/>
      </w:r>
      <w:r w:rsidRPr="00B835E5">
        <w:rPr>
          <w:rStyle w:val="footnoteChar"/>
          <w:sz w:val="18"/>
          <w:szCs w:val="18"/>
        </w:rPr>
        <w:t xml:space="preserve">Sluis-Cremer </w:t>
      </w:r>
      <w:r>
        <w:rPr>
          <w:rStyle w:val="footnoteChar"/>
          <w:sz w:val="18"/>
          <w:szCs w:val="18"/>
        </w:rPr>
        <w:t>et al</w:t>
      </w:r>
      <w:r w:rsidRPr="00B835E5">
        <w:rPr>
          <w:rStyle w:val="footnoteChar"/>
          <w:sz w:val="18"/>
          <w:szCs w:val="18"/>
        </w:rPr>
        <w:t xml:space="preserve">. </w:t>
      </w:r>
      <w:r w:rsidRPr="009D1E62">
        <w:t xml:space="preserve">Evidence for an amphibole asbestos threshold exposure for asbestosis assessed by autopsy in South African asbestos miners. </w:t>
      </w:r>
      <w:r w:rsidRPr="003A6C36">
        <w:t>Ann Occup Hyg</w:t>
      </w:r>
      <w:r w:rsidRPr="009D1E62">
        <w:t xml:space="preserve">. 1990;34(5):443-51. </w:t>
      </w:r>
      <w:r>
        <w:t>Cited by:</w:t>
      </w:r>
      <w:r w:rsidRPr="009D1E62">
        <w:t xml:space="preserve"> Sluis-Cremer GK. Asbestos disease at low exposures after long residence times. </w:t>
      </w:r>
      <w:r w:rsidRPr="003A6C36">
        <w:t>Ann N Y Acad Sci</w:t>
      </w:r>
      <w:r>
        <w:t>. 1991;643:</w:t>
      </w:r>
      <w:r w:rsidRPr="009D1E62">
        <w:t>182-93. (RMA ID: 000440).</w:t>
      </w:r>
    </w:p>
  </w:footnote>
  <w:footnote w:id="222">
    <w:p w14:paraId="73871912" w14:textId="77777777" w:rsidR="00BD3051" w:rsidRDefault="00BD3051" w:rsidP="00437C1F">
      <w:pPr>
        <w:pStyle w:val="Footnote0"/>
      </w:pPr>
      <w:r>
        <w:rPr>
          <w:rStyle w:val="FootnoteReference"/>
          <w:rFonts w:cs="Arial"/>
        </w:rPr>
        <w:footnoteRef/>
      </w:r>
      <w:r w:rsidRPr="00E13178">
        <w:rPr>
          <w:lang w:val="da-DK"/>
        </w:rPr>
        <w:tab/>
      </w:r>
      <w:r w:rsidRPr="00437C1F">
        <w:rPr>
          <w:rStyle w:val="footnoteChar"/>
          <w:sz w:val="18"/>
          <w:szCs w:val="18"/>
          <w:lang w:val="da-DK"/>
        </w:rPr>
        <w:t>Green et al.</w:t>
      </w:r>
      <w:r w:rsidRPr="00865711">
        <w:rPr>
          <w:rStyle w:val="footnoteChar"/>
          <w:sz w:val="18"/>
          <w:szCs w:val="18"/>
        </w:rPr>
        <w:t xml:space="preserve"> </w:t>
      </w:r>
      <w:r w:rsidRPr="00DA7114">
        <w:rPr>
          <w:rStyle w:val="footnoteChar"/>
          <w:sz w:val="18"/>
          <w:szCs w:val="18"/>
        </w:rPr>
        <w:t xml:space="preserve">Exposure and mineralogical correlates of pulmonary fibrosis in chrysotile asbestos workers. </w:t>
      </w:r>
      <w:r>
        <w:t>J Occup Environ Med</w:t>
      </w:r>
      <w:r w:rsidRPr="004C53FF">
        <w:t xml:space="preserve">. </w:t>
      </w:r>
      <w:r w:rsidRPr="00DA7114">
        <w:rPr>
          <w:rStyle w:val="footnoteChar"/>
          <w:sz w:val="18"/>
          <w:szCs w:val="18"/>
        </w:rPr>
        <w:t>1997;54(8):549-59. (RMA ID: 026469).</w:t>
      </w:r>
    </w:p>
  </w:footnote>
  <w:footnote w:id="223">
    <w:p w14:paraId="20D9C9D7" w14:textId="77777777" w:rsidR="00BD3051" w:rsidRDefault="00BD3051" w:rsidP="00437C1F">
      <w:pPr>
        <w:pStyle w:val="Footnote0"/>
      </w:pPr>
      <w:r>
        <w:rPr>
          <w:rStyle w:val="FootnoteReference"/>
          <w:rFonts w:cs="Arial"/>
        </w:rPr>
        <w:footnoteRef/>
      </w:r>
      <w:r w:rsidRPr="00E13178">
        <w:rPr>
          <w:lang w:val="da-DK"/>
        </w:rPr>
        <w:tab/>
      </w:r>
      <w:r w:rsidRPr="00437C1F">
        <w:rPr>
          <w:rStyle w:val="footnoteChar"/>
          <w:sz w:val="18"/>
          <w:szCs w:val="18"/>
          <w:lang w:val="da-DK"/>
        </w:rPr>
        <w:t xml:space="preserve">Hein et al. </w:t>
      </w:r>
      <w:r w:rsidRPr="004C53FF">
        <w:t xml:space="preserve">Follow-up study of chrysotile textile workers: cohort mortality and exposure-response. </w:t>
      </w:r>
      <w:r w:rsidRPr="003A6C36">
        <w:t>J Occup Environ Med</w:t>
      </w:r>
      <w:r w:rsidRPr="004C53FF">
        <w:t>. 2007;64:616-25. (RMA ID: 067597).</w:t>
      </w:r>
    </w:p>
  </w:footnote>
  <w:footnote w:id="224">
    <w:p w14:paraId="5E211226" w14:textId="77777777" w:rsidR="00BD3051" w:rsidRDefault="00BD3051" w:rsidP="00437C1F">
      <w:pPr>
        <w:pStyle w:val="Footnote0"/>
      </w:pPr>
      <w:r>
        <w:rPr>
          <w:rStyle w:val="FootnoteReference"/>
          <w:rFonts w:cs="Arial"/>
        </w:rPr>
        <w:footnoteRef/>
      </w:r>
      <w:r w:rsidRPr="00E13178">
        <w:rPr>
          <w:lang w:val="da-DK"/>
        </w:rPr>
        <w:tab/>
      </w:r>
      <w:r w:rsidRPr="00437C1F">
        <w:rPr>
          <w:rStyle w:val="footnoteChar"/>
          <w:sz w:val="18"/>
          <w:szCs w:val="18"/>
          <w:lang w:val="da-DK"/>
        </w:rPr>
        <w:t xml:space="preserve">Larson et al. </w:t>
      </w:r>
      <w:r w:rsidRPr="004C53FF">
        <w:t xml:space="preserve">Vermiculite worker mortality: estimated effects of occupational exposure to Libby amphibole. </w:t>
      </w:r>
      <w:r>
        <w:t>J Occup Environ Med</w:t>
      </w:r>
      <w:r w:rsidRPr="004C53FF">
        <w:t>. 2010;52(5):555-60.</w:t>
      </w:r>
      <w:r w:rsidRPr="00BB2CA4">
        <w:rPr>
          <w:rStyle w:val="footnoteChar"/>
          <w:sz w:val="18"/>
          <w:szCs w:val="18"/>
        </w:rPr>
        <w:t xml:space="preserve"> (RMA ID: 067598).</w:t>
      </w:r>
    </w:p>
  </w:footnote>
  <w:footnote w:id="225">
    <w:p w14:paraId="35C21BDD" w14:textId="2CF96C0B" w:rsidR="00BD3051" w:rsidRDefault="00BD3051" w:rsidP="00437C1F">
      <w:pPr>
        <w:pStyle w:val="Footnote0"/>
      </w:pPr>
      <w:r>
        <w:rPr>
          <w:rStyle w:val="FootnoteReference"/>
          <w:rFonts w:cs="Arial"/>
        </w:rPr>
        <w:footnoteRef/>
      </w:r>
      <w:r w:rsidRPr="00E13178">
        <w:rPr>
          <w:lang w:val="da-DK"/>
        </w:rPr>
        <w:tab/>
      </w:r>
      <w:r w:rsidRPr="00437C1F">
        <w:rPr>
          <w:rStyle w:val="footnoteChar"/>
          <w:sz w:val="18"/>
          <w:szCs w:val="18"/>
          <w:lang w:val="da-DK"/>
        </w:rPr>
        <w:t xml:space="preserve">McDonald et al. </w:t>
      </w:r>
      <w:r w:rsidRPr="00B42E0E">
        <w:t xml:space="preserve">Mortality in a cohort of vermiculite miners exposed to fibrous amphibole in Libby, Montana. </w:t>
      </w:r>
      <w:r w:rsidRPr="00513977">
        <w:t>J Occup Environ Med.</w:t>
      </w:r>
      <w:r>
        <w:t xml:space="preserve"> </w:t>
      </w:r>
      <w:r w:rsidRPr="00B42E0E">
        <w:t xml:space="preserve">2004;61(4):363-66. </w:t>
      </w:r>
      <w:r>
        <w:t>Cited by:</w:t>
      </w:r>
      <w:r w:rsidRPr="00B42E0E">
        <w:t xml:space="preserve"> Antao et al. Libby vermiculite exposure and risk of developing asbestos-related lung and pleural diseases. </w:t>
      </w:r>
      <w:r w:rsidRPr="00513977">
        <w:t>Curr Opin Pulm Med</w:t>
      </w:r>
      <w:r w:rsidRPr="00B42E0E">
        <w:t>. 2012;</w:t>
      </w:r>
      <w:r>
        <w:t xml:space="preserve"> 18(</w:t>
      </w:r>
      <w:r w:rsidRPr="00B42E0E">
        <w:t>2):161-67. (RMA ID: 068460).</w:t>
      </w:r>
    </w:p>
  </w:footnote>
  <w:footnote w:id="226">
    <w:p w14:paraId="72B3C1E0" w14:textId="77777777" w:rsidR="00BD3051" w:rsidRDefault="00BD3051" w:rsidP="00C17A81">
      <w:pPr>
        <w:pStyle w:val="Footnote0"/>
      </w:pPr>
      <w:r>
        <w:rPr>
          <w:rStyle w:val="FootnoteReference"/>
          <w:rFonts w:cs="Arial"/>
        </w:rPr>
        <w:footnoteRef/>
      </w:r>
      <w:r w:rsidRPr="00E13178">
        <w:rPr>
          <w:lang w:val="da-DK"/>
        </w:rPr>
        <w:tab/>
      </w:r>
      <w:r>
        <w:rPr>
          <w:rStyle w:val="footnoteChar"/>
          <w:sz w:val="18"/>
          <w:szCs w:val="18"/>
          <w:lang w:val="da-DK"/>
        </w:rPr>
        <w:t>Anonymous (International Expert Meeting)</w:t>
      </w:r>
      <w:r w:rsidRPr="00437C1F">
        <w:rPr>
          <w:rStyle w:val="footnoteChar"/>
          <w:sz w:val="18"/>
          <w:szCs w:val="18"/>
          <w:lang w:val="da-DK"/>
        </w:rPr>
        <w:t xml:space="preserve">. </w:t>
      </w:r>
      <w:r w:rsidRPr="00B835E5">
        <w:rPr>
          <w:rStyle w:val="footnoteChar"/>
          <w:sz w:val="18"/>
          <w:szCs w:val="18"/>
        </w:rPr>
        <w:t xml:space="preserve">Asbestos, asbestosis, and cancer: the Helsinki criteria for diagnosis and attribution. </w:t>
      </w:r>
      <w:r w:rsidRPr="00865711">
        <w:rPr>
          <w:rStyle w:val="footnoteChar"/>
          <w:sz w:val="18"/>
          <w:szCs w:val="18"/>
        </w:rPr>
        <w:t>Scand J Work Environ Health</w:t>
      </w:r>
      <w:r w:rsidRPr="00B835E5">
        <w:rPr>
          <w:rStyle w:val="footnoteChar"/>
          <w:sz w:val="18"/>
          <w:szCs w:val="18"/>
        </w:rPr>
        <w:t>. 1997;23(4):311-16. (RMA ID: 026517).</w:t>
      </w:r>
    </w:p>
  </w:footnote>
  <w:footnote w:id="227">
    <w:p w14:paraId="7521B159" w14:textId="00C986E3" w:rsidR="00BD3051" w:rsidRPr="00376490" w:rsidRDefault="00BD3051" w:rsidP="00774831">
      <w:pPr>
        <w:pStyle w:val="Footnote0"/>
        <w:rPr>
          <w:rStyle w:val="FootnoteChar0"/>
        </w:rPr>
      </w:pPr>
      <w:r>
        <w:rPr>
          <w:rStyle w:val="FootnoteReference"/>
        </w:rPr>
        <w:footnoteRef/>
      </w:r>
      <w:r>
        <w:t xml:space="preserve"> </w:t>
      </w:r>
      <w:r>
        <w:tab/>
      </w:r>
      <w:r w:rsidRPr="00376490">
        <w:rPr>
          <w:rStyle w:val="FootnoteChar0"/>
        </w:rPr>
        <w:t>Barnhart S, Thornquist M, Omenn GS, Goodman G, Feigl P, Rosen-stock LT. The degree of roentgenograph</w:t>
      </w:r>
      <w:r w:rsidRPr="008B4DD9">
        <w:rPr>
          <w:rStyle w:val="FootnoteChar0"/>
        </w:rPr>
        <w:t>ic parenchymal opacities attrib</w:t>
      </w:r>
      <w:r w:rsidRPr="00376490">
        <w:rPr>
          <w:rStyle w:val="FootnoteChar0"/>
        </w:rPr>
        <w:t xml:space="preserve">utable to smoking among asbestos-exposed subjects. </w:t>
      </w:r>
      <w:r w:rsidRPr="00865711">
        <w:rPr>
          <w:rStyle w:val="FootnoteChar0"/>
        </w:rPr>
        <w:t>Am Rev Respir Dis</w:t>
      </w:r>
      <w:r w:rsidRPr="00376490">
        <w:rPr>
          <w:rStyle w:val="FootnoteChar0"/>
        </w:rPr>
        <w:t xml:space="preserve">. 1990;141:1102-06. </w:t>
      </w:r>
      <w:r>
        <w:rPr>
          <w:rStyle w:val="FootnoteChar0"/>
        </w:rPr>
        <w:t>Cited by:</w:t>
      </w:r>
      <w:r w:rsidRPr="00376490">
        <w:rPr>
          <w:rStyle w:val="FootnoteChar0"/>
        </w:rPr>
        <w:t xml:space="preserve"> American Thoracic Society. Diagnosis and initial management of nonmalignant diseases related to asbestos. </w:t>
      </w:r>
      <w:r w:rsidRPr="00865711">
        <w:rPr>
          <w:rStyle w:val="FootnoteChar0"/>
        </w:rPr>
        <w:t>Am J Respir Crit Care Med</w:t>
      </w:r>
      <w:r w:rsidRPr="00376490">
        <w:rPr>
          <w:rStyle w:val="FootnoteChar0"/>
        </w:rPr>
        <w:t>. 2004;</w:t>
      </w:r>
      <w:r>
        <w:rPr>
          <w:rStyle w:val="FootnoteChar0"/>
        </w:rPr>
        <w:t>170(</w:t>
      </w:r>
      <w:r w:rsidRPr="00376490">
        <w:rPr>
          <w:rStyle w:val="FootnoteChar0"/>
        </w:rPr>
        <w:t>6):</w:t>
      </w:r>
      <w:r>
        <w:rPr>
          <w:rStyle w:val="FootnoteChar0"/>
        </w:rPr>
        <w:t>691-</w:t>
      </w:r>
      <w:r w:rsidRPr="00376490">
        <w:rPr>
          <w:rStyle w:val="FootnoteChar0"/>
        </w:rPr>
        <w:t>715. (RMA ID: 067594).</w:t>
      </w:r>
    </w:p>
  </w:footnote>
  <w:footnote w:id="228">
    <w:p w14:paraId="289D90A7" w14:textId="77777777" w:rsidR="00BD3051" w:rsidRDefault="00BD3051" w:rsidP="00147EA9">
      <w:pPr>
        <w:pStyle w:val="Footnote0"/>
      </w:pPr>
      <w:r>
        <w:rPr>
          <w:rStyle w:val="FootnoteReference"/>
          <w:rFonts w:cs="Arial"/>
        </w:rPr>
        <w:footnoteRef/>
      </w:r>
      <w:r>
        <w:rPr>
          <w:rStyle w:val="footnoteChar"/>
          <w:sz w:val="18"/>
          <w:szCs w:val="18"/>
        </w:rPr>
        <w:t xml:space="preserve"> </w:t>
      </w:r>
      <w:r>
        <w:rPr>
          <w:rStyle w:val="footnoteChar"/>
          <w:sz w:val="18"/>
          <w:szCs w:val="18"/>
        </w:rPr>
        <w:tab/>
      </w:r>
      <w:r w:rsidRPr="00AF7FCE">
        <w:rPr>
          <w:rStyle w:val="footnoteChar"/>
          <w:sz w:val="18"/>
          <w:szCs w:val="18"/>
        </w:rPr>
        <w:t xml:space="preserve">Ehrlich </w:t>
      </w:r>
      <w:r>
        <w:rPr>
          <w:rStyle w:val="footnoteChar"/>
          <w:sz w:val="18"/>
          <w:szCs w:val="18"/>
        </w:rPr>
        <w:t>et al</w:t>
      </w:r>
      <w:r w:rsidRPr="00AF7FCE">
        <w:rPr>
          <w:rStyle w:val="footnoteChar"/>
          <w:sz w:val="18"/>
          <w:szCs w:val="18"/>
        </w:rPr>
        <w:t xml:space="preserve">. Long term radiological effects of short term exposure to amosite asbestos among factory workers. </w:t>
      </w:r>
      <w:r w:rsidRPr="00513977">
        <w:t>Br J Ind Med</w:t>
      </w:r>
      <w:r w:rsidRPr="00B835E5">
        <w:rPr>
          <w:rStyle w:val="footnoteChar"/>
          <w:sz w:val="18"/>
          <w:szCs w:val="18"/>
        </w:rPr>
        <w:t xml:space="preserve">. </w:t>
      </w:r>
      <w:r w:rsidRPr="00AF7FCE">
        <w:rPr>
          <w:rStyle w:val="footnoteChar"/>
          <w:sz w:val="18"/>
          <w:szCs w:val="18"/>
        </w:rPr>
        <w:t>1992;49(4):268-72. (RMA ID: 034901).</w:t>
      </w:r>
    </w:p>
  </w:footnote>
  <w:footnote w:id="229">
    <w:p w14:paraId="3FC3311B" w14:textId="77777777" w:rsidR="00BD3051" w:rsidRDefault="00BD3051" w:rsidP="00147EA9">
      <w:pPr>
        <w:pStyle w:val="Footnote0"/>
      </w:pPr>
      <w:r>
        <w:rPr>
          <w:rStyle w:val="FootnoteReference"/>
          <w:rFonts w:cs="Arial"/>
        </w:rPr>
        <w:footnoteRef/>
      </w:r>
      <w:r>
        <w:tab/>
      </w:r>
      <w:r w:rsidRPr="00B835E5">
        <w:rPr>
          <w:rStyle w:val="footnoteChar"/>
          <w:sz w:val="18"/>
          <w:szCs w:val="18"/>
        </w:rPr>
        <w:t>Rohs</w:t>
      </w:r>
      <w:r>
        <w:rPr>
          <w:rStyle w:val="footnoteChar"/>
          <w:sz w:val="18"/>
          <w:szCs w:val="18"/>
        </w:rPr>
        <w:t xml:space="preserve"> et al</w:t>
      </w:r>
      <w:r w:rsidRPr="00B835E5">
        <w:rPr>
          <w:rStyle w:val="footnoteChar"/>
          <w:sz w:val="18"/>
          <w:szCs w:val="18"/>
        </w:rPr>
        <w:t xml:space="preserve">. Low-level fiber-induced radiographic changes caused by Libby Vermiculite. A 25-year follow-up study. </w:t>
      </w:r>
      <w:r>
        <w:rPr>
          <w:rStyle w:val="footnoteChar"/>
          <w:sz w:val="18"/>
          <w:szCs w:val="18"/>
        </w:rPr>
        <w:t>Am J Respir Crit Care Med</w:t>
      </w:r>
      <w:r w:rsidRPr="00B835E5">
        <w:rPr>
          <w:rStyle w:val="footnoteChar"/>
          <w:sz w:val="18"/>
          <w:szCs w:val="18"/>
        </w:rPr>
        <w:t>. 2008;177(6):630-37. (RMA ID: 067995).</w:t>
      </w:r>
    </w:p>
  </w:footnote>
  <w:footnote w:id="230">
    <w:p w14:paraId="3E3FBBDD" w14:textId="77777777" w:rsidR="00BD3051" w:rsidRDefault="00BD3051" w:rsidP="00147EA9">
      <w:pPr>
        <w:pStyle w:val="Footnote0"/>
      </w:pPr>
      <w:r>
        <w:rPr>
          <w:rStyle w:val="FootnoteReference"/>
          <w:rFonts w:cs="Arial"/>
        </w:rPr>
        <w:footnoteRef/>
      </w:r>
      <w:r>
        <w:tab/>
      </w:r>
      <w:r w:rsidRPr="00B835E5">
        <w:rPr>
          <w:rStyle w:val="footnoteChar"/>
          <w:sz w:val="18"/>
          <w:szCs w:val="18"/>
        </w:rPr>
        <w:t xml:space="preserve">Paris </w:t>
      </w:r>
      <w:r>
        <w:rPr>
          <w:rStyle w:val="footnoteChar"/>
          <w:sz w:val="18"/>
          <w:szCs w:val="18"/>
        </w:rPr>
        <w:t>et al</w:t>
      </w:r>
      <w:r w:rsidRPr="00B835E5">
        <w:rPr>
          <w:rStyle w:val="footnoteChar"/>
          <w:sz w:val="18"/>
          <w:szCs w:val="18"/>
        </w:rPr>
        <w:t xml:space="preserve">. Factors associated with early-stage pulmonary fibrosis as determined by high-resolution computed tomography among persons occupationally exposed to asbestos. </w:t>
      </w:r>
      <w:r w:rsidRPr="00865711">
        <w:rPr>
          <w:rStyle w:val="footnoteChar"/>
          <w:sz w:val="18"/>
          <w:szCs w:val="18"/>
        </w:rPr>
        <w:t>Scand J Work Environ Health</w:t>
      </w:r>
      <w:r w:rsidRPr="00B835E5">
        <w:rPr>
          <w:rStyle w:val="footnoteChar"/>
          <w:sz w:val="18"/>
          <w:szCs w:val="18"/>
        </w:rPr>
        <w:t>. 2004;30(3): 206-14. (RMA ID: 067600).</w:t>
      </w:r>
    </w:p>
  </w:footnote>
  <w:footnote w:id="231">
    <w:p w14:paraId="2E16EC12" w14:textId="40755F48" w:rsidR="00BD3051" w:rsidRDefault="00BD3051" w:rsidP="00147EA9">
      <w:pPr>
        <w:pStyle w:val="Footnote0"/>
      </w:pPr>
      <w:r>
        <w:rPr>
          <w:rStyle w:val="FootnoteReference"/>
          <w:rFonts w:cs="Arial"/>
        </w:rPr>
        <w:footnoteRef/>
      </w:r>
      <w:r>
        <w:tab/>
      </w:r>
      <w:r w:rsidRPr="00AF7FCE">
        <w:rPr>
          <w:rStyle w:val="footnoteChar"/>
          <w:sz w:val="18"/>
          <w:szCs w:val="18"/>
        </w:rPr>
        <w:t xml:space="preserve">Berry </w:t>
      </w:r>
      <w:r>
        <w:rPr>
          <w:rStyle w:val="footnoteChar"/>
          <w:sz w:val="18"/>
          <w:szCs w:val="18"/>
        </w:rPr>
        <w:t>et al</w:t>
      </w:r>
      <w:r w:rsidRPr="00AF7FCE">
        <w:rPr>
          <w:rStyle w:val="footnoteChar"/>
          <w:sz w:val="18"/>
          <w:szCs w:val="18"/>
        </w:rPr>
        <w:t xml:space="preserve">. </w:t>
      </w:r>
      <w:r w:rsidRPr="00E47C34">
        <w:t xml:space="preserve">Asbestosis: a study of dose-response relationships in an asbestos textile factory. Br J Ind Med. 1979;36(2):98-112. </w:t>
      </w:r>
      <w:r>
        <w:t>Cited by:</w:t>
      </w:r>
      <w:r w:rsidRPr="00E47C34">
        <w:t xml:space="preserve"> Becklake MR. Asbestos and other fiber-related diseases of the lungs and pleura. Distribution and determinants in ex</w:t>
      </w:r>
      <w:r>
        <w:t>posed populations. Chest. 1991;100(1):</w:t>
      </w:r>
      <w:r w:rsidRPr="00E47C34">
        <w:t>248-54. (RMA ID: 000429).</w:t>
      </w:r>
    </w:p>
  </w:footnote>
  <w:footnote w:id="232">
    <w:p w14:paraId="406B3FC3" w14:textId="77777777" w:rsidR="00BD3051" w:rsidRDefault="00BD3051" w:rsidP="00147EA9">
      <w:pPr>
        <w:pStyle w:val="Footnote0"/>
      </w:pPr>
      <w:r>
        <w:rPr>
          <w:rStyle w:val="FootnoteReference"/>
          <w:rFonts w:cs="Arial"/>
        </w:rPr>
        <w:footnoteRef/>
      </w:r>
      <w:r>
        <w:tab/>
      </w:r>
      <w:r w:rsidRPr="00BB2CA4">
        <w:rPr>
          <w:rStyle w:val="footnoteChar"/>
          <w:sz w:val="18"/>
          <w:szCs w:val="18"/>
        </w:rPr>
        <w:t xml:space="preserve">Finkelstein MM, Vingilis JJ. Radiographic abnormalities among asbestos-cement workers: an exposure-response study. </w:t>
      </w:r>
      <w:r w:rsidRPr="00513977">
        <w:t>Am Rev Respir Dis</w:t>
      </w:r>
      <w:r w:rsidRPr="00BB2CA4">
        <w:rPr>
          <w:rStyle w:val="footnoteChar"/>
          <w:sz w:val="18"/>
          <w:szCs w:val="18"/>
        </w:rPr>
        <w:t>. 1984;129(1):17-22. (RMA ID: 000454).</w:t>
      </w:r>
    </w:p>
  </w:footnote>
  <w:footnote w:id="233">
    <w:p w14:paraId="6D79F1C8" w14:textId="77777777" w:rsidR="00BD3051" w:rsidRDefault="00BD3051" w:rsidP="00147EA9">
      <w:pPr>
        <w:pStyle w:val="Footnote0"/>
      </w:pPr>
      <w:r>
        <w:rPr>
          <w:rStyle w:val="FootnoteReference"/>
          <w:rFonts w:cs="Arial"/>
        </w:rPr>
        <w:footnoteRef/>
      </w:r>
      <w:r>
        <w:tab/>
      </w:r>
      <w:r w:rsidRPr="00BB2CA4">
        <w:rPr>
          <w:rStyle w:val="footnoteChar"/>
          <w:sz w:val="18"/>
          <w:szCs w:val="18"/>
        </w:rPr>
        <w:t xml:space="preserve">Seidman </w:t>
      </w:r>
      <w:r>
        <w:rPr>
          <w:rStyle w:val="footnoteChar"/>
          <w:sz w:val="18"/>
          <w:szCs w:val="18"/>
        </w:rPr>
        <w:t>et al.</w:t>
      </w:r>
      <w:r w:rsidRPr="00BB2CA4">
        <w:rPr>
          <w:rStyle w:val="footnoteChar"/>
          <w:sz w:val="18"/>
          <w:szCs w:val="18"/>
        </w:rPr>
        <w:t xml:space="preserve"> Mortality experience of amosite asbestos factory workers: dose-response relationships 5 to 40 years after onset of short-term work exposures. </w:t>
      </w:r>
      <w:r w:rsidRPr="003A6C36">
        <w:t>Am J Ind Med</w:t>
      </w:r>
      <w:r w:rsidRPr="00BB2CA4">
        <w:rPr>
          <w:rStyle w:val="footnoteChar"/>
          <w:sz w:val="18"/>
          <w:szCs w:val="18"/>
        </w:rPr>
        <w:t>. 1986;10(5-6):479-514. (RMA ID: 020152).</w:t>
      </w:r>
    </w:p>
  </w:footnote>
  <w:footnote w:id="234">
    <w:p w14:paraId="7A3D6C9B" w14:textId="77777777" w:rsidR="00BD3051" w:rsidRDefault="00BD3051" w:rsidP="00147EA9">
      <w:pPr>
        <w:pStyle w:val="Footnote0"/>
      </w:pPr>
      <w:r>
        <w:rPr>
          <w:rStyle w:val="FootnoteReference"/>
          <w:rFonts w:cs="Arial"/>
        </w:rPr>
        <w:footnoteRef/>
      </w:r>
      <w:r>
        <w:tab/>
      </w:r>
      <w:r w:rsidRPr="00DA7114">
        <w:rPr>
          <w:rStyle w:val="footnoteChar"/>
          <w:sz w:val="18"/>
          <w:szCs w:val="18"/>
        </w:rPr>
        <w:t xml:space="preserve">Green </w:t>
      </w:r>
      <w:r>
        <w:rPr>
          <w:rStyle w:val="footnoteChar"/>
          <w:sz w:val="18"/>
          <w:szCs w:val="18"/>
        </w:rPr>
        <w:t>et al</w:t>
      </w:r>
      <w:r w:rsidRPr="00DA7114">
        <w:rPr>
          <w:rStyle w:val="footnoteChar"/>
          <w:sz w:val="18"/>
          <w:szCs w:val="18"/>
        </w:rPr>
        <w:t xml:space="preserve">. Exposure and mineralogical correlates of pulmonary fibrosis in chrysotile asbestos workers. </w:t>
      </w:r>
      <w:r w:rsidRPr="003A6C36">
        <w:t>J Occup Environ Med</w:t>
      </w:r>
      <w:r w:rsidRPr="00DA7114">
        <w:rPr>
          <w:rStyle w:val="footnoteChar"/>
          <w:sz w:val="18"/>
          <w:szCs w:val="18"/>
        </w:rPr>
        <w:t>. 1997;54(8):549-59. (RMA ID: 026469).</w:t>
      </w:r>
    </w:p>
  </w:footnote>
  <w:footnote w:id="235">
    <w:p w14:paraId="217C6654" w14:textId="7D4DF41B" w:rsidR="00BD3051" w:rsidRDefault="00BD3051" w:rsidP="00147EA9">
      <w:pPr>
        <w:pStyle w:val="Footnote0"/>
      </w:pPr>
      <w:r>
        <w:rPr>
          <w:rStyle w:val="FootnoteReference"/>
          <w:rFonts w:cs="Arial"/>
        </w:rPr>
        <w:footnoteRef/>
      </w:r>
      <w:r>
        <w:rPr>
          <w:rStyle w:val="footnoteChar"/>
          <w:sz w:val="18"/>
          <w:szCs w:val="18"/>
        </w:rPr>
        <w:t xml:space="preserve"> </w:t>
      </w:r>
      <w:r>
        <w:rPr>
          <w:rStyle w:val="footnoteChar"/>
          <w:sz w:val="18"/>
          <w:szCs w:val="18"/>
        </w:rPr>
        <w:tab/>
      </w:r>
      <w:r w:rsidRPr="00DA7114">
        <w:rPr>
          <w:rStyle w:val="footnoteChar"/>
          <w:sz w:val="18"/>
          <w:szCs w:val="18"/>
        </w:rPr>
        <w:t xml:space="preserve">Sluis-Cremer </w:t>
      </w:r>
      <w:r>
        <w:rPr>
          <w:rStyle w:val="footnoteChar"/>
          <w:sz w:val="18"/>
          <w:szCs w:val="18"/>
        </w:rPr>
        <w:t>et al</w:t>
      </w:r>
      <w:r w:rsidRPr="00DA7114">
        <w:rPr>
          <w:rStyle w:val="footnoteChar"/>
          <w:sz w:val="18"/>
          <w:szCs w:val="18"/>
        </w:rPr>
        <w:t xml:space="preserve">. </w:t>
      </w:r>
      <w:r w:rsidRPr="009D1E62">
        <w:t xml:space="preserve">Evidence for an amphibole asbestos threshold exposure for asbestosis assessed by autopsy in South African asbestos miners. </w:t>
      </w:r>
      <w:r w:rsidRPr="003A6C36">
        <w:t>Ann Occup Hyg</w:t>
      </w:r>
      <w:r w:rsidRPr="009D1E62">
        <w:t xml:space="preserve">. 1990;34(5):443-51. </w:t>
      </w:r>
      <w:r>
        <w:t>Cited by:</w:t>
      </w:r>
      <w:r w:rsidRPr="009D1E62">
        <w:t xml:space="preserve"> Sluis-Cremer GK. Asbestos disease at low exposures after long residence times. </w:t>
      </w:r>
      <w:r w:rsidRPr="003A6C36">
        <w:t>Ann N Y Acad Sci</w:t>
      </w:r>
      <w:r w:rsidRPr="009D1E62">
        <w:t>. 1</w:t>
      </w:r>
      <w:r>
        <w:t>991;643:</w:t>
      </w:r>
      <w:r w:rsidRPr="009D1E62">
        <w:t>182-93. (RMA ID: 000440).</w:t>
      </w:r>
    </w:p>
  </w:footnote>
  <w:footnote w:id="236">
    <w:p w14:paraId="3C6E6D46" w14:textId="77777777" w:rsidR="00BD3051" w:rsidRDefault="00BD3051" w:rsidP="00147EA9">
      <w:pPr>
        <w:pStyle w:val="Footnote0"/>
      </w:pPr>
      <w:r>
        <w:rPr>
          <w:rStyle w:val="FootnoteReference"/>
          <w:rFonts w:cs="Arial"/>
        </w:rPr>
        <w:footnoteRef/>
      </w:r>
      <w:r>
        <w:tab/>
      </w:r>
      <w:r w:rsidRPr="00DA7114">
        <w:rPr>
          <w:rStyle w:val="footnoteChar"/>
          <w:sz w:val="18"/>
          <w:szCs w:val="18"/>
        </w:rPr>
        <w:t xml:space="preserve">Hein </w:t>
      </w:r>
      <w:r>
        <w:rPr>
          <w:rStyle w:val="footnoteChar"/>
          <w:sz w:val="18"/>
          <w:szCs w:val="18"/>
        </w:rPr>
        <w:t>et al</w:t>
      </w:r>
      <w:r w:rsidRPr="00DA7114">
        <w:rPr>
          <w:rStyle w:val="footnoteChar"/>
          <w:sz w:val="18"/>
          <w:szCs w:val="18"/>
        </w:rPr>
        <w:t xml:space="preserve">. </w:t>
      </w:r>
      <w:r w:rsidRPr="004C53FF">
        <w:t xml:space="preserve">Follow-up study of chrysotile textile workers: cohort mortality and exposure-response. </w:t>
      </w:r>
      <w:r w:rsidRPr="003A6C36">
        <w:t>J Occup Environ Med</w:t>
      </w:r>
      <w:r w:rsidRPr="004C53FF">
        <w:t>. 2007;64:616-25. (RMA ID: 067597).</w:t>
      </w:r>
    </w:p>
  </w:footnote>
  <w:footnote w:id="237">
    <w:p w14:paraId="7362D837" w14:textId="77777777" w:rsidR="00BD3051" w:rsidRDefault="00BD3051" w:rsidP="00147EA9">
      <w:pPr>
        <w:pStyle w:val="Footnote0"/>
      </w:pPr>
      <w:r>
        <w:rPr>
          <w:rStyle w:val="FootnoteReference"/>
          <w:rFonts w:cs="Arial"/>
        </w:rPr>
        <w:footnoteRef/>
      </w:r>
      <w:r>
        <w:tab/>
      </w:r>
      <w:r w:rsidRPr="00B971D7">
        <w:rPr>
          <w:rStyle w:val="footnoteChar"/>
          <w:sz w:val="18"/>
          <w:szCs w:val="18"/>
        </w:rPr>
        <w:t xml:space="preserve">Larson </w:t>
      </w:r>
      <w:r>
        <w:rPr>
          <w:rStyle w:val="footnoteChar"/>
          <w:sz w:val="18"/>
          <w:szCs w:val="18"/>
        </w:rPr>
        <w:t>et al</w:t>
      </w:r>
      <w:r w:rsidRPr="00B971D7">
        <w:rPr>
          <w:rStyle w:val="footnoteChar"/>
          <w:sz w:val="18"/>
          <w:szCs w:val="18"/>
        </w:rPr>
        <w:t>.</w:t>
      </w:r>
      <w:r w:rsidRPr="00DA7114">
        <w:rPr>
          <w:rStyle w:val="footnoteChar"/>
          <w:sz w:val="18"/>
          <w:szCs w:val="18"/>
        </w:rPr>
        <w:t xml:space="preserve"> </w:t>
      </w:r>
      <w:r w:rsidRPr="004C53FF">
        <w:t xml:space="preserve">Vermiculite worker mortality: estimated effects of occupational exposure to Libby amphibole. </w:t>
      </w:r>
      <w:r>
        <w:t>J Occup Environ Med</w:t>
      </w:r>
      <w:r w:rsidRPr="004C53FF">
        <w:t>. 2010;52(5):555-60.</w:t>
      </w:r>
      <w:r w:rsidRPr="00BB2CA4">
        <w:rPr>
          <w:rStyle w:val="footnoteChar"/>
          <w:sz w:val="18"/>
          <w:szCs w:val="18"/>
        </w:rPr>
        <w:t xml:space="preserve"> (RMA ID: 067598).</w:t>
      </w:r>
    </w:p>
  </w:footnote>
  <w:footnote w:id="238">
    <w:p w14:paraId="320DA241" w14:textId="77777777" w:rsidR="00BD3051" w:rsidRDefault="00BD3051" w:rsidP="00147EA9">
      <w:pPr>
        <w:pStyle w:val="Footnote0"/>
      </w:pPr>
      <w:r>
        <w:rPr>
          <w:rStyle w:val="FootnoteReference"/>
          <w:rFonts w:cs="Arial"/>
        </w:rPr>
        <w:footnoteRef/>
      </w:r>
      <w:r>
        <w:tab/>
      </w:r>
      <w:r w:rsidRPr="00DA7114">
        <w:rPr>
          <w:rStyle w:val="footnoteChar"/>
          <w:sz w:val="18"/>
          <w:szCs w:val="18"/>
        </w:rPr>
        <w:t xml:space="preserve">Green </w:t>
      </w:r>
      <w:r>
        <w:rPr>
          <w:rStyle w:val="footnoteChar"/>
          <w:sz w:val="18"/>
          <w:szCs w:val="18"/>
        </w:rPr>
        <w:t>et al</w:t>
      </w:r>
      <w:r w:rsidRPr="00DA7114">
        <w:rPr>
          <w:rStyle w:val="footnoteChar"/>
          <w:sz w:val="18"/>
          <w:szCs w:val="18"/>
        </w:rPr>
        <w:t xml:space="preserve">. </w:t>
      </w:r>
      <w:r w:rsidRPr="004C53FF">
        <w:t xml:space="preserve"> </w:t>
      </w:r>
      <w:r w:rsidRPr="00DA7114">
        <w:rPr>
          <w:rStyle w:val="footnoteChar"/>
          <w:sz w:val="18"/>
          <w:szCs w:val="18"/>
        </w:rPr>
        <w:t>1997. (RMA ID: 026469).</w:t>
      </w:r>
      <w:r w:rsidRPr="00147EA9">
        <w:rPr>
          <w:rStyle w:val="footnoteChar"/>
          <w:i/>
          <w:iCs/>
          <w:sz w:val="18"/>
          <w:szCs w:val="18"/>
        </w:rPr>
        <w:t xml:space="preserve"> </w:t>
      </w:r>
      <w:r w:rsidRPr="00F926CB">
        <w:rPr>
          <w:rStyle w:val="footnoteChar"/>
          <w:i/>
          <w:iCs/>
          <w:sz w:val="18"/>
          <w:szCs w:val="18"/>
        </w:rPr>
        <w:t>ibid</w:t>
      </w:r>
      <w:r>
        <w:rPr>
          <w:rStyle w:val="footnoteChar"/>
          <w:sz w:val="18"/>
          <w:szCs w:val="18"/>
        </w:rPr>
        <w:t xml:space="preserve">.         </w:t>
      </w:r>
    </w:p>
  </w:footnote>
  <w:footnote w:id="239">
    <w:p w14:paraId="50165D39" w14:textId="329AB94E" w:rsidR="00BD3051" w:rsidRDefault="00BD3051" w:rsidP="00147EA9">
      <w:pPr>
        <w:pStyle w:val="Footnote0"/>
      </w:pPr>
      <w:r>
        <w:rPr>
          <w:rStyle w:val="FootnoteReference"/>
          <w:rFonts w:cs="Arial"/>
        </w:rPr>
        <w:footnoteRef/>
      </w:r>
      <w:r>
        <w:tab/>
      </w:r>
      <w:r w:rsidRPr="00DA7114">
        <w:rPr>
          <w:rStyle w:val="footnoteChar"/>
          <w:sz w:val="18"/>
          <w:szCs w:val="18"/>
        </w:rPr>
        <w:t xml:space="preserve">McDonald </w:t>
      </w:r>
      <w:r>
        <w:rPr>
          <w:rStyle w:val="footnoteChar"/>
          <w:sz w:val="18"/>
          <w:szCs w:val="18"/>
        </w:rPr>
        <w:t>et al</w:t>
      </w:r>
      <w:r w:rsidRPr="00DA7114">
        <w:rPr>
          <w:rStyle w:val="footnoteChar"/>
          <w:sz w:val="18"/>
          <w:szCs w:val="18"/>
        </w:rPr>
        <w:t xml:space="preserve">. </w:t>
      </w:r>
      <w:r w:rsidRPr="00B42E0E">
        <w:t xml:space="preserve">Mortality in a cohort of vermiculite miners exposed to fibrous amphibole in Libby, Montana. </w:t>
      </w:r>
      <w:r w:rsidRPr="00513977">
        <w:t>J Occup Environ Med.</w:t>
      </w:r>
      <w:r>
        <w:t xml:space="preserve"> </w:t>
      </w:r>
      <w:r w:rsidRPr="00B42E0E">
        <w:t xml:space="preserve">2004;61(4):363-66. </w:t>
      </w:r>
      <w:r>
        <w:t>Cited by:</w:t>
      </w:r>
      <w:r w:rsidRPr="00B42E0E">
        <w:t xml:space="preserve"> Antao et al. Libby vermiculite exposure and risk of developing asbestos-related lung and pleural diseases. </w:t>
      </w:r>
      <w:r w:rsidRPr="00513977">
        <w:t>Curr Opin Pulm Med</w:t>
      </w:r>
      <w:r w:rsidRPr="00B42E0E">
        <w:t>. 2012;</w:t>
      </w:r>
      <w:r>
        <w:t xml:space="preserve"> 18(</w:t>
      </w:r>
      <w:r w:rsidRPr="00B42E0E">
        <w:t>2):161-67. (RMA ID: 068460).</w:t>
      </w:r>
    </w:p>
  </w:footnote>
  <w:footnote w:id="240">
    <w:p w14:paraId="050323BC" w14:textId="77777777" w:rsidR="00BD3051" w:rsidRDefault="00BD3051" w:rsidP="00147EA9">
      <w:pPr>
        <w:pStyle w:val="Footnote0"/>
      </w:pPr>
      <w:r>
        <w:rPr>
          <w:rStyle w:val="FootnoteReference"/>
          <w:rFonts w:cs="Arial"/>
        </w:rPr>
        <w:footnoteRef/>
      </w:r>
      <w:r>
        <w:tab/>
      </w:r>
      <w:r w:rsidRPr="00716159">
        <w:t xml:space="preserve">Seidman et al. 1986. (RMA ID: 020152). </w:t>
      </w:r>
      <w:r w:rsidRPr="00716159">
        <w:rPr>
          <w:i/>
        </w:rPr>
        <w:t>ibid</w:t>
      </w:r>
      <w:r w:rsidRPr="00716159">
        <w:t>.</w:t>
      </w:r>
      <w:r>
        <w:rPr>
          <w:rStyle w:val="footnoteChar"/>
          <w:sz w:val="18"/>
          <w:szCs w:val="18"/>
        </w:rPr>
        <w:t xml:space="preserve">         </w:t>
      </w:r>
    </w:p>
  </w:footnote>
  <w:footnote w:id="241">
    <w:p w14:paraId="647E9679" w14:textId="1096208C" w:rsidR="00BD3051" w:rsidRDefault="00BD3051" w:rsidP="00147EA9">
      <w:pPr>
        <w:pStyle w:val="Footnote0"/>
      </w:pPr>
      <w:r>
        <w:rPr>
          <w:rStyle w:val="FootnoteReference"/>
          <w:rFonts w:cs="Arial"/>
        </w:rPr>
        <w:footnoteRef/>
      </w:r>
      <w:r>
        <w:tab/>
      </w:r>
      <w:r w:rsidRPr="00BB2CA4">
        <w:rPr>
          <w:rStyle w:val="footnoteChar"/>
          <w:sz w:val="18"/>
          <w:szCs w:val="18"/>
        </w:rPr>
        <w:t xml:space="preserve">Sullivan PA. Vermiculite, respiratory disease, and asbestos exposure in Libby, Montana: update of a cohort mortality study. </w:t>
      </w:r>
      <w:r w:rsidRPr="00513977">
        <w:t>Environ Health Perspect</w:t>
      </w:r>
      <w:r>
        <w:rPr>
          <w:rStyle w:val="footnoteChar"/>
          <w:sz w:val="18"/>
          <w:szCs w:val="18"/>
        </w:rPr>
        <w:t>. 2007;115(4):</w:t>
      </w:r>
      <w:r w:rsidRPr="00BB2CA4">
        <w:rPr>
          <w:rStyle w:val="footnoteChar"/>
          <w:sz w:val="18"/>
          <w:szCs w:val="18"/>
        </w:rPr>
        <w:t>579-85. (RMA ID: 045641).</w:t>
      </w:r>
    </w:p>
  </w:footnote>
  <w:footnote w:id="242">
    <w:p w14:paraId="46DE4F35" w14:textId="66FB2DFB" w:rsidR="00BD3051" w:rsidRDefault="00BD3051" w:rsidP="006B1928">
      <w:pPr>
        <w:pStyle w:val="Footnote0"/>
      </w:pPr>
      <w:r>
        <w:rPr>
          <w:rStyle w:val="FootnoteReference"/>
        </w:rPr>
        <w:footnoteRef/>
      </w:r>
      <w:r>
        <w:t xml:space="preserve"> </w:t>
      </w:r>
      <w:r>
        <w:tab/>
      </w:r>
      <w:r w:rsidRPr="000C5944">
        <w:rPr>
          <w:rStyle w:val="FootnoteChar0"/>
        </w:rPr>
        <w:t>A single company operated the Wittenoom crocidolite mine and mill in the Pilbara region of Western Australia between 1943 and 1966. The mine and mill at Wittenoom exposed workers to high concentrations of asbestos fibres in inhaled air and the employment records of the company identifying nearly 7000 workers have been retained and form the basis of a continuing study of the workforce.</w:t>
      </w:r>
      <w:r>
        <w:rPr>
          <w:rStyle w:val="FootnoteChar0"/>
        </w:rPr>
        <w:t xml:space="preserve"> </w:t>
      </w:r>
      <w:r w:rsidRPr="000C5944">
        <w:rPr>
          <w:rStyle w:val="FootnoteChar0"/>
        </w:rPr>
        <w:t xml:space="preserve">Cited by: Cookson </w:t>
      </w:r>
      <w:r>
        <w:rPr>
          <w:rStyle w:val="FootnoteChar0"/>
        </w:rPr>
        <w:t>et al</w:t>
      </w:r>
      <w:r w:rsidRPr="000C5944">
        <w:rPr>
          <w:rStyle w:val="FootnoteChar0"/>
        </w:rPr>
        <w:t>. Prevalence of radiographic asbestosis in crocidolite miners and millers at Wittenoom, Western Australia. Br J Ind Med. 1986;43(7):450-57. (RMA ID: 000444).</w:t>
      </w:r>
    </w:p>
  </w:footnote>
  <w:footnote w:id="243">
    <w:p w14:paraId="0B5AEC67" w14:textId="33D04344" w:rsidR="00BD3051" w:rsidRDefault="00BD3051" w:rsidP="006B1928">
      <w:pPr>
        <w:pStyle w:val="Footnote0"/>
      </w:pPr>
      <w:r>
        <w:rPr>
          <w:rStyle w:val="FootnoteReference"/>
        </w:rPr>
        <w:footnoteRef/>
      </w:r>
      <w:r>
        <w:t xml:space="preserve"> </w:t>
      </w:r>
      <w:r>
        <w:tab/>
      </w:r>
      <w:r w:rsidRPr="00B13C08">
        <w:rPr>
          <w:rStyle w:val="FootnoteChar0"/>
        </w:rPr>
        <w:t xml:space="preserve">Cookson WO, De Klerk NH, Musk AW, Armstrong BK, Glancy JJ, Hobbs MS. Prevalence of radiographic asbestosis in crocidolite miners and millers at Wittenoom, Western Australia. </w:t>
      </w:r>
      <w:r w:rsidRPr="007C4A88">
        <w:rPr>
          <w:rStyle w:val="FootnoteChar0"/>
        </w:rPr>
        <w:t>Br J Ind Med</w:t>
      </w:r>
      <w:r w:rsidRPr="00B13C08">
        <w:rPr>
          <w:rStyle w:val="FootnoteChar0"/>
        </w:rPr>
        <w:t>. 1986;43(7):450-57. (RMA ID: 000444).</w:t>
      </w:r>
    </w:p>
  </w:footnote>
  <w:footnote w:id="244">
    <w:p w14:paraId="7E144342" w14:textId="1167E39F" w:rsidR="00BD3051" w:rsidRDefault="00BD3051" w:rsidP="006B1928">
      <w:pPr>
        <w:pStyle w:val="FootnoteText"/>
        <w:spacing w:before="60" w:after="60" w:line="140" w:lineRule="atLeast"/>
        <w:ind w:left="425" w:hanging="425"/>
      </w:pPr>
      <w:r>
        <w:rPr>
          <w:rStyle w:val="FootnoteReference"/>
        </w:rPr>
        <w:footnoteRef/>
      </w:r>
      <w:r>
        <w:t xml:space="preserve"> </w:t>
      </w:r>
      <w:r>
        <w:tab/>
      </w:r>
      <w:r w:rsidRPr="00F853C5">
        <w:rPr>
          <w:rStyle w:val="FootnoteChar0"/>
        </w:rPr>
        <w:t>Cookson et al. The Natural history of asbestosis in former crocidolite workers in Wittenoom Gorge. Am Rev Respir Dis. 1986; 133(6):994-98. (RMA ID: 000445).</w:t>
      </w:r>
    </w:p>
  </w:footnote>
  <w:footnote w:id="245">
    <w:p w14:paraId="1A5BB8E2" w14:textId="325A5C84" w:rsidR="00BD3051" w:rsidRDefault="00BD3051" w:rsidP="006B1928">
      <w:pPr>
        <w:pStyle w:val="FootnoteText"/>
        <w:spacing w:before="60" w:after="60" w:line="140" w:lineRule="atLeast"/>
        <w:ind w:left="425" w:hanging="425"/>
      </w:pPr>
      <w:r>
        <w:rPr>
          <w:rStyle w:val="FootnoteReference"/>
        </w:rPr>
        <w:footnoteRef/>
      </w:r>
      <w:r>
        <w:t xml:space="preserve"> </w:t>
      </w:r>
      <w:r>
        <w:tab/>
      </w:r>
      <w:r w:rsidRPr="009D1E62">
        <w:rPr>
          <w:rStyle w:val="FootnoteChar0"/>
        </w:rPr>
        <w:t xml:space="preserve">Reid A, de Klerk N, Ambrosini GL, Olsen N, Pang SC, Berry G, </w:t>
      </w:r>
      <w:r>
        <w:rPr>
          <w:rStyle w:val="FootnoteChar0"/>
        </w:rPr>
        <w:t>et al</w:t>
      </w:r>
      <w:r w:rsidRPr="009D1E62">
        <w:rPr>
          <w:rStyle w:val="FootnoteChar0"/>
        </w:rPr>
        <w:t xml:space="preserve">. The effect of asbestosis on lung cancer risk beyond the dose related effect of asbestos alone. </w:t>
      </w:r>
      <w:r w:rsidRPr="007C4A88">
        <w:rPr>
          <w:rStyle w:val="FootnoteChar0"/>
        </w:rPr>
        <w:t>J Occup Environ Med</w:t>
      </w:r>
      <w:r w:rsidRPr="009D1E62">
        <w:rPr>
          <w:rStyle w:val="FootnoteChar0"/>
        </w:rPr>
        <w:t>. 2005;62(12):885-89. (RMA ID: 037507).</w:t>
      </w:r>
    </w:p>
  </w:footnote>
  <w:footnote w:id="246">
    <w:p w14:paraId="7C41E6AE" w14:textId="0E8B9F02" w:rsidR="00BD3051" w:rsidRDefault="00BD3051" w:rsidP="00774831">
      <w:pPr>
        <w:pStyle w:val="Footnote0"/>
      </w:pPr>
      <w:r>
        <w:rPr>
          <w:rStyle w:val="FootnoteReference"/>
          <w:rFonts w:cs="Arial"/>
        </w:rPr>
        <w:footnoteRef/>
      </w:r>
      <w:r>
        <w:tab/>
      </w:r>
      <w:r w:rsidRPr="00301D32">
        <w:rPr>
          <w:rStyle w:val="footnoteChar"/>
          <w:sz w:val="18"/>
          <w:szCs w:val="18"/>
        </w:rPr>
        <w:t xml:space="preserve">Sluis-Cremer </w:t>
      </w:r>
      <w:r>
        <w:rPr>
          <w:rStyle w:val="footnoteChar"/>
          <w:sz w:val="18"/>
          <w:szCs w:val="18"/>
        </w:rPr>
        <w:t>et al</w:t>
      </w:r>
      <w:r w:rsidRPr="00301D32">
        <w:rPr>
          <w:rStyle w:val="footnoteChar"/>
          <w:sz w:val="18"/>
          <w:szCs w:val="18"/>
        </w:rPr>
        <w:t xml:space="preserve">. </w:t>
      </w:r>
      <w:r w:rsidRPr="009D1E62">
        <w:t xml:space="preserve">Evidence for an amphibole asbestos threshold exposure for asbestosis assessed by autopsy in South African asbestos miners. </w:t>
      </w:r>
      <w:r w:rsidRPr="003A6C36">
        <w:t>Ann Occup Hyg</w:t>
      </w:r>
      <w:r w:rsidRPr="009D1E62">
        <w:t xml:space="preserve">. 1990;34(5):443-51. </w:t>
      </w:r>
      <w:r>
        <w:t>Cited by:</w:t>
      </w:r>
      <w:r w:rsidRPr="009D1E62">
        <w:t xml:space="preserve"> Sluis-Cremer GK. Asbestos disease at low exposures after long residence times. </w:t>
      </w:r>
      <w:r w:rsidRPr="003A6C36">
        <w:t>Ann N Y Acad Sci</w:t>
      </w:r>
      <w:r>
        <w:t>. 1991;643:</w:t>
      </w:r>
      <w:r w:rsidRPr="009D1E62">
        <w:t>182-93. (RMA ID: 000440).</w:t>
      </w:r>
    </w:p>
  </w:footnote>
  <w:footnote w:id="247">
    <w:p w14:paraId="073BA0F8" w14:textId="77777777" w:rsidR="00BD3051" w:rsidRDefault="00BD3051" w:rsidP="00774831">
      <w:pPr>
        <w:pStyle w:val="Footnote0"/>
      </w:pPr>
      <w:r>
        <w:rPr>
          <w:rStyle w:val="FootnoteReference"/>
          <w:rFonts w:cs="Arial"/>
        </w:rPr>
        <w:footnoteRef/>
      </w:r>
      <w:r>
        <w:tab/>
      </w:r>
      <w:r w:rsidRPr="00BB2CA4">
        <w:rPr>
          <w:rStyle w:val="footnoteChar"/>
          <w:sz w:val="18"/>
          <w:szCs w:val="18"/>
        </w:rPr>
        <w:t xml:space="preserve">Ehrlich </w:t>
      </w:r>
      <w:r>
        <w:rPr>
          <w:rStyle w:val="footnoteChar"/>
          <w:sz w:val="18"/>
          <w:szCs w:val="18"/>
        </w:rPr>
        <w:t>et al</w:t>
      </w:r>
      <w:r w:rsidRPr="00BB2CA4">
        <w:rPr>
          <w:rStyle w:val="footnoteChar"/>
          <w:sz w:val="18"/>
          <w:szCs w:val="18"/>
        </w:rPr>
        <w:t xml:space="preserve">. </w:t>
      </w:r>
      <w:r w:rsidRPr="00AF7FCE">
        <w:rPr>
          <w:rStyle w:val="footnoteChar"/>
          <w:sz w:val="18"/>
          <w:szCs w:val="18"/>
        </w:rPr>
        <w:t xml:space="preserve">Long term radiological effects of short term exposure to amosite asbestos among factory workers. </w:t>
      </w:r>
      <w:r w:rsidRPr="00513977">
        <w:t>Br J Ind Med</w:t>
      </w:r>
      <w:r w:rsidRPr="00B835E5">
        <w:rPr>
          <w:rStyle w:val="footnoteChar"/>
          <w:sz w:val="18"/>
          <w:szCs w:val="18"/>
        </w:rPr>
        <w:t xml:space="preserve">. </w:t>
      </w:r>
      <w:r w:rsidRPr="00AF7FCE">
        <w:rPr>
          <w:rStyle w:val="footnoteChar"/>
          <w:sz w:val="18"/>
          <w:szCs w:val="18"/>
        </w:rPr>
        <w:t>1992;49(4):268-72. (RMA ID: 034901).</w:t>
      </w:r>
    </w:p>
  </w:footnote>
  <w:footnote w:id="248">
    <w:p w14:paraId="159AF209" w14:textId="77777777" w:rsidR="00BD3051" w:rsidRDefault="00BD3051" w:rsidP="00774831">
      <w:pPr>
        <w:pStyle w:val="Footnote0"/>
      </w:pPr>
      <w:r>
        <w:rPr>
          <w:rStyle w:val="FootnoteReference"/>
          <w:rFonts w:cs="Arial"/>
        </w:rPr>
        <w:footnoteRef/>
      </w:r>
      <w:r>
        <w:tab/>
      </w:r>
      <w:r w:rsidRPr="00BB2CA4">
        <w:rPr>
          <w:rStyle w:val="footnoteChar"/>
          <w:sz w:val="18"/>
          <w:szCs w:val="18"/>
        </w:rPr>
        <w:t xml:space="preserve">Larson </w:t>
      </w:r>
      <w:r>
        <w:rPr>
          <w:rStyle w:val="footnoteChar"/>
          <w:sz w:val="18"/>
          <w:szCs w:val="18"/>
        </w:rPr>
        <w:t>et al</w:t>
      </w:r>
      <w:r w:rsidRPr="00BB2CA4">
        <w:rPr>
          <w:rStyle w:val="footnoteChar"/>
          <w:sz w:val="18"/>
          <w:szCs w:val="18"/>
        </w:rPr>
        <w:t xml:space="preserve">. </w:t>
      </w:r>
      <w:r w:rsidRPr="004C53FF">
        <w:t xml:space="preserve">Vermiculite worker mortality: estimated effects of occupational exposure to Libby amphibole. </w:t>
      </w:r>
      <w:r>
        <w:t>J Occup Environ Med</w:t>
      </w:r>
      <w:r w:rsidRPr="004C53FF">
        <w:t>. 2010;52(5):555-60.</w:t>
      </w:r>
      <w:r w:rsidRPr="00BB2CA4">
        <w:rPr>
          <w:rStyle w:val="footnoteChar"/>
          <w:sz w:val="18"/>
          <w:szCs w:val="18"/>
        </w:rPr>
        <w:t xml:space="preserve"> (RMA ID: 067598).</w:t>
      </w:r>
    </w:p>
  </w:footnote>
  <w:footnote w:id="249">
    <w:p w14:paraId="7443EFA0" w14:textId="1D5FBC03" w:rsidR="00BD3051" w:rsidRDefault="00BD3051" w:rsidP="00774831">
      <w:pPr>
        <w:pStyle w:val="Footnote0"/>
      </w:pPr>
      <w:r>
        <w:rPr>
          <w:rStyle w:val="FootnoteReference"/>
          <w:rFonts w:cs="Arial"/>
        </w:rPr>
        <w:footnoteRef/>
      </w:r>
      <w:r>
        <w:tab/>
      </w:r>
      <w:r w:rsidRPr="00BB2CA4">
        <w:rPr>
          <w:rStyle w:val="footnoteChar"/>
          <w:sz w:val="18"/>
          <w:szCs w:val="18"/>
        </w:rPr>
        <w:t xml:space="preserve">McDonald </w:t>
      </w:r>
      <w:r>
        <w:rPr>
          <w:rStyle w:val="footnoteChar"/>
          <w:sz w:val="18"/>
          <w:szCs w:val="18"/>
        </w:rPr>
        <w:t>et al</w:t>
      </w:r>
      <w:r w:rsidRPr="00BB2CA4">
        <w:rPr>
          <w:rStyle w:val="footnoteChar"/>
          <w:sz w:val="18"/>
          <w:szCs w:val="18"/>
        </w:rPr>
        <w:t xml:space="preserve">. </w:t>
      </w:r>
      <w:r w:rsidRPr="00B42E0E">
        <w:t xml:space="preserve">Mortality in a cohort of vermiculite miners exposed to fibrous amphibole in Libby, Montana. </w:t>
      </w:r>
      <w:r w:rsidRPr="00513977">
        <w:t>J Occup Environ Med.</w:t>
      </w:r>
      <w:r>
        <w:t xml:space="preserve"> </w:t>
      </w:r>
      <w:r w:rsidRPr="00B42E0E">
        <w:t xml:space="preserve">2004;61(4):363-66. </w:t>
      </w:r>
      <w:r>
        <w:t>Cited by:</w:t>
      </w:r>
      <w:r w:rsidRPr="00B42E0E">
        <w:t xml:space="preserve"> Antao et al. Libby vermiculite exposure and risk of developing asbestos-related lung and pleural diseases. </w:t>
      </w:r>
      <w:r w:rsidRPr="00513977">
        <w:t>Curr Opin Pulm Med</w:t>
      </w:r>
      <w:r w:rsidRPr="00B42E0E">
        <w:t>. 2012;</w:t>
      </w:r>
      <w:r>
        <w:t xml:space="preserve"> 18(</w:t>
      </w:r>
      <w:r w:rsidRPr="00B42E0E">
        <w:t>2):161-67. (RMA ID: 068460).</w:t>
      </w:r>
    </w:p>
  </w:footnote>
  <w:footnote w:id="250">
    <w:p w14:paraId="6D4CBB58" w14:textId="77777777" w:rsidR="00BD3051" w:rsidRDefault="00BD3051" w:rsidP="00774831">
      <w:pPr>
        <w:pStyle w:val="Footnote0"/>
      </w:pPr>
      <w:r>
        <w:rPr>
          <w:rStyle w:val="FootnoteReference"/>
          <w:rFonts w:cs="Arial"/>
        </w:rPr>
        <w:footnoteRef/>
      </w:r>
      <w:r>
        <w:tab/>
      </w:r>
      <w:r w:rsidRPr="00BB2CA4">
        <w:rPr>
          <w:rStyle w:val="footnoteChar"/>
          <w:sz w:val="18"/>
          <w:szCs w:val="18"/>
        </w:rPr>
        <w:t xml:space="preserve">Rohs et al. </w:t>
      </w:r>
      <w:r w:rsidRPr="00B835E5">
        <w:rPr>
          <w:rStyle w:val="footnoteChar"/>
          <w:sz w:val="18"/>
          <w:szCs w:val="18"/>
        </w:rPr>
        <w:t xml:space="preserve">Low-level fiber-induced radiographic changes caused by Libby Vermiculite. A 25-year follow-up study. </w:t>
      </w:r>
      <w:r>
        <w:rPr>
          <w:rStyle w:val="footnoteChar"/>
          <w:sz w:val="18"/>
          <w:szCs w:val="18"/>
        </w:rPr>
        <w:t>Am J Respir Crit Care Med</w:t>
      </w:r>
      <w:r w:rsidRPr="00B835E5">
        <w:rPr>
          <w:rStyle w:val="footnoteChar"/>
          <w:sz w:val="18"/>
          <w:szCs w:val="18"/>
        </w:rPr>
        <w:t>. 2008;177(6):630-37. (RMA ID: 067995).</w:t>
      </w:r>
    </w:p>
  </w:footnote>
  <w:footnote w:id="251">
    <w:p w14:paraId="33BC004D" w14:textId="77777777" w:rsidR="00BD3051" w:rsidRDefault="00BD3051" w:rsidP="00774831">
      <w:pPr>
        <w:pStyle w:val="Footnote0"/>
      </w:pPr>
      <w:r>
        <w:rPr>
          <w:rStyle w:val="FootnoteReference"/>
          <w:rFonts w:cs="Arial"/>
        </w:rPr>
        <w:footnoteRef/>
      </w:r>
      <w:r>
        <w:tab/>
      </w:r>
      <w:r>
        <w:rPr>
          <w:rStyle w:val="footnoteChar"/>
          <w:sz w:val="18"/>
          <w:szCs w:val="18"/>
        </w:rPr>
        <w:t>Paris et al</w:t>
      </w:r>
      <w:r w:rsidRPr="00BB2CA4">
        <w:rPr>
          <w:rStyle w:val="footnoteChar"/>
          <w:sz w:val="18"/>
          <w:szCs w:val="18"/>
        </w:rPr>
        <w:t xml:space="preserve">. </w:t>
      </w:r>
      <w:r w:rsidRPr="00B835E5">
        <w:rPr>
          <w:rStyle w:val="footnoteChar"/>
          <w:sz w:val="18"/>
          <w:szCs w:val="18"/>
        </w:rPr>
        <w:t xml:space="preserve">Factors associated with early-stage pulmonary fibrosis as determined by high-resolution computed tomography among persons occupationally exposed to asbestos. </w:t>
      </w:r>
      <w:r w:rsidRPr="00865711">
        <w:rPr>
          <w:rStyle w:val="footnoteChar"/>
          <w:sz w:val="18"/>
          <w:szCs w:val="18"/>
        </w:rPr>
        <w:t>Scand J Work Environ Health</w:t>
      </w:r>
      <w:r w:rsidRPr="00B835E5">
        <w:rPr>
          <w:rStyle w:val="footnoteChar"/>
          <w:sz w:val="18"/>
          <w:szCs w:val="18"/>
        </w:rPr>
        <w:t>. 2004;30(3): 206-14. (RMA ID: 067600).</w:t>
      </w:r>
    </w:p>
  </w:footnote>
  <w:footnote w:id="252">
    <w:p w14:paraId="4E646203" w14:textId="77777777" w:rsidR="00BD3051" w:rsidRDefault="00BD3051" w:rsidP="00774831">
      <w:pPr>
        <w:pStyle w:val="Footnote0"/>
      </w:pPr>
      <w:r>
        <w:rPr>
          <w:rStyle w:val="FootnoteReference"/>
          <w:rFonts w:cs="Arial"/>
        </w:rPr>
        <w:footnoteRef/>
      </w:r>
      <w:r>
        <w:tab/>
      </w:r>
      <w:r w:rsidRPr="00BB2CA4">
        <w:rPr>
          <w:rStyle w:val="footnoteChar"/>
          <w:sz w:val="18"/>
          <w:szCs w:val="18"/>
        </w:rPr>
        <w:t xml:space="preserve">Finkelstein MM, Vingilis JJ. Radiographic abnormalities among asbestos-cement workers: an exposure-response study. </w:t>
      </w:r>
      <w:r w:rsidRPr="00513977">
        <w:t>Am Rev Respir Dis</w:t>
      </w:r>
      <w:r w:rsidRPr="00BB2CA4">
        <w:rPr>
          <w:rStyle w:val="footnoteChar"/>
          <w:sz w:val="18"/>
          <w:szCs w:val="18"/>
        </w:rPr>
        <w:t>. 1984;129(1):17-22. (RMA ID: 000454).</w:t>
      </w:r>
    </w:p>
  </w:footnote>
  <w:footnote w:id="253">
    <w:p w14:paraId="7C10F756" w14:textId="77777777" w:rsidR="00BD3051" w:rsidRDefault="00BD3051" w:rsidP="00437C1F">
      <w:pPr>
        <w:pStyle w:val="Footnote0"/>
      </w:pPr>
      <w:r>
        <w:rPr>
          <w:rStyle w:val="FootnoteReference"/>
          <w:rFonts w:cs="Arial"/>
        </w:rPr>
        <w:footnoteRef/>
      </w:r>
      <w:r>
        <w:tab/>
      </w:r>
      <w:r w:rsidRPr="00D433A7">
        <w:rPr>
          <w:rStyle w:val="footnoteChar"/>
          <w:sz w:val="18"/>
          <w:szCs w:val="18"/>
        </w:rPr>
        <w:t>Rohs</w:t>
      </w:r>
      <w:r>
        <w:rPr>
          <w:rStyle w:val="footnoteChar"/>
          <w:sz w:val="18"/>
          <w:szCs w:val="18"/>
        </w:rPr>
        <w:t xml:space="preserve"> et al.</w:t>
      </w:r>
      <w:r w:rsidRPr="00B835E5">
        <w:rPr>
          <w:rStyle w:val="footnoteChar"/>
          <w:sz w:val="18"/>
          <w:szCs w:val="18"/>
        </w:rPr>
        <w:t xml:space="preserve"> Low-level fiber-induced radiographic changes caused by Libby Vermiculite. A 25-year follow-up study. </w:t>
      </w:r>
      <w:r>
        <w:rPr>
          <w:rStyle w:val="footnoteChar"/>
          <w:sz w:val="18"/>
          <w:szCs w:val="18"/>
        </w:rPr>
        <w:t>Am J Respir Crit Care Med</w:t>
      </w:r>
      <w:r w:rsidRPr="00B835E5">
        <w:rPr>
          <w:rStyle w:val="footnoteChar"/>
          <w:sz w:val="18"/>
          <w:szCs w:val="18"/>
        </w:rPr>
        <w:t>. 2008;177(6):630-37. (RMA ID: 067995).</w:t>
      </w:r>
    </w:p>
  </w:footnote>
  <w:footnote w:id="254">
    <w:p w14:paraId="31ED8DD0" w14:textId="77777777" w:rsidR="00BD3051" w:rsidRDefault="00BD3051" w:rsidP="00437C1F">
      <w:pPr>
        <w:pStyle w:val="Footnote0"/>
      </w:pPr>
      <w:r>
        <w:rPr>
          <w:rStyle w:val="FootnoteReference"/>
          <w:rFonts w:cs="Arial"/>
        </w:rPr>
        <w:footnoteRef/>
      </w:r>
      <w:r>
        <w:tab/>
      </w:r>
      <w:r w:rsidRPr="00B835E5">
        <w:rPr>
          <w:rStyle w:val="footnoteChar"/>
          <w:sz w:val="18"/>
          <w:szCs w:val="18"/>
        </w:rPr>
        <w:t xml:space="preserve">Paris </w:t>
      </w:r>
      <w:r>
        <w:rPr>
          <w:rStyle w:val="footnoteChar"/>
          <w:sz w:val="18"/>
          <w:szCs w:val="18"/>
        </w:rPr>
        <w:t>et al</w:t>
      </w:r>
      <w:r w:rsidRPr="00B835E5">
        <w:rPr>
          <w:rStyle w:val="footnoteChar"/>
          <w:sz w:val="18"/>
          <w:szCs w:val="18"/>
        </w:rPr>
        <w:t xml:space="preserve">. Factors associated with early-stage pulmonary fibrosis as determined by high-resolution computed tomography among persons occupationally exposed to asbestos. </w:t>
      </w:r>
      <w:r w:rsidRPr="00865711">
        <w:rPr>
          <w:rStyle w:val="footnoteChar"/>
          <w:sz w:val="18"/>
          <w:szCs w:val="18"/>
        </w:rPr>
        <w:t>Scand J Work Environ Health</w:t>
      </w:r>
      <w:r w:rsidRPr="00B835E5">
        <w:rPr>
          <w:rStyle w:val="footnoteChar"/>
          <w:sz w:val="18"/>
          <w:szCs w:val="18"/>
        </w:rPr>
        <w:t>. 2004;30(3): 206-14. (RMA ID: 067600).</w:t>
      </w:r>
    </w:p>
  </w:footnote>
  <w:footnote w:id="255">
    <w:p w14:paraId="4178DF8D" w14:textId="732C62B5" w:rsidR="00BD3051" w:rsidRDefault="00BD3051" w:rsidP="00F853C5">
      <w:pPr>
        <w:pStyle w:val="Footnote0"/>
      </w:pPr>
      <w:r>
        <w:rPr>
          <w:rStyle w:val="FootnoteReference"/>
        </w:rPr>
        <w:footnoteRef/>
      </w:r>
      <w:r>
        <w:t xml:space="preserve"> </w:t>
      </w:r>
      <w:r>
        <w:tab/>
      </w:r>
      <w:r w:rsidRPr="00B13C08">
        <w:rPr>
          <w:rStyle w:val="FootnoteChar0"/>
        </w:rPr>
        <w:t xml:space="preserve">Cookson </w:t>
      </w:r>
      <w:r>
        <w:rPr>
          <w:rStyle w:val="FootnoteChar0"/>
        </w:rPr>
        <w:t>et al</w:t>
      </w:r>
      <w:r w:rsidRPr="00B13C08">
        <w:rPr>
          <w:rStyle w:val="FootnoteChar0"/>
        </w:rPr>
        <w:t xml:space="preserve">. Prevalence of radiographic asbestosis in crocidolite miners and millers at Wittenoom, Western Australia. </w:t>
      </w:r>
      <w:r w:rsidRPr="007C4A88">
        <w:rPr>
          <w:rStyle w:val="FootnoteChar0"/>
        </w:rPr>
        <w:t>Br J Ind Med</w:t>
      </w:r>
      <w:r w:rsidRPr="00B13C08">
        <w:rPr>
          <w:rStyle w:val="FootnoteChar0"/>
        </w:rPr>
        <w:t>. 1986;43(7):450-57. (RMA ID: 000444).</w:t>
      </w:r>
    </w:p>
  </w:footnote>
  <w:footnote w:id="256">
    <w:p w14:paraId="55250AF3" w14:textId="77777777" w:rsidR="00BD3051" w:rsidRDefault="00BD3051" w:rsidP="00F853C5">
      <w:pPr>
        <w:pStyle w:val="FootnoteText"/>
        <w:spacing w:before="60" w:after="60" w:line="140" w:lineRule="atLeast"/>
        <w:ind w:left="425" w:hanging="425"/>
      </w:pPr>
      <w:r>
        <w:rPr>
          <w:rStyle w:val="FootnoteReference"/>
        </w:rPr>
        <w:footnoteRef/>
      </w:r>
      <w:r>
        <w:t xml:space="preserve"> </w:t>
      </w:r>
      <w:r>
        <w:tab/>
      </w:r>
      <w:r w:rsidRPr="00F853C5">
        <w:rPr>
          <w:rStyle w:val="FootnoteChar0"/>
        </w:rPr>
        <w:t>Cookson et al. The Natural history of asbestosis in former crocidolite workers in Wittenoom Gorge. Am Rev Respir Dis. 1986; 133(6):994-98. (RMA ID: 000445).</w:t>
      </w:r>
    </w:p>
  </w:footnote>
  <w:footnote w:id="257">
    <w:p w14:paraId="0921E73E" w14:textId="08D3A907" w:rsidR="00BD3051" w:rsidRDefault="00BD3051" w:rsidP="00F853C5">
      <w:pPr>
        <w:pStyle w:val="FootnoteText"/>
        <w:spacing w:before="60" w:after="60" w:line="140" w:lineRule="atLeast"/>
        <w:ind w:left="425" w:hanging="425"/>
      </w:pPr>
      <w:r>
        <w:rPr>
          <w:rStyle w:val="FootnoteReference"/>
        </w:rPr>
        <w:footnoteRef/>
      </w:r>
      <w:r>
        <w:t xml:space="preserve"> </w:t>
      </w:r>
      <w:r>
        <w:tab/>
      </w:r>
      <w:r w:rsidRPr="009D1E62">
        <w:rPr>
          <w:rStyle w:val="FootnoteChar0"/>
        </w:rPr>
        <w:t xml:space="preserve">Reid </w:t>
      </w:r>
      <w:r>
        <w:rPr>
          <w:rStyle w:val="FootnoteChar0"/>
        </w:rPr>
        <w:t>et al</w:t>
      </w:r>
      <w:r w:rsidRPr="009D1E62">
        <w:rPr>
          <w:rStyle w:val="FootnoteChar0"/>
        </w:rPr>
        <w:t xml:space="preserve">. The effect of asbestosis on lung cancer risk beyond the dose related effect of asbestos alone. </w:t>
      </w:r>
      <w:r w:rsidRPr="007C4A88">
        <w:rPr>
          <w:rStyle w:val="FootnoteChar0"/>
        </w:rPr>
        <w:t>J Occup Environ Med</w:t>
      </w:r>
      <w:r w:rsidRPr="009D1E62">
        <w:rPr>
          <w:rStyle w:val="FootnoteChar0"/>
        </w:rPr>
        <w:t>. 2005;62(12):885-89. (RMA ID: 037507).</w:t>
      </w:r>
    </w:p>
  </w:footnote>
  <w:footnote w:id="258">
    <w:p w14:paraId="79241F84" w14:textId="77777777" w:rsidR="00BD3051" w:rsidRDefault="00BD3051" w:rsidP="00437C1F">
      <w:pPr>
        <w:pStyle w:val="Footnote0"/>
      </w:pPr>
      <w:r>
        <w:rPr>
          <w:rStyle w:val="FootnoteReference"/>
          <w:rFonts w:cs="Arial"/>
        </w:rPr>
        <w:footnoteRef/>
      </w:r>
      <w:r>
        <w:tab/>
      </w:r>
      <w:r w:rsidRPr="00B835E5">
        <w:rPr>
          <w:rStyle w:val="footnoteChar"/>
          <w:sz w:val="18"/>
          <w:szCs w:val="18"/>
        </w:rPr>
        <w:t xml:space="preserve">Paris </w:t>
      </w:r>
      <w:r>
        <w:rPr>
          <w:rStyle w:val="footnoteChar"/>
          <w:sz w:val="18"/>
          <w:szCs w:val="18"/>
        </w:rPr>
        <w:t>et al</w:t>
      </w:r>
      <w:r w:rsidRPr="00B835E5">
        <w:rPr>
          <w:rStyle w:val="footnoteChar"/>
          <w:sz w:val="18"/>
          <w:szCs w:val="18"/>
        </w:rPr>
        <w:t xml:space="preserve">. Factors associated with early-stage pulmonary fibrosis as determined by high-resolution computed tomography among persons occupationally exposed to asbestos. </w:t>
      </w:r>
      <w:r w:rsidRPr="00865711">
        <w:rPr>
          <w:rStyle w:val="footnoteChar"/>
          <w:sz w:val="18"/>
          <w:szCs w:val="18"/>
        </w:rPr>
        <w:t>Scand J Work Environ Health</w:t>
      </w:r>
      <w:r w:rsidRPr="00B835E5">
        <w:rPr>
          <w:rStyle w:val="footnoteChar"/>
          <w:sz w:val="18"/>
          <w:szCs w:val="18"/>
        </w:rPr>
        <w:t>. 2004;30(3): 206-14. (RMA ID: 067600).</w:t>
      </w:r>
    </w:p>
  </w:footnote>
  <w:footnote w:id="259">
    <w:p w14:paraId="79D9FAF8" w14:textId="77777777" w:rsidR="00BD3051" w:rsidRPr="00B13C08" w:rsidRDefault="00BD3051" w:rsidP="00794838">
      <w:pPr>
        <w:pStyle w:val="Footnote0"/>
        <w:rPr>
          <w:rStyle w:val="FootnoteChar0"/>
        </w:rPr>
      </w:pPr>
      <w:r>
        <w:rPr>
          <w:rStyle w:val="FootnoteReference"/>
        </w:rPr>
        <w:footnoteRef/>
      </w:r>
      <w:r>
        <w:t xml:space="preserve"> </w:t>
      </w:r>
      <w:r>
        <w:tab/>
      </w:r>
      <w:r w:rsidRPr="00B13C08">
        <w:rPr>
          <w:rStyle w:val="FootnoteChar0"/>
        </w:rPr>
        <w:t xml:space="preserve">Cookson </w:t>
      </w:r>
      <w:r>
        <w:rPr>
          <w:rStyle w:val="FootnoteChar0"/>
        </w:rPr>
        <w:t>et al</w:t>
      </w:r>
      <w:r w:rsidRPr="00B13C08">
        <w:rPr>
          <w:rStyle w:val="FootnoteChar0"/>
        </w:rPr>
        <w:t xml:space="preserve">. Prevalence of radiographic asbestosis in crocidolite miners and millers at Wittenoom, Western Australia. </w:t>
      </w:r>
      <w:r w:rsidRPr="007C4A88">
        <w:rPr>
          <w:rStyle w:val="FootnoteChar0"/>
        </w:rPr>
        <w:t>Br J Ind Med</w:t>
      </w:r>
      <w:r w:rsidRPr="00B13C08">
        <w:rPr>
          <w:rStyle w:val="FootnoteChar0"/>
        </w:rPr>
        <w:t>. 1986;43(7):450-57. (RMA ID: 000444).</w:t>
      </w:r>
    </w:p>
  </w:footnote>
  <w:footnote w:id="260">
    <w:p w14:paraId="3A7DEB37" w14:textId="77777777" w:rsidR="00BD3051" w:rsidRPr="00D5692D" w:rsidRDefault="00BD3051" w:rsidP="00830384">
      <w:pPr>
        <w:pStyle w:val="Footnote0"/>
      </w:pPr>
      <w:r>
        <w:rPr>
          <w:rStyle w:val="FootnoteReference"/>
        </w:rPr>
        <w:footnoteRef/>
      </w:r>
      <w:r w:rsidRPr="0021345E">
        <w:tab/>
      </w:r>
      <w:r w:rsidRPr="00D5692D">
        <w:t xml:space="preserve">Cookson </w:t>
      </w:r>
      <w:r>
        <w:t>et al</w:t>
      </w:r>
      <w:r w:rsidRPr="00D5692D">
        <w:t xml:space="preserve">. The Natural history of asbestosis in former crocidolite workers in Wittenoom Gorge. </w:t>
      </w:r>
      <w:r w:rsidRPr="007C4A88">
        <w:t>Am Rev Respir Dis</w:t>
      </w:r>
      <w:r w:rsidRPr="00D5692D">
        <w:t>. 1986; 133(6):994-98. (RMA ID: 000445).</w:t>
      </w:r>
    </w:p>
  </w:footnote>
  <w:footnote w:id="261">
    <w:p w14:paraId="0BB55ED9" w14:textId="77777777" w:rsidR="00BD3051" w:rsidRPr="009D1E62" w:rsidRDefault="00BD3051" w:rsidP="00794838">
      <w:pPr>
        <w:pStyle w:val="Footnote0"/>
        <w:rPr>
          <w:rStyle w:val="FootnoteChar0"/>
        </w:rPr>
      </w:pPr>
      <w:r>
        <w:rPr>
          <w:rStyle w:val="FootnoteReference"/>
        </w:rPr>
        <w:footnoteRef/>
      </w:r>
      <w:r>
        <w:t xml:space="preserve"> </w:t>
      </w:r>
      <w:r>
        <w:tab/>
      </w:r>
      <w:r>
        <w:rPr>
          <w:rStyle w:val="FootnoteChar0"/>
        </w:rPr>
        <w:t>Reid et al</w:t>
      </w:r>
      <w:r w:rsidRPr="009D1E62">
        <w:rPr>
          <w:rStyle w:val="FootnoteChar0"/>
        </w:rPr>
        <w:t xml:space="preserve">. The effect of asbestosis on lung cancer risk beyond the dose related effect of asbestos alone. </w:t>
      </w:r>
      <w:r w:rsidRPr="007C4A88">
        <w:rPr>
          <w:rStyle w:val="FootnoteChar0"/>
        </w:rPr>
        <w:t>J Occup Environ Med</w:t>
      </w:r>
      <w:r w:rsidRPr="009D1E62">
        <w:rPr>
          <w:rStyle w:val="FootnoteChar0"/>
        </w:rPr>
        <w:t>. 2005;62(12):885-89. (RMA ID: 037507).</w:t>
      </w:r>
    </w:p>
  </w:footnote>
  <w:footnote w:id="262">
    <w:p w14:paraId="12C592CC" w14:textId="09BBF1FE" w:rsidR="00BD3051" w:rsidRDefault="00BD3051" w:rsidP="006A0E60">
      <w:pPr>
        <w:pStyle w:val="Footnote0"/>
      </w:pPr>
      <w:r>
        <w:rPr>
          <w:rStyle w:val="FootnoteReference"/>
        </w:rPr>
        <w:footnoteRef/>
      </w:r>
      <w:r>
        <w:t xml:space="preserve"> </w:t>
      </w:r>
      <w:r>
        <w:tab/>
      </w:r>
      <w:r w:rsidRPr="004B5F1F">
        <w:rPr>
          <w:rStyle w:val="FootnoteChar0"/>
        </w:rPr>
        <w:t>Harries PG. A comparison of mass and fibre concentrations of asbestos dust in shipyards insulation processes. Ann Occup Hyg. 1971;14(3):235-40.</w:t>
      </w:r>
      <w:r>
        <w:rPr>
          <w:rStyle w:val="FootnoteChar0"/>
        </w:rPr>
        <w:t xml:space="preserve"> (New Information).</w:t>
      </w:r>
    </w:p>
  </w:footnote>
  <w:footnote w:id="263">
    <w:p w14:paraId="1F7B97A3" w14:textId="6545F8D9" w:rsidR="00BD3051" w:rsidRDefault="00BD3051" w:rsidP="006A0E60">
      <w:pPr>
        <w:pStyle w:val="Footnote0"/>
      </w:pPr>
      <w:r>
        <w:rPr>
          <w:rStyle w:val="FootnoteReference"/>
        </w:rPr>
        <w:footnoteRef/>
      </w:r>
      <w:r>
        <w:t xml:space="preserve"> </w:t>
      </w:r>
      <w:r>
        <w:tab/>
      </w:r>
      <w:r w:rsidRPr="004B5F1F">
        <w:rPr>
          <w:rStyle w:val="FootnoteChar0"/>
        </w:rPr>
        <w:t>Harries PG. Asbestos dust concentrations in ship repairing: a practical approach to improving asbestos hygiene in naval dockyards. Ann Occup Hyg. 1971:14(3):241-54.</w:t>
      </w:r>
      <w:r w:rsidRPr="001F29B4">
        <w:rPr>
          <w:rStyle w:val="FootnoteChar0"/>
        </w:rPr>
        <w:t xml:space="preserve"> </w:t>
      </w:r>
      <w:r>
        <w:rPr>
          <w:rStyle w:val="FootnoteChar0"/>
        </w:rPr>
        <w:t>(New Information).</w:t>
      </w:r>
    </w:p>
  </w:footnote>
  <w:footnote w:id="264">
    <w:p w14:paraId="6BBDB29C" w14:textId="77777777" w:rsidR="00BD3051" w:rsidRDefault="00BD3051" w:rsidP="00F853C5">
      <w:pPr>
        <w:pStyle w:val="Footnote0"/>
      </w:pPr>
      <w:r>
        <w:rPr>
          <w:rStyle w:val="FootnoteReference"/>
        </w:rPr>
        <w:footnoteRef/>
      </w:r>
      <w:r>
        <w:t xml:space="preserve"> </w:t>
      </w:r>
      <w:r>
        <w:tab/>
      </w:r>
      <w:r w:rsidRPr="00836010">
        <w:rPr>
          <w:rStyle w:val="FootnoteChar0"/>
        </w:rPr>
        <w:t>Van O</w:t>
      </w:r>
      <w:r>
        <w:rPr>
          <w:rStyle w:val="FootnoteChar0"/>
        </w:rPr>
        <w:t>yen</w:t>
      </w:r>
      <w:r w:rsidRPr="00836010">
        <w:rPr>
          <w:rStyle w:val="FootnoteChar0"/>
        </w:rPr>
        <w:t xml:space="preserve"> et al. Development of a job matrix (AsbJEM) to estimate occupational exposure to asbestos in Australia. Ann Ocup Hyg. 2015;59(6):737-48 and supplement tables S1 &amp; S2 pp1-9.</w:t>
      </w:r>
      <w:r w:rsidRPr="001F29B4">
        <w:rPr>
          <w:rStyle w:val="FootnoteChar0"/>
        </w:rPr>
        <w:t xml:space="preserve"> </w:t>
      </w:r>
      <w:r>
        <w:rPr>
          <w:rStyle w:val="FootnoteChar0"/>
        </w:rPr>
        <w:t>(New Information).</w:t>
      </w:r>
    </w:p>
  </w:footnote>
  <w:footnote w:id="265">
    <w:p w14:paraId="21DC6499" w14:textId="77777777" w:rsidR="00BD3051" w:rsidRDefault="00BD3051" w:rsidP="006A0E60">
      <w:pPr>
        <w:pStyle w:val="Footnote0"/>
      </w:pPr>
      <w:r>
        <w:rPr>
          <w:rStyle w:val="FootnoteReference"/>
        </w:rPr>
        <w:footnoteRef/>
      </w:r>
      <w:r>
        <w:t xml:space="preserve"> </w:t>
      </w:r>
      <w:r>
        <w:tab/>
      </w:r>
      <w:r w:rsidRPr="004B5F1F">
        <w:rPr>
          <w:rStyle w:val="FootnoteChar0"/>
        </w:rPr>
        <w:t>Harries PG. A comparison of mass and fibre concentrations of asbestos dust in shipyards insulation processes. Ann Occup Hyg. 1971;14(3):235-40.</w:t>
      </w:r>
      <w:r>
        <w:rPr>
          <w:rStyle w:val="FootnoteChar0"/>
        </w:rPr>
        <w:t xml:space="preserve"> (New Information).</w:t>
      </w:r>
    </w:p>
  </w:footnote>
  <w:footnote w:id="266">
    <w:p w14:paraId="1F0BFFB3" w14:textId="77777777" w:rsidR="00BD3051" w:rsidRDefault="00BD3051" w:rsidP="006A0E60">
      <w:pPr>
        <w:pStyle w:val="Footnote0"/>
      </w:pPr>
      <w:r>
        <w:rPr>
          <w:rStyle w:val="FootnoteReference"/>
        </w:rPr>
        <w:footnoteRef/>
      </w:r>
      <w:r>
        <w:t xml:space="preserve"> </w:t>
      </w:r>
      <w:r>
        <w:tab/>
      </w:r>
      <w:r w:rsidRPr="004B5F1F">
        <w:rPr>
          <w:rStyle w:val="FootnoteChar0"/>
        </w:rPr>
        <w:t>Harries PG. Asbestos dust concentrations in ship repairing: a practical approach to improving asbestos hygiene in naval dockyards. Ann Occup Hyg. 1971:14(3):241-54.</w:t>
      </w:r>
      <w:r w:rsidRPr="001F29B4">
        <w:rPr>
          <w:rStyle w:val="FootnoteChar0"/>
        </w:rPr>
        <w:t xml:space="preserve"> </w:t>
      </w:r>
      <w:r>
        <w:rPr>
          <w:rStyle w:val="FootnoteChar0"/>
        </w:rPr>
        <w:t>(New Information).</w:t>
      </w:r>
    </w:p>
  </w:footnote>
  <w:footnote w:id="267">
    <w:p w14:paraId="3899DCD7" w14:textId="51C34506" w:rsidR="00BD3051" w:rsidRDefault="00BD3051" w:rsidP="00A302F7">
      <w:pPr>
        <w:pStyle w:val="FootnoteText"/>
        <w:spacing w:before="60" w:after="60" w:line="140" w:lineRule="atLeast"/>
        <w:ind w:left="425" w:hanging="425"/>
      </w:pPr>
      <w:r>
        <w:rPr>
          <w:rStyle w:val="FootnoteReference"/>
        </w:rPr>
        <w:footnoteRef/>
      </w:r>
      <w:r>
        <w:t xml:space="preserve"> </w:t>
      </w:r>
      <w:r>
        <w:tab/>
      </w:r>
      <w:r w:rsidRPr="00A302F7">
        <w:rPr>
          <w:rStyle w:val="FootnoteChar0"/>
        </w:rPr>
        <w:t xml:space="preserve">Murbach DM, Madi AK, Unice KM, Knutsen JS, Chapman PS, Brown JL, </w:t>
      </w:r>
      <w:r>
        <w:rPr>
          <w:rStyle w:val="FootnoteChar0"/>
        </w:rPr>
        <w:t>et al</w:t>
      </w:r>
      <w:r w:rsidRPr="00A302F7">
        <w:rPr>
          <w:rStyle w:val="FootnoteChar0"/>
        </w:rPr>
        <w:t>. Airborne concentrations of asbestos onboard maritime shipping vessels (1978-1992). Ann Occup Hyg. 2008;52(4):267-79</w:t>
      </w:r>
      <w:r w:rsidRPr="00A302F7">
        <w:t>.</w:t>
      </w:r>
      <w:r w:rsidRPr="00A302F7">
        <w:rPr>
          <w:rStyle w:val="FootnoteChar0"/>
        </w:rPr>
        <w:t xml:space="preserve"> </w:t>
      </w:r>
      <w:r>
        <w:rPr>
          <w:rStyle w:val="FootnoteChar0"/>
        </w:rPr>
        <w:t>(New Information).</w:t>
      </w:r>
    </w:p>
  </w:footnote>
  <w:footnote w:id="268">
    <w:p w14:paraId="73CC0593" w14:textId="4C2D22AF" w:rsidR="00BD3051" w:rsidRDefault="00BD3051" w:rsidP="00F853C5">
      <w:pPr>
        <w:pStyle w:val="Footnote0"/>
      </w:pPr>
      <w:bookmarkStart w:id="129" w:name="_GoBack"/>
      <w:r>
        <w:rPr>
          <w:rStyle w:val="FootnoteReference"/>
        </w:rPr>
        <w:footnoteRef/>
      </w:r>
      <w:r>
        <w:t xml:space="preserve"> </w:t>
      </w:r>
      <w:r>
        <w:tab/>
      </w:r>
      <w:r w:rsidRPr="00836010">
        <w:rPr>
          <w:rStyle w:val="FootnoteChar0"/>
        </w:rPr>
        <w:t>Van O</w:t>
      </w:r>
      <w:r>
        <w:rPr>
          <w:rStyle w:val="FootnoteChar0"/>
        </w:rPr>
        <w:t>yen</w:t>
      </w:r>
      <w:r w:rsidRPr="00836010">
        <w:rPr>
          <w:rStyle w:val="FootnoteChar0"/>
        </w:rPr>
        <w:t xml:space="preserve"> et al. 2015.</w:t>
      </w:r>
      <w:r w:rsidRPr="001F29B4">
        <w:rPr>
          <w:rStyle w:val="FootnoteChar0"/>
        </w:rPr>
        <w:t xml:space="preserve"> </w:t>
      </w:r>
      <w:r>
        <w:rPr>
          <w:rStyle w:val="FootnoteChar0"/>
        </w:rPr>
        <w:t xml:space="preserve">(New Information). </w:t>
      </w:r>
      <w:r w:rsidRPr="00716159">
        <w:rPr>
          <w:rStyle w:val="FootnoteChar0"/>
          <w:i/>
        </w:rPr>
        <w:t>ibid.</w:t>
      </w:r>
    </w:p>
    <w:bookmarkEnd w:id="129"/>
  </w:footnote>
  <w:footnote w:id="269">
    <w:p w14:paraId="752BFD21" w14:textId="77777777" w:rsidR="00BD3051" w:rsidRPr="004C53FF" w:rsidRDefault="00BD3051" w:rsidP="00430C35">
      <w:pPr>
        <w:pStyle w:val="Footnote0"/>
      </w:pPr>
      <w:r>
        <w:rPr>
          <w:rStyle w:val="FootnoteReference"/>
          <w:rFonts w:cs="Arial"/>
        </w:rPr>
        <w:footnoteRef/>
      </w:r>
      <w:r>
        <w:tab/>
      </w:r>
      <w:r w:rsidRPr="004C53FF">
        <w:t xml:space="preserve">Hein et al. </w:t>
      </w:r>
      <w:r w:rsidRPr="00B42E0E">
        <w:t xml:space="preserve">Follow-up study of chrysotile textile workers: cohort mortality and exposure-response. </w:t>
      </w:r>
      <w:r w:rsidRPr="003A6C36">
        <w:t>J Occup Environ Med</w:t>
      </w:r>
      <w:r w:rsidRPr="00B42E0E">
        <w:t>. 2007;64:616-25. (RMA ID: 067597).</w:t>
      </w:r>
    </w:p>
  </w:footnote>
  <w:footnote w:id="270">
    <w:p w14:paraId="339ABF78" w14:textId="77777777" w:rsidR="00BD3051" w:rsidRPr="004C53FF" w:rsidRDefault="00BD3051" w:rsidP="00430C35">
      <w:pPr>
        <w:pStyle w:val="Footnote0"/>
      </w:pPr>
      <w:r>
        <w:rPr>
          <w:rStyle w:val="FootnoteReference"/>
          <w:rFonts w:cs="Arial"/>
        </w:rPr>
        <w:footnoteRef/>
      </w:r>
      <w:r w:rsidRPr="00E13178">
        <w:rPr>
          <w:lang w:val="da-DK"/>
        </w:rPr>
        <w:tab/>
      </w:r>
      <w:r w:rsidRPr="004C53FF">
        <w:t xml:space="preserve">Larson et al. Vermiculite worker mortality: estimated effects of occupational exposure to Libby amphibole. </w:t>
      </w:r>
      <w:r>
        <w:t>J Occup Environ Med</w:t>
      </w:r>
      <w:r w:rsidRPr="004C53FF">
        <w:t>. 2010;52(5):555-60. (RMA ID: 067598).</w:t>
      </w:r>
    </w:p>
  </w:footnote>
  <w:footnote w:id="271">
    <w:p w14:paraId="52B02866" w14:textId="77777777" w:rsidR="00BD3051" w:rsidRDefault="00BD3051" w:rsidP="00430C35">
      <w:pPr>
        <w:pStyle w:val="Footnote0"/>
      </w:pPr>
      <w:r>
        <w:rPr>
          <w:rStyle w:val="FootnoteReference"/>
          <w:rFonts w:cs="Arial"/>
        </w:rPr>
        <w:footnoteRef/>
      </w:r>
      <w:r>
        <w:tab/>
      </w:r>
      <w:r w:rsidRPr="00DA7114">
        <w:rPr>
          <w:rStyle w:val="footnoteChar"/>
          <w:sz w:val="18"/>
          <w:szCs w:val="18"/>
        </w:rPr>
        <w:t xml:space="preserve">Green </w:t>
      </w:r>
      <w:r>
        <w:rPr>
          <w:rStyle w:val="footnoteChar"/>
          <w:sz w:val="18"/>
          <w:szCs w:val="18"/>
        </w:rPr>
        <w:t>et al</w:t>
      </w:r>
      <w:r w:rsidRPr="00DA7114">
        <w:rPr>
          <w:rStyle w:val="footnoteChar"/>
          <w:sz w:val="18"/>
          <w:szCs w:val="18"/>
        </w:rPr>
        <w:t xml:space="preserve">. Exposure and mineralogical correlates of pulmonary fibrosis in chrysotile asbestos workers. </w:t>
      </w:r>
      <w:r>
        <w:t>J Occup Environ Med</w:t>
      </w:r>
      <w:r w:rsidRPr="004C53FF">
        <w:t xml:space="preserve">. </w:t>
      </w:r>
      <w:r w:rsidRPr="00DA7114">
        <w:rPr>
          <w:rStyle w:val="footnoteChar"/>
          <w:sz w:val="18"/>
          <w:szCs w:val="18"/>
        </w:rPr>
        <w:t>1997;54(8):549-59. (RMA ID: 026469).</w:t>
      </w:r>
    </w:p>
  </w:footnote>
  <w:footnote w:id="272">
    <w:p w14:paraId="4B0AA7AC" w14:textId="77777777" w:rsidR="00BD3051" w:rsidRDefault="00BD3051" w:rsidP="00D572A2">
      <w:pPr>
        <w:pStyle w:val="Footnote0"/>
      </w:pPr>
      <w:r>
        <w:rPr>
          <w:rStyle w:val="FootnoteReference"/>
          <w:rFonts w:cs="Arial"/>
        </w:rPr>
        <w:footnoteRef/>
      </w:r>
      <w:r>
        <w:tab/>
      </w:r>
      <w:r w:rsidRPr="004C53FF">
        <w:t xml:space="preserve">Ehrlich et al. Long term radiological effects of short term exposure to amosite asbestos among factory workers. </w:t>
      </w:r>
      <w:r w:rsidRPr="00513977">
        <w:t>Br J Ind Med</w:t>
      </w:r>
      <w:r w:rsidRPr="004C53FF">
        <w:t>. 1992;49(4):268-72. (RMA ID: 034901).</w:t>
      </w:r>
    </w:p>
  </w:footnote>
  <w:footnote w:id="273">
    <w:p w14:paraId="72CF4A6C" w14:textId="77777777" w:rsidR="00BD3051" w:rsidRDefault="00BD3051" w:rsidP="009D195C">
      <w:pPr>
        <w:pStyle w:val="FootnoteText"/>
        <w:spacing w:before="60" w:after="60" w:line="140" w:lineRule="atLeast"/>
        <w:ind w:left="425" w:hanging="425"/>
      </w:pPr>
      <w:r>
        <w:rPr>
          <w:rStyle w:val="FootnoteReference"/>
        </w:rPr>
        <w:footnoteRef/>
      </w:r>
      <w:r>
        <w:t xml:space="preserve"> </w:t>
      </w:r>
      <w:r>
        <w:tab/>
      </w:r>
      <w:r w:rsidRPr="00BB6A1C">
        <w:rPr>
          <w:rStyle w:val="FootnoteChar0"/>
        </w:rPr>
        <w:t>Larson et al. 2010. (RMA ID: 067598).</w:t>
      </w:r>
      <w:r>
        <w:rPr>
          <w:rStyle w:val="FootnoteChar0"/>
        </w:rPr>
        <w:t xml:space="preserve"> </w:t>
      </w:r>
      <w:r w:rsidRPr="00655212">
        <w:rPr>
          <w:rStyle w:val="FootnoteChar0"/>
          <w:i/>
        </w:rPr>
        <w:t>ibid.</w:t>
      </w:r>
    </w:p>
  </w:footnote>
  <w:footnote w:id="274">
    <w:p w14:paraId="15670261" w14:textId="77777777" w:rsidR="00BD3051" w:rsidRPr="00716159" w:rsidRDefault="00BD3051" w:rsidP="009D195C">
      <w:pPr>
        <w:pStyle w:val="Footnote0"/>
      </w:pPr>
      <w:r>
        <w:rPr>
          <w:rStyle w:val="FootnoteReference"/>
          <w:rFonts w:cs="Arial"/>
        </w:rPr>
        <w:footnoteRef/>
      </w:r>
      <w:r>
        <w:tab/>
      </w:r>
      <w:r w:rsidRPr="00716159">
        <w:t>Rohs et al. Low-level fiber-induced radiographic changes caused by Libby Vermiculite. A 25-year follow-up study. Am J Respir Crit Care Med. 2008;177(6):630-37. (RMA ID: 067995).</w:t>
      </w:r>
    </w:p>
  </w:footnote>
  <w:footnote w:id="275">
    <w:p w14:paraId="7D9B9250" w14:textId="77777777" w:rsidR="00BD3051" w:rsidRDefault="00BD3051" w:rsidP="006A0E60">
      <w:pPr>
        <w:pStyle w:val="FootnoteText"/>
        <w:spacing w:before="60" w:after="60" w:line="140" w:lineRule="atLeast"/>
        <w:ind w:left="425" w:hanging="425"/>
      </w:pPr>
      <w:r>
        <w:rPr>
          <w:rStyle w:val="FootnoteReference"/>
        </w:rPr>
        <w:footnoteRef/>
      </w:r>
      <w:r>
        <w:t xml:space="preserve"> </w:t>
      </w:r>
      <w:r>
        <w:tab/>
      </w:r>
      <w:r w:rsidRPr="006A0E60">
        <w:rPr>
          <w:rStyle w:val="FootnoteChar0"/>
        </w:rPr>
        <w:t>Gaensler EA, Jederlinic PJ, Churg A. Idiopathic pulmonary fibrosis in asbestos-exposed workers. Am Rev Respir Dis 1991;144(3 Pt 1):689-96. Abstract. (New Information).</w:t>
      </w:r>
    </w:p>
  </w:footnote>
  <w:footnote w:id="276">
    <w:p w14:paraId="58ED8987" w14:textId="3866DBB7" w:rsidR="00BD3051" w:rsidRDefault="00BD3051" w:rsidP="001B4E8B">
      <w:pPr>
        <w:pStyle w:val="Footnote0"/>
      </w:pPr>
      <w:r>
        <w:rPr>
          <w:rStyle w:val="FootnoteReference"/>
        </w:rPr>
        <w:footnoteRef/>
      </w:r>
      <w:r>
        <w:t xml:space="preserve"> </w:t>
      </w:r>
      <w:r>
        <w:tab/>
      </w:r>
      <w:r w:rsidRPr="00093DB9">
        <w:rPr>
          <w:rStyle w:val="FootnoteChar0"/>
        </w:rPr>
        <w:t>Roggli et al. Pathology of asbestosis - An update of the diagnostic criteria: Report of the asbestosis committee of the College of American Pathologists and Pulmonary Pathology Society. Arch Pathol &amp; Lab Med. 2010;134(3):462-80.</w:t>
      </w:r>
      <w:r w:rsidRPr="00093DB9">
        <w:t xml:space="preserve"> (RMA ID: </w:t>
      </w:r>
      <w:r w:rsidRPr="001B4E8B">
        <w:t>067548</w:t>
      </w:r>
      <w:r w:rsidRPr="00093DB9">
        <w:t>).</w:t>
      </w:r>
    </w:p>
  </w:footnote>
  <w:footnote w:id="277">
    <w:p w14:paraId="2BC1EDD1" w14:textId="239635AE" w:rsidR="00BD3051" w:rsidRDefault="00BD3051" w:rsidP="00093DB9">
      <w:pPr>
        <w:pStyle w:val="Footnote0"/>
      </w:pPr>
      <w:r>
        <w:rPr>
          <w:rStyle w:val="FootnoteReference"/>
        </w:rPr>
        <w:footnoteRef/>
      </w:r>
      <w:r>
        <w:t xml:space="preserve"> </w:t>
      </w:r>
      <w:r>
        <w:tab/>
      </w:r>
      <w:r w:rsidRPr="00093DB9">
        <w:t xml:space="preserve">Tossavainen A. Consensus report. International expert meeting on new advances in the radiology and screening of asbestos-related diseases. </w:t>
      </w:r>
      <w:r w:rsidRPr="001B4E8B">
        <w:t>Scand J Work Environ Health</w:t>
      </w:r>
      <w:r>
        <w:t xml:space="preserve">. </w:t>
      </w:r>
      <w:r w:rsidRPr="00093DB9">
        <w:t>2000;26(5):449-54.</w:t>
      </w:r>
      <w:r>
        <w:t xml:space="preserve"> (New Information).</w:t>
      </w:r>
    </w:p>
  </w:footnote>
  <w:footnote w:id="278">
    <w:p w14:paraId="49CD225F" w14:textId="77777777" w:rsidR="00BD3051" w:rsidRDefault="00BD3051" w:rsidP="00825D59">
      <w:pPr>
        <w:pStyle w:val="Footnote0"/>
      </w:pPr>
      <w:r>
        <w:rPr>
          <w:rStyle w:val="FootnoteReference"/>
        </w:rPr>
        <w:footnoteRef/>
      </w:r>
      <w:r>
        <w:t xml:space="preserve"> </w:t>
      </w:r>
      <w:r>
        <w:tab/>
      </w:r>
      <w:r w:rsidRPr="00825D59">
        <w:t xml:space="preserve">Selikoff IJ, Churg J, Hammond EC. The occurrence of asbestosis among insulation workers in the United State. </w:t>
      </w:r>
      <w:r>
        <w:rPr>
          <w:lang w:val="en-GB" w:eastAsia="en-AU"/>
        </w:rPr>
        <w:t>Ann N Y Acad Sci.</w:t>
      </w:r>
      <w:r w:rsidRPr="00825D59">
        <w:t>1965;132(1):139-55.</w:t>
      </w:r>
      <w:r w:rsidRPr="00825D59">
        <w:rPr>
          <w:rStyle w:val="FootnoteReference"/>
          <w:rFonts w:cs="Arial"/>
          <w:vertAlign w:val="baseline"/>
        </w:rPr>
        <w:t xml:space="preserve"> </w:t>
      </w:r>
      <w:r w:rsidRPr="008E06DB">
        <w:rPr>
          <w:rStyle w:val="FootnoteReference"/>
          <w:rFonts w:cs="Arial"/>
          <w:vertAlign w:val="baseline"/>
        </w:rPr>
        <w:t>(New Information).</w:t>
      </w:r>
    </w:p>
  </w:footnote>
  <w:footnote w:id="279">
    <w:p w14:paraId="5DAC803C" w14:textId="7B353C7F" w:rsidR="00BD3051" w:rsidRPr="008E06DB" w:rsidRDefault="00BD3051" w:rsidP="00825D59">
      <w:pPr>
        <w:pStyle w:val="Footnote0"/>
        <w:rPr>
          <w:rStyle w:val="FootnoteReference"/>
          <w:rFonts w:cs="Arial"/>
          <w:vertAlign w:val="baseline"/>
        </w:rPr>
      </w:pPr>
      <w:r w:rsidRPr="00D354D3">
        <w:rPr>
          <w:rStyle w:val="FootnoteReference"/>
          <w:rFonts w:cs="Arial"/>
        </w:rPr>
        <w:footnoteRef/>
      </w:r>
      <w:r w:rsidRPr="00D354D3">
        <w:rPr>
          <w:rStyle w:val="FootnoteReference"/>
          <w:rFonts w:cs="Arial"/>
        </w:rPr>
        <w:t xml:space="preserve"> </w:t>
      </w:r>
      <w:r w:rsidRPr="00D354D3">
        <w:rPr>
          <w:rStyle w:val="FootnoteReference"/>
          <w:rFonts w:cs="Arial"/>
        </w:rPr>
        <w:tab/>
      </w:r>
      <w:r w:rsidRPr="008E06DB">
        <w:rPr>
          <w:rStyle w:val="FootnoteReference"/>
          <w:rFonts w:cs="Arial"/>
          <w:vertAlign w:val="baseline"/>
        </w:rPr>
        <w:t xml:space="preserve">Miles </w:t>
      </w:r>
      <w:r>
        <w:rPr>
          <w:rStyle w:val="FootnoteReference"/>
          <w:rFonts w:cs="Arial"/>
          <w:vertAlign w:val="baseline"/>
        </w:rPr>
        <w:t>e</w:t>
      </w:r>
      <w:r>
        <w:t>t al</w:t>
      </w:r>
      <w:r w:rsidRPr="008E06DB">
        <w:rPr>
          <w:rStyle w:val="FootnoteReference"/>
          <w:rFonts w:cs="Arial"/>
          <w:vertAlign w:val="baseline"/>
        </w:rPr>
        <w:t>. Clinical consequences of asbestos-related diffuse pleural thickening: A review. Journal of Occupational Medicine and Toxicology. 2008;3:20.</w:t>
      </w:r>
      <w:r w:rsidRPr="00D354D3">
        <w:t xml:space="preserve"> </w:t>
      </w:r>
      <w:r w:rsidRPr="008E06DB">
        <w:rPr>
          <w:rStyle w:val="FootnoteReference"/>
          <w:rFonts w:cs="Arial"/>
          <w:vertAlign w:val="baseline"/>
        </w:rPr>
        <w:t>(New Information).</w:t>
      </w:r>
    </w:p>
  </w:footnote>
  <w:footnote w:id="280">
    <w:p w14:paraId="3DC062F3" w14:textId="77777777" w:rsidR="00BD3051" w:rsidRDefault="00BD3051" w:rsidP="00825D59">
      <w:pPr>
        <w:pStyle w:val="Footnote0"/>
      </w:pPr>
      <w:r>
        <w:rPr>
          <w:rStyle w:val="FootnoteReference"/>
        </w:rPr>
        <w:footnoteRef/>
      </w:r>
      <w:r>
        <w:t xml:space="preserve"> </w:t>
      </w:r>
      <w:r>
        <w:tab/>
        <w:t xml:space="preserve">IIAC: </w:t>
      </w:r>
      <w:r w:rsidRPr="00AA60D9">
        <w:rPr>
          <w:rStyle w:val="FootnoteChar0"/>
        </w:rPr>
        <w:t>The Industrial Injuries Advisory Council</w:t>
      </w:r>
      <w:r>
        <w:rPr>
          <w:rStyle w:val="FootnoteChar0"/>
        </w:rPr>
        <w:t xml:space="preserve">. </w:t>
      </w:r>
      <w:r w:rsidRPr="008E4657">
        <w:rPr>
          <w:rStyle w:val="FootnoteChar0"/>
        </w:rPr>
        <w:t>Pleural plaques: IIAC Position Paper 23. 1-58.</w:t>
      </w:r>
      <w:r>
        <w:rPr>
          <w:rStyle w:val="FootnoteChar0"/>
        </w:rPr>
        <w:t xml:space="preserve"> 2009</w:t>
      </w:r>
      <w:r w:rsidRPr="00D354D3">
        <w:rPr>
          <w:rStyle w:val="FootnoteChar0"/>
        </w:rPr>
        <w:t>. (New Information).</w:t>
      </w:r>
    </w:p>
  </w:footnote>
  <w:footnote w:id="281">
    <w:p w14:paraId="18A0E65C" w14:textId="5FE6D220" w:rsidR="00BD3051" w:rsidRDefault="00BD3051" w:rsidP="0094480F">
      <w:pPr>
        <w:pStyle w:val="Footnote0"/>
      </w:pPr>
      <w:r>
        <w:rPr>
          <w:rStyle w:val="FootnoteReference"/>
        </w:rPr>
        <w:footnoteRef/>
      </w:r>
      <w:r>
        <w:t xml:space="preserve"> </w:t>
      </w:r>
      <w:r>
        <w:tab/>
      </w:r>
      <w:r w:rsidRPr="008F6B4A">
        <w:t>Park EK, Yates DH, Wilson, D. Lung function profiles among subjects with non-malignant asbestos-related disorders. Saf Health Work. 2014 Dec;5(4):234-</w:t>
      </w:r>
      <w:r>
        <w:t>3</w:t>
      </w:r>
      <w:r w:rsidRPr="008F6B4A">
        <w:t>7</w:t>
      </w:r>
      <w:r w:rsidRPr="003A18B5">
        <w:t>.</w:t>
      </w:r>
      <w:r>
        <w:t xml:space="preserve"> (New Information).</w:t>
      </w:r>
    </w:p>
  </w:footnote>
  <w:footnote w:id="282">
    <w:p w14:paraId="20C29867" w14:textId="77777777" w:rsidR="00BD3051" w:rsidRPr="004B5F1F" w:rsidRDefault="00BD3051" w:rsidP="0094480F">
      <w:pPr>
        <w:pStyle w:val="Footnote0"/>
        <w:rPr>
          <w:rStyle w:val="FootnoteChar0"/>
        </w:rPr>
      </w:pPr>
      <w:r>
        <w:rPr>
          <w:rStyle w:val="FootnoteReference"/>
        </w:rPr>
        <w:footnoteRef/>
      </w:r>
      <w:r>
        <w:t xml:space="preserve"> </w:t>
      </w:r>
      <w:r>
        <w:tab/>
      </w:r>
      <w:r w:rsidRPr="004B5F1F">
        <w:rPr>
          <w:rStyle w:val="FootnoteChar0"/>
        </w:rPr>
        <w:t>Harries PG. A comparison of mass and fibre concentrations of asbestos dust in shipyards insulation processes. Ann Occup Hyg. 1971;14(3):235-40.</w:t>
      </w:r>
      <w:r>
        <w:rPr>
          <w:rStyle w:val="FootnoteChar0"/>
        </w:rPr>
        <w:t xml:space="preserve"> (New Information).</w:t>
      </w:r>
    </w:p>
  </w:footnote>
  <w:footnote w:id="283">
    <w:p w14:paraId="645D7890" w14:textId="77777777" w:rsidR="00BD3051" w:rsidRDefault="00BD3051" w:rsidP="00844108">
      <w:pPr>
        <w:pStyle w:val="FootnoteText"/>
        <w:spacing w:line="140" w:lineRule="atLeast"/>
        <w:ind w:left="425" w:hanging="425"/>
      </w:pPr>
      <w:r w:rsidRPr="00716159">
        <w:rPr>
          <w:rStyle w:val="FootnoteChar0"/>
          <w:vertAlign w:val="superscript"/>
        </w:rPr>
        <w:footnoteRef/>
      </w:r>
      <w:r w:rsidRPr="00716159">
        <w:rPr>
          <w:rStyle w:val="FootnoteChar0"/>
          <w:vertAlign w:val="superscript"/>
        </w:rPr>
        <w:t xml:space="preserve"> </w:t>
      </w:r>
      <w:r>
        <w:tab/>
      </w:r>
      <w:r w:rsidRPr="004B5F1F">
        <w:rPr>
          <w:rStyle w:val="FootnoteChar0"/>
        </w:rPr>
        <w:t>Harries PG. Asbestos dust concentrations in ship repairing: a practical approach to improving asbestos hygiene in naval dockyards. Ann Occup Hyg. 1971:14(3):241-54.</w:t>
      </w:r>
      <w:r w:rsidRPr="001F29B4">
        <w:rPr>
          <w:rStyle w:val="FootnoteChar0"/>
        </w:rPr>
        <w:t xml:space="preserve"> </w:t>
      </w:r>
      <w:r>
        <w:rPr>
          <w:rStyle w:val="FootnoteChar0"/>
        </w:rPr>
        <w:t>(New Information).</w:t>
      </w:r>
    </w:p>
  </w:footnote>
  <w:footnote w:id="284">
    <w:p w14:paraId="70E721A6" w14:textId="77777777" w:rsidR="00BD3051" w:rsidRDefault="00BD3051" w:rsidP="0094480F">
      <w:pPr>
        <w:pStyle w:val="Footnote0"/>
      </w:pPr>
      <w:r>
        <w:rPr>
          <w:rStyle w:val="FootnoteReference"/>
        </w:rPr>
        <w:footnoteRef/>
      </w:r>
      <w:r>
        <w:t xml:space="preserve"> </w:t>
      </w:r>
      <w:r>
        <w:tab/>
      </w:r>
      <w:r w:rsidRPr="00D354D3">
        <w:t>Kawabata Y, Shimizu Y, Hoshi E, Murai K, Kanauchi T, Kurashima K, et al. Asbestos exposure increases the incidence of histologically confirmed usual interstitial pneumonia. Histopathology. 2015;</w:t>
      </w:r>
      <w:r>
        <w:t xml:space="preserve"> Published </w:t>
      </w:r>
      <w:r w:rsidRPr="00D354D3">
        <w:t>Online</w:t>
      </w:r>
      <w:r>
        <w:t xml:space="preserve"> 22 July 2015.</w:t>
      </w:r>
      <w:r w:rsidRPr="00E368B9">
        <w:t xml:space="preserve"> (New Information).</w:t>
      </w:r>
    </w:p>
  </w:footnote>
  <w:footnote w:id="285">
    <w:p w14:paraId="6E02C860" w14:textId="4DA19473" w:rsidR="00BD3051" w:rsidRDefault="00BD3051" w:rsidP="0094480F">
      <w:pPr>
        <w:pStyle w:val="Footnote0"/>
      </w:pPr>
      <w:r>
        <w:rPr>
          <w:rStyle w:val="FootnoteReference"/>
        </w:rPr>
        <w:footnoteRef/>
      </w:r>
      <w:r>
        <w:t xml:space="preserve"> </w:t>
      </w:r>
      <w:r>
        <w:tab/>
      </w:r>
      <w:r w:rsidRPr="00D83D22">
        <w:t>Copley SJ, Wells AU, Sivakumaran P, Rubens MB, Lee YC, Desai SR, et al. Asbestosis and idiopathic pulmonary fibrosis: comparison of thin-section CT feature. Radiol. 2003;229(3):731-36.</w:t>
      </w:r>
      <w:r w:rsidRPr="00E368B9">
        <w:t xml:space="preserve"> (New Information).</w:t>
      </w:r>
    </w:p>
  </w:footnote>
  <w:footnote w:id="286">
    <w:p w14:paraId="7BCDFA71" w14:textId="77777777" w:rsidR="00BD3051" w:rsidRDefault="00BD3051" w:rsidP="00825D59">
      <w:pPr>
        <w:pStyle w:val="Footnote0"/>
      </w:pPr>
      <w:r>
        <w:rPr>
          <w:rStyle w:val="FootnoteReference"/>
        </w:rPr>
        <w:footnoteRef/>
      </w:r>
      <w:r>
        <w:t xml:space="preserve"> </w:t>
      </w:r>
      <w:r>
        <w:tab/>
      </w:r>
      <w:r w:rsidRPr="00836010">
        <w:rPr>
          <w:rStyle w:val="FootnoteChar0"/>
        </w:rPr>
        <w:t>Van O</w:t>
      </w:r>
      <w:r>
        <w:rPr>
          <w:rStyle w:val="FootnoteChar0"/>
        </w:rPr>
        <w:t>yen</w:t>
      </w:r>
      <w:r w:rsidRPr="00836010">
        <w:rPr>
          <w:rStyle w:val="FootnoteChar0"/>
        </w:rPr>
        <w:t xml:space="preserve"> et al. Development of a job matrix (AsbJEM) to estimate occupational exposure to asbestos in Australia. Ann Ocup Hyg. 2015;59(6):737-48 and supplement tables S1 &amp; S2 pp1-9.</w:t>
      </w:r>
      <w:r w:rsidRPr="001F29B4">
        <w:rPr>
          <w:rStyle w:val="FootnoteChar0"/>
        </w:rPr>
        <w:t xml:space="preserve"> </w:t>
      </w:r>
      <w:r>
        <w:rPr>
          <w:rStyle w:val="FootnoteChar0"/>
        </w:rPr>
        <w:t>(New Information).</w:t>
      </w:r>
    </w:p>
  </w:footnote>
  <w:footnote w:id="287">
    <w:p w14:paraId="280DACB9" w14:textId="77777777" w:rsidR="00BD3051" w:rsidRDefault="00BD3051" w:rsidP="00825D59">
      <w:pPr>
        <w:pStyle w:val="Footnote0"/>
      </w:pPr>
      <w:r>
        <w:rPr>
          <w:rStyle w:val="FootnoteReference"/>
        </w:rPr>
        <w:footnoteRef/>
      </w:r>
      <w:r>
        <w:t xml:space="preserve"> </w:t>
      </w:r>
      <w:r>
        <w:tab/>
      </w:r>
      <w:r w:rsidRPr="005451F0">
        <w:rPr>
          <w:rStyle w:val="FootnoteChar0"/>
        </w:rPr>
        <w:t>Occupations in the armed forces included driver; police officer; rigger; shipwright; welder; pilot navy; aircraft handler; communications officer; cook (army/air force); engineer (aircraft/civil/mechanical); engineer</w:t>
      </w:r>
      <w:r>
        <w:rPr>
          <w:rStyle w:val="FootnoteChar0"/>
        </w:rPr>
        <w:t xml:space="preserve"> </w:t>
      </w:r>
      <w:r w:rsidRPr="005451F0">
        <w:rPr>
          <w:rStyle w:val="FootnoteChar0"/>
        </w:rPr>
        <w:t xml:space="preserve">(military)/sapper; machine operator; officer; steward; storeman (non-marine); weapons technician (air force); cook (navy); coxswain; officer (navy); petty officer radio operator; radar operator; seaman; steward (navy); fireman; weapons technician (army); (ship’s refitting, weapons technician (navy) electrical </w:t>
      </w:r>
      <w:r w:rsidRPr="00ED79A3">
        <w:rPr>
          <w:rStyle w:val="FootnoteChar0"/>
        </w:rPr>
        <w:t>maintenance; electrician; engineer (navy);demolition (building) mechanic builder; fitter, shipyard labourer/worker); carpenter/joiner) boiler; and engine driver; boiler attendant; blacksmith (navy); shipwright (asbestos exposed); artificer; engine room attendant, marine engineer, stoker; insulation/lagging.</w:t>
      </w:r>
    </w:p>
  </w:footnote>
  <w:footnote w:id="288">
    <w:p w14:paraId="2FA80FCC" w14:textId="4FC53CAE" w:rsidR="00BD3051" w:rsidRDefault="00BD3051" w:rsidP="00844108">
      <w:pPr>
        <w:pStyle w:val="Footnote0"/>
      </w:pPr>
      <w:r>
        <w:rPr>
          <w:rStyle w:val="FootnoteReference"/>
        </w:rPr>
        <w:footnoteRef/>
      </w:r>
      <w:r>
        <w:t xml:space="preserve"> </w:t>
      </w:r>
      <w:r>
        <w:tab/>
      </w:r>
      <w:r>
        <w:rPr>
          <w:lang w:val="en-GB"/>
        </w:rPr>
        <w:t>Hyland RA, Yates DH, Benke G, Sim M, Johnson AR. Occupational exposure to asbestos in New South Wales, Australia (1970-1989): development of an asbestos task exposure matrix. Occup Environ Med. 2010;67(3):201-6.</w:t>
      </w:r>
      <w:r w:rsidRPr="00E368B9">
        <w:t xml:space="preserve"> </w:t>
      </w:r>
      <w:r w:rsidRPr="00E368B9">
        <w:rPr>
          <w:lang w:val="en-GB"/>
        </w:rPr>
        <w:t>(New Information).</w:t>
      </w:r>
    </w:p>
  </w:footnote>
  <w:footnote w:id="289">
    <w:p w14:paraId="5D72CFBD" w14:textId="541BA36C" w:rsidR="00BD3051" w:rsidRDefault="00BD3051" w:rsidP="00844108">
      <w:pPr>
        <w:pStyle w:val="Footnote0"/>
      </w:pPr>
      <w:r>
        <w:rPr>
          <w:rStyle w:val="FootnoteReference"/>
        </w:rPr>
        <w:footnoteRef/>
      </w:r>
      <w:r>
        <w:t xml:space="preserve"> </w:t>
      </w:r>
      <w:r>
        <w:tab/>
      </w:r>
      <w:r>
        <w:rPr>
          <w:lang w:val="en-GB"/>
        </w:rPr>
        <w:t>Macfarlane E, Benke G, Sim MR, Fritschi L. OccIDEAS: An Innovative Tool to Assess Past Asbestos Exposure in the Australian Mesothelioma Registry. Saf Health Work. 2012;3(1):71-6.</w:t>
      </w:r>
      <w:r>
        <w:t xml:space="preserve"> (New Information).</w:t>
      </w:r>
    </w:p>
  </w:footnote>
  <w:footnote w:id="290">
    <w:p w14:paraId="18985C34" w14:textId="7D955E7B" w:rsidR="00BD3051" w:rsidRDefault="00BD3051" w:rsidP="00825D59">
      <w:pPr>
        <w:pStyle w:val="Footnote0"/>
      </w:pPr>
      <w:r>
        <w:rPr>
          <w:rStyle w:val="FootnoteReference"/>
        </w:rPr>
        <w:footnoteRef/>
      </w:r>
      <w:r>
        <w:t xml:space="preserve"> </w:t>
      </w:r>
      <w:r>
        <w:tab/>
      </w:r>
      <w:r w:rsidRPr="00836010">
        <w:rPr>
          <w:rStyle w:val="FootnoteChar0"/>
        </w:rPr>
        <w:t>Van O</w:t>
      </w:r>
      <w:r>
        <w:rPr>
          <w:rStyle w:val="FootnoteChar0"/>
        </w:rPr>
        <w:t>yen</w:t>
      </w:r>
      <w:r w:rsidRPr="00836010">
        <w:rPr>
          <w:rStyle w:val="FootnoteChar0"/>
        </w:rPr>
        <w:t xml:space="preserve"> et al. Development of a job matrix (AsbJEM) to estimate occupational exposure to asbestos in Australia. Ann Oc</w:t>
      </w:r>
      <w:r>
        <w:rPr>
          <w:rStyle w:val="FootnoteChar0"/>
        </w:rPr>
        <w:t>c</w:t>
      </w:r>
      <w:r w:rsidRPr="00836010">
        <w:rPr>
          <w:rStyle w:val="FootnoteChar0"/>
        </w:rPr>
        <w:t>up Hyg. 2015;59(6):737-48 and supplement tables S1 &amp; S2 pp1-9.</w:t>
      </w:r>
      <w:r w:rsidRPr="001F29B4">
        <w:rPr>
          <w:rStyle w:val="FootnoteChar0"/>
        </w:rPr>
        <w:t xml:space="preserve"> </w:t>
      </w:r>
      <w:r>
        <w:rPr>
          <w:rStyle w:val="FootnoteChar0"/>
        </w:rPr>
        <w:t>(New Information).</w:t>
      </w:r>
    </w:p>
  </w:footnote>
  <w:footnote w:id="291">
    <w:p w14:paraId="281608DD" w14:textId="39E722C4" w:rsidR="00BD3051" w:rsidRDefault="00BD3051" w:rsidP="00825D59">
      <w:pPr>
        <w:pStyle w:val="Footnote0"/>
      </w:pPr>
      <w:r>
        <w:rPr>
          <w:rStyle w:val="FootnoteReference"/>
        </w:rPr>
        <w:footnoteRef/>
      </w:r>
      <w:r>
        <w:t xml:space="preserve"> </w:t>
      </w:r>
      <w:r>
        <w:tab/>
      </w:r>
      <w:r>
        <w:rPr>
          <w:lang w:val="en-GB"/>
        </w:rPr>
        <w:t>Hyland et al. 2010.</w:t>
      </w:r>
      <w:r w:rsidRPr="00E368B9">
        <w:t xml:space="preserve"> </w:t>
      </w:r>
      <w:r w:rsidRPr="00E368B9">
        <w:rPr>
          <w:lang w:val="en-GB"/>
        </w:rPr>
        <w:t>(New Information).</w:t>
      </w:r>
      <w:r w:rsidRPr="00DA5AB6">
        <w:rPr>
          <w:i/>
        </w:rPr>
        <w:t xml:space="preserve"> </w:t>
      </w:r>
      <w:r w:rsidRPr="00716159">
        <w:rPr>
          <w:i/>
        </w:rPr>
        <w:t>ibid.</w:t>
      </w:r>
    </w:p>
  </w:footnote>
  <w:footnote w:id="292">
    <w:p w14:paraId="705ED52F" w14:textId="16B0E7EF" w:rsidR="00BD3051" w:rsidRDefault="00BD3051" w:rsidP="00825D59">
      <w:pPr>
        <w:pStyle w:val="Footnote0"/>
      </w:pPr>
      <w:r>
        <w:rPr>
          <w:rStyle w:val="FootnoteReference"/>
        </w:rPr>
        <w:footnoteRef/>
      </w:r>
      <w:r>
        <w:t xml:space="preserve"> </w:t>
      </w:r>
      <w:r>
        <w:tab/>
      </w:r>
      <w:r>
        <w:rPr>
          <w:lang w:val="en-GB"/>
        </w:rPr>
        <w:t>Macfarlane et al. 2012.</w:t>
      </w:r>
      <w:r w:rsidRPr="00E368B9">
        <w:t xml:space="preserve"> </w:t>
      </w:r>
      <w:r>
        <w:t xml:space="preserve">(New Information). </w:t>
      </w:r>
      <w:r w:rsidRPr="00716159">
        <w:rPr>
          <w:i/>
        </w:rPr>
        <w:t>ibid.</w:t>
      </w:r>
    </w:p>
  </w:footnote>
  <w:footnote w:id="293">
    <w:p w14:paraId="28A2C1DC" w14:textId="77777777" w:rsidR="00BD3051" w:rsidRDefault="00BD3051" w:rsidP="004D15C8">
      <w:pPr>
        <w:pStyle w:val="Footnote0"/>
      </w:pPr>
      <w:r>
        <w:rPr>
          <w:rStyle w:val="FootnoteReference"/>
        </w:rPr>
        <w:footnoteRef/>
      </w:r>
      <w:r>
        <w:t xml:space="preserve"> </w:t>
      </w:r>
      <w:r>
        <w:tab/>
        <w:t>The reasonable hypothesis test is set out in section 196B(2) of the VEA which provides;</w:t>
      </w:r>
    </w:p>
    <w:p w14:paraId="06F3DD62" w14:textId="77777777" w:rsidR="00BD3051" w:rsidRDefault="00BD3051" w:rsidP="004D15C8">
      <w:pPr>
        <w:pStyle w:val="Footnote0"/>
        <w:rPr>
          <w:bCs/>
        </w:rPr>
      </w:pPr>
      <w:r>
        <w:tab/>
        <w:t>If the Authority is of the view that there is sound medical</w:t>
      </w:r>
      <w:r>
        <w:noBreakHyphen/>
        <w:t xml:space="preserve">scientific evidence that indicates that </w:t>
      </w:r>
      <w:r>
        <w:rPr>
          <w:bCs/>
        </w:rPr>
        <w:t>a particular kind of injury, disease or death can be related to:</w:t>
      </w:r>
    </w:p>
    <w:p w14:paraId="54809E84" w14:textId="77777777" w:rsidR="00BD3051" w:rsidRDefault="00BD3051" w:rsidP="004D15C8">
      <w:pPr>
        <w:pStyle w:val="Footnote0"/>
        <w:ind w:firstLine="0"/>
      </w:pPr>
      <w:r>
        <w:t>(a)</w:t>
      </w:r>
      <w:r>
        <w:tab/>
        <w:t>operational service rendered by veterans; or</w:t>
      </w:r>
    </w:p>
    <w:p w14:paraId="654E0458" w14:textId="77777777" w:rsidR="00BD3051" w:rsidRDefault="00BD3051" w:rsidP="004D15C8">
      <w:pPr>
        <w:pStyle w:val="Footnote0"/>
        <w:ind w:firstLine="0"/>
      </w:pPr>
      <w:r>
        <w:t>(b)</w:t>
      </w:r>
      <w:r>
        <w:tab/>
        <w:t>peacekeeping service rendered by members of Peacekeeping Forces; or</w:t>
      </w:r>
    </w:p>
    <w:p w14:paraId="7D098E5D" w14:textId="77777777" w:rsidR="00BD3051" w:rsidRDefault="00BD3051" w:rsidP="004D15C8">
      <w:pPr>
        <w:pStyle w:val="Footnote0"/>
        <w:ind w:firstLine="0"/>
      </w:pPr>
      <w:r>
        <w:t>(c)</w:t>
      </w:r>
      <w:r>
        <w:tab/>
        <w:t>hazardous service rendered by members of the Forces; or</w:t>
      </w:r>
    </w:p>
    <w:p w14:paraId="72A7834A" w14:textId="77777777" w:rsidR="00BD3051" w:rsidRDefault="00BD3051" w:rsidP="004D15C8">
      <w:pPr>
        <w:pStyle w:val="Footnote0"/>
        <w:ind w:firstLine="0"/>
      </w:pPr>
      <w:r>
        <w:t>(caa)</w:t>
      </w:r>
      <w:r>
        <w:tab/>
        <w:t>British nuclear test defence service rendered by members of the Forces; or</w:t>
      </w:r>
    </w:p>
    <w:p w14:paraId="1F649151" w14:textId="77777777" w:rsidR="00BD3051" w:rsidRDefault="00BD3051" w:rsidP="004D15C8">
      <w:pPr>
        <w:pStyle w:val="Footnote0"/>
        <w:ind w:firstLine="0"/>
      </w:pPr>
      <w:r>
        <w:t>(ca)</w:t>
      </w:r>
      <w:r>
        <w:tab/>
        <w:t>warlike or non</w:t>
      </w:r>
      <w:r>
        <w:noBreakHyphen/>
        <w:t>warlike service rendered by members;</w:t>
      </w:r>
    </w:p>
    <w:p w14:paraId="70278566" w14:textId="77777777" w:rsidR="00BD3051" w:rsidRDefault="00BD3051" w:rsidP="004D15C8">
      <w:pPr>
        <w:pStyle w:val="Footnote0"/>
        <w:ind w:firstLine="0"/>
      </w:pPr>
      <w:r>
        <w:t>the Authority must determine a Statement of Principles in respect of that kind of injury, disease or death setting out:</w:t>
      </w:r>
    </w:p>
    <w:p w14:paraId="37358401" w14:textId="77777777" w:rsidR="00BD3051" w:rsidRDefault="00BD3051" w:rsidP="004D15C8">
      <w:pPr>
        <w:pStyle w:val="Footnote0"/>
        <w:ind w:firstLine="0"/>
      </w:pPr>
      <w:r>
        <w:t>(d)</w:t>
      </w:r>
      <w:r>
        <w:tab/>
        <w:t>the factors that must as a minimum exist; and</w:t>
      </w:r>
    </w:p>
    <w:p w14:paraId="1B15EE36" w14:textId="77777777" w:rsidR="00BD3051" w:rsidRDefault="00BD3051" w:rsidP="004D15C8">
      <w:pPr>
        <w:pStyle w:val="Footnote0"/>
        <w:ind w:firstLine="0"/>
      </w:pPr>
      <w:r>
        <w:t>(e)</w:t>
      </w:r>
      <w:r>
        <w:tab/>
        <w:t>which of those factors must be related to service rendered by a person;</w:t>
      </w:r>
    </w:p>
    <w:p w14:paraId="33604AE9" w14:textId="77777777" w:rsidR="00BD3051" w:rsidRDefault="00BD3051" w:rsidP="004D15C8">
      <w:pPr>
        <w:pStyle w:val="Footnote0"/>
      </w:pPr>
      <w:r>
        <w:tab/>
        <w:t>before it can be said that a reasonable hypothesis has been raised connecting an injury, disease or death of that kind with the circumstances of that service.</w:t>
      </w:r>
    </w:p>
  </w:footnote>
  <w:footnote w:id="294">
    <w:p w14:paraId="10269674" w14:textId="77777777" w:rsidR="00BD3051" w:rsidRDefault="00BD3051" w:rsidP="004D15C8">
      <w:pPr>
        <w:pStyle w:val="Footnote0"/>
      </w:pPr>
      <w:r>
        <w:rPr>
          <w:rStyle w:val="FootnoteReference"/>
        </w:rPr>
        <w:footnoteRef/>
      </w:r>
      <w:r>
        <w:t xml:space="preserve"> </w:t>
      </w:r>
      <w:r>
        <w:tab/>
        <w:t>The balance of probabilities test is set out in section 196B(3) of the VEA which provides:</w:t>
      </w:r>
    </w:p>
    <w:p w14:paraId="33669065" w14:textId="77777777" w:rsidR="00BD3051" w:rsidRDefault="00BD3051" w:rsidP="004D15C8">
      <w:pPr>
        <w:pStyle w:val="Footnote0"/>
        <w:ind w:firstLine="0"/>
        <w:rPr>
          <w:kern w:val="28"/>
          <w:lang w:val="en-US"/>
        </w:rPr>
      </w:pPr>
      <w:r>
        <w:rPr>
          <w:kern w:val="28"/>
          <w:lang w:val="en-US"/>
        </w:rPr>
        <w:t>If the Authority is of the view that on the sound medical</w:t>
      </w:r>
      <w:r>
        <w:rPr>
          <w:kern w:val="28"/>
          <w:lang w:val="en-US"/>
        </w:rPr>
        <w:noBreakHyphen/>
        <w:t>scientific evidence available it is more probable than not that a particular kind of injury, disease or death can be related to:</w:t>
      </w:r>
    </w:p>
    <w:p w14:paraId="00BE4BA3" w14:textId="77777777" w:rsidR="00BD3051" w:rsidRDefault="00BD3051" w:rsidP="004D15C8">
      <w:pPr>
        <w:pStyle w:val="Footnote0"/>
        <w:ind w:firstLine="0"/>
        <w:rPr>
          <w:kern w:val="28"/>
          <w:lang w:val="en-US"/>
        </w:rPr>
      </w:pPr>
      <w:r>
        <w:rPr>
          <w:kern w:val="28"/>
          <w:lang w:val="en-US"/>
        </w:rPr>
        <w:t>(a)</w:t>
      </w:r>
      <w:r>
        <w:rPr>
          <w:kern w:val="28"/>
          <w:lang w:val="en-US"/>
        </w:rPr>
        <w:tab/>
        <w:t>eligible war service (other than operational service) rendered by veterans; or</w:t>
      </w:r>
    </w:p>
    <w:p w14:paraId="1F6850A2" w14:textId="77777777" w:rsidR="00BD3051" w:rsidRDefault="00BD3051" w:rsidP="004D15C8">
      <w:pPr>
        <w:pStyle w:val="Footnote0"/>
        <w:ind w:firstLine="0"/>
        <w:rPr>
          <w:kern w:val="28"/>
          <w:lang w:val="en-US"/>
        </w:rPr>
      </w:pPr>
      <w:r>
        <w:rPr>
          <w:kern w:val="28"/>
          <w:lang w:val="en-US"/>
        </w:rPr>
        <w:t>(b)</w:t>
      </w:r>
      <w:r>
        <w:rPr>
          <w:kern w:val="28"/>
          <w:lang w:val="en-US"/>
        </w:rPr>
        <w:tab/>
        <w:t>defence service (other than hazardous service and British nuclear test defence service) rendered by members of the Forces; or</w:t>
      </w:r>
    </w:p>
    <w:p w14:paraId="7FEA14F7" w14:textId="77777777" w:rsidR="00BD3051" w:rsidRDefault="00BD3051" w:rsidP="004D15C8">
      <w:pPr>
        <w:pStyle w:val="Footnote0"/>
        <w:ind w:firstLine="0"/>
        <w:rPr>
          <w:kern w:val="28"/>
          <w:lang w:val="en-US"/>
        </w:rPr>
      </w:pPr>
      <w:r>
        <w:rPr>
          <w:kern w:val="28"/>
          <w:lang w:val="en-US"/>
        </w:rPr>
        <w:t>(ba)</w:t>
      </w:r>
      <w:r>
        <w:rPr>
          <w:kern w:val="28"/>
          <w:lang w:val="en-US"/>
        </w:rPr>
        <w:tab/>
        <w:t>peacetime service rendered by members;</w:t>
      </w:r>
    </w:p>
    <w:p w14:paraId="52334353" w14:textId="77777777" w:rsidR="00BD3051" w:rsidRDefault="00BD3051" w:rsidP="004D15C8">
      <w:pPr>
        <w:pStyle w:val="Footnote0"/>
        <w:ind w:firstLine="0"/>
        <w:rPr>
          <w:kern w:val="28"/>
          <w:lang w:val="en-US"/>
        </w:rPr>
      </w:pPr>
      <w:r>
        <w:rPr>
          <w:kern w:val="28"/>
          <w:lang w:val="en-US"/>
        </w:rPr>
        <w:t>the Authority must determine a Statement of Principles in respect of that kind of injury, disease or death setting out:</w:t>
      </w:r>
    </w:p>
    <w:p w14:paraId="13AAA57D" w14:textId="77777777" w:rsidR="00BD3051" w:rsidRDefault="00BD3051" w:rsidP="004D15C8">
      <w:pPr>
        <w:pStyle w:val="Footnote0"/>
        <w:ind w:firstLine="0"/>
        <w:rPr>
          <w:kern w:val="28"/>
          <w:lang w:val="en-US"/>
        </w:rPr>
      </w:pPr>
      <w:r>
        <w:rPr>
          <w:kern w:val="28"/>
          <w:lang w:val="en-US"/>
        </w:rPr>
        <w:t>(c)</w:t>
      </w:r>
      <w:r>
        <w:rPr>
          <w:kern w:val="28"/>
          <w:lang w:val="en-US"/>
        </w:rPr>
        <w:tab/>
        <w:t>the factors that must exist; and</w:t>
      </w:r>
    </w:p>
    <w:p w14:paraId="149B7A30" w14:textId="77777777" w:rsidR="00BD3051" w:rsidRDefault="00BD3051" w:rsidP="004D15C8">
      <w:pPr>
        <w:pStyle w:val="Footnote0"/>
        <w:ind w:firstLine="0"/>
        <w:rPr>
          <w:kern w:val="28"/>
          <w:lang w:val="en-US"/>
        </w:rPr>
      </w:pPr>
      <w:r>
        <w:rPr>
          <w:kern w:val="28"/>
          <w:lang w:val="en-US"/>
        </w:rPr>
        <w:t>(d)</w:t>
      </w:r>
      <w:r>
        <w:rPr>
          <w:kern w:val="28"/>
          <w:lang w:val="en-US"/>
        </w:rPr>
        <w:tab/>
        <w:t>which of those factors must be related to service rendered by a person;</w:t>
      </w:r>
    </w:p>
    <w:p w14:paraId="2BAB4BBF" w14:textId="77777777" w:rsidR="00BD3051" w:rsidRDefault="00BD3051" w:rsidP="004D15C8">
      <w:pPr>
        <w:pStyle w:val="Footnote0"/>
        <w:ind w:firstLine="0"/>
      </w:pPr>
      <w:r>
        <w:rPr>
          <w:kern w:val="28"/>
          <w:lang w:val="en-US"/>
        </w:rPr>
        <w:t>before it can be said that, on the balance of probabilities, an injury, disease or death of that kind is connected with the circumstances of that service.</w:t>
      </w:r>
    </w:p>
  </w:footnote>
  <w:footnote w:id="295">
    <w:p w14:paraId="65859CBA" w14:textId="77777777" w:rsidR="00BD3051" w:rsidRDefault="00BD3051" w:rsidP="004D15C8">
      <w:pPr>
        <w:pStyle w:val="Footnote0"/>
      </w:pPr>
      <w:r>
        <w:rPr>
          <w:rStyle w:val="FootnoteReference"/>
        </w:rPr>
        <w:footnoteRef/>
      </w:r>
      <w:r>
        <w:tab/>
        <w:t>See sections 120, 120A and 120B of the VEA and sections 335, 338 and 339 of the MRCA.</w:t>
      </w:r>
      <w:r>
        <w:tab/>
      </w:r>
    </w:p>
  </w:footnote>
  <w:footnote w:id="296">
    <w:p w14:paraId="51DA6A34" w14:textId="77777777" w:rsidR="00BD3051" w:rsidRPr="00AD4D09" w:rsidRDefault="00BD3051" w:rsidP="004D15C8">
      <w:pPr>
        <w:pStyle w:val="Footnote0"/>
      </w:pPr>
      <w:r w:rsidRPr="00AD4D09">
        <w:rPr>
          <w:rStyle w:val="FootnoteReference"/>
        </w:rPr>
        <w:footnoteRef/>
      </w:r>
      <w:r w:rsidRPr="00AD4D09">
        <w:t xml:space="preserve"> </w:t>
      </w:r>
      <w:r w:rsidRPr="00AD4D09">
        <w:tab/>
        <w:t>American Thoracic Society. Diagnosis and initial management of nonmalignant diseases related to asbestos. Am J Respir Crit Care Med. 2004;170(6):691-715. (RMA ID: 067594).</w:t>
      </w:r>
      <w:r>
        <w:t xml:space="preserve"> </w:t>
      </w:r>
    </w:p>
    <w:p w14:paraId="4329368A" w14:textId="77777777" w:rsidR="00BD3051" w:rsidRPr="00AD4D09" w:rsidRDefault="00BD3051" w:rsidP="004D15C8">
      <w:pPr>
        <w:pStyle w:val="Footnote0"/>
        <w:ind w:firstLine="0"/>
      </w:pPr>
      <w:r w:rsidRPr="00AD4D09">
        <w:t>Anonymous (International Expert Meeting). Asbestos, asbestosis, and cancer: the Helsinki criteria for diagnosis and attribution. Scand J Work Environ Health. 1997;23(4):311-16. (RMA ID: 026517).</w:t>
      </w:r>
    </w:p>
    <w:p w14:paraId="1F1E2A52" w14:textId="77777777" w:rsidR="00BD3051" w:rsidRPr="00081D51" w:rsidRDefault="00BD3051" w:rsidP="004D15C8">
      <w:pPr>
        <w:pStyle w:val="Footnote0"/>
        <w:ind w:firstLine="0"/>
      </w:pPr>
      <w:r w:rsidRPr="00AD4D09">
        <w:t>Greenberg M. The British approach to asbestos standard setting: 1898-2000. Am J Indust Med. 2004;46(5):534-41. (RMA ID: 034865).</w:t>
      </w:r>
    </w:p>
  </w:footnote>
  <w:footnote w:id="297">
    <w:p w14:paraId="634A4BA0" w14:textId="77777777" w:rsidR="00BD3051" w:rsidRPr="00081D51" w:rsidRDefault="00BD3051" w:rsidP="004D15C8">
      <w:pPr>
        <w:pStyle w:val="Footnote0"/>
      </w:pPr>
      <w:r w:rsidRPr="00492F74">
        <w:rPr>
          <w:rStyle w:val="FootnoteReference"/>
          <w:sz w:val="16"/>
          <w:szCs w:val="16"/>
        </w:rPr>
        <w:footnoteRef/>
      </w:r>
      <w:r w:rsidRPr="00492F74">
        <w:rPr>
          <w:sz w:val="16"/>
          <w:szCs w:val="16"/>
        </w:rPr>
        <w:t xml:space="preserve"> </w:t>
      </w:r>
      <w:r w:rsidRPr="00492F74">
        <w:rPr>
          <w:sz w:val="16"/>
          <w:szCs w:val="16"/>
        </w:rPr>
        <w:tab/>
      </w:r>
      <w:r w:rsidRPr="00081D51">
        <w:t xml:space="preserve">The medical science articles cited by the Commissions - see </w:t>
      </w:r>
      <w:r w:rsidRPr="00735CAF">
        <w:rPr>
          <w:b/>
        </w:rPr>
        <w:t>Appendix C</w:t>
      </w:r>
    </w:p>
  </w:footnote>
  <w:footnote w:id="298">
    <w:p w14:paraId="3444300A" w14:textId="77777777" w:rsidR="00BD3051" w:rsidRDefault="00BD3051" w:rsidP="004D15C8">
      <w:pPr>
        <w:pStyle w:val="Footnote0"/>
      </w:pPr>
      <w:r>
        <w:rPr>
          <w:rStyle w:val="FootnoteReference"/>
        </w:rPr>
        <w:footnoteRef/>
      </w:r>
      <w:r>
        <w:t xml:space="preserve"> </w:t>
      </w:r>
      <w:r>
        <w:tab/>
      </w:r>
      <w:r w:rsidRPr="00787F5F">
        <w:rPr>
          <w:rStyle w:val="footnoteChar"/>
          <w:sz w:val="18"/>
          <w:szCs w:val="18"/>
        </w:rPr>
        <w:t xml:space="preserve">Selikoff </w:t>
      </w:r>
      <w:r>
        <w:rPr>
          <w:rStyle w:val="footnoteChar"/>
          <w:sz w:val="18"/>
          <w:szCs w:val="18"/>
        </w:rPr>
        <w:t>et al</w:t>
      </w:r>
      <w:r w:rsidRPr="00787F5F">
        <w:rPr>
          <w:rStyle w:val="footnoteChar"/>
          <w:sz w:val="18"/>
          <w:szCs w:val="18"/>
        </w:rPr>
        <w:t>. Asbestotic radiological abnormalities among United States merchant marine seamen. British Journal of Industrial Medicine. 1990;47(5):292-297. (RMA ID: 035792).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F30B5" w14:textId="77777777" w:rsidR="00BD3051" w:rsidRDefault="00BD3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648F2" w14:textId="77777777" w:rsidR="00BD3051" w:rsidRDefault="00BD30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D55BC" w14:textId="77777777" w:rsidR="00BD3051" w:rsidRDefault="00BD30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E043" w14:textId="77777777" w:rsidR="00BD3051" w:rsidRPr="00D77FF8" w:rsidRDefault="00BD3051" w:rsidP="00D77F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38DB" w14:textId="77777777" w:rsidR="00BD3051" w:rsidRPr="00D77FF8" w:rsidRDefault="00BD3051" w:rsidP="00D77F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19D7F" w14:textId="77777777" w:rsidR="00BD3051" w:rsidRPr="00D77FF8" w:rsidRDefault="00BD3051" w:rsidP="00D77F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EF27" w14:textId="77777777" w:rsidR="00BD3051" w:rsidRPr="00D77FF8" w:rsidRDefault="00BD3051" w:rsidP="00D77FF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DB39" w14:textId="77777777" w:rsidR="00BD3051" w:rsidRPr="00D77FF8" w:rsidRDefault="00BD3051" w:rsidP="00D77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453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42E6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86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41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2F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EF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B248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C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46B3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29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F37A1"/>
    <w:multiLevelType w:val="hybridMultilevel"/>
    <w:tmpl w:val="C5D4C8DE"/>
    <w:lvl w:ilvl="0" w:tplc="0C090019">
      <w:start w:val="1"/>
      <w:numFmt w:val="lowerLetter"/>
      <w:lvlText w:val="%1."/>
      <w:lvlJc w:val="left"/>
      <w:pPr>
        <w:ind w:left="786" w:hanging="360"/>
      </w:pPr>
      <w:rPr>
        <w:rFonts w:hint="default"/>
      </w:rPr>
    </w:lvl>
    <w:lvl w:ilvl="1" w:tplc="0C09001B">
      <w:start w:val="1"/>
      <w:numFmt w:val="lowerRoman"/>
      <w:lvlText w:val="%2."/>
      <w:lvlJc w:val="right"/>
      <w:pPr>
        <w:ind w:left="1506" w:hanging="360"/>
      </w:pPr>
    </w:lvl>
    <w:lvl w:ilvl="2" w:tplc="0C09001B">
      <w:start w:val="1"/>
      <w:numFmt w:val="lowerRoman"/>
      <w:lvlText w:val="%3."/>
      <w:lvlJc w:val="right"/>
      <w:pPr>
        <w:ind w:left="2226" w:hanging="180"/>
      </w:pPr>
    </w:lvl>
    <w:lvl w:ilvl="3" w:tplc="0C09001B">
      <w:start w:val="1"/>
      <w:numFmt w:val="lowerRoman"/>
      <w:lvlText w:val="%4."/>
      <w:lvlJc w:val="righ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04BD01DE"/>
    <w:multiLevelType w:val="hybridMultilevel"/>
    <w:tmpl w:val="BD22532C"/>
    <w:lvl w:ilvl="0" w:tplc="12B86CD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15:restartNumberingAfterBreak="0">
    <w:nsid w:val="0F240772"/>
    <w:multiLevelType w:val="hybridMultilevel"/>
    <w:tmpl w:val="DAF463AA"/>
    <w:lvl w:ilvl="0" w:tplc="A3EE4CF6">
      <w:start w:val="2"/>
      <w:numFmt w:val="bullet"/>
      <w:lvlText w:val="–"/>
      <w:lvlJc w:val="left"/>
      <w:pPr>
        <w:ind w:left="1570" w:hanging="360"/>
      </w:pPr>
      <w:rPr>
        <w:rFonts w:ascii="Coronet (W1)" w:eastAsia="Coronet (W1)" w:hAnsi="Coronet (W1)" w:cs="Coronet (W1)"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4" w15:restartNumberingAfterBreak="0">
    <w:nsid w:val="17875621"/>
    <w:multiLevelType w:val="hybridMultilevel"/>
    <w:tmpl w:val="D4C4DF92"/>
    <w:lvl w:ilvl="0" w:tplc="286078AE">
      <w:start w:val="1"/>
      <w:numFmt w:val="decimal"/>
      <w:pStyle w:val="ListParagraph"/>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1A0567C5"/>
    <w:multiLevelType w:val="hybridMultilevel"/>
    <w:tmpl w:val="9EB62FBC"/>
    <w:lvl w:ilvl="0" w:tplc="69C66D46">
      <w:start w:val="1"/>
      <w:numFmt w:val="decimal"/>
      <w:lvlText w:val="%1."/>
      <w:lvlJc w:val="left"/>
      <w:pPr>
        <w:tabs>
          <w:tab w:val="num" w:pos="720"/>
        </w:tabs>
        <w:ind w:left="720" w:hanging="720"/>
      </w:pPr>
      <w:rPr>
        <w:rFonts w:ascii="Arial" w:hAnsi="Arial" w:hint="default"/>
        <w:b w:val="0"/>
        <w:i w:val="0"/>
        <w:sz w:val="22"/>
        <w:szCs w:val="22"/>
      </w:rPr>
    </w:lvl>
    <w:lvl w:ilvl="1" w:tplc="A4C6EB2C">
      <w:start w:val="1"/>
      <w:numFmt w:val="decimal"/>
      <w:lvlText w:val="%2."/>
      <w:lvlJc w:val="left"/>
      <w:pPr>
        <w:tabs>
          <w:tab w:val="num" w:pos="360"/>
        </w:tabs>
        <w:ind w:left="360" w:hanging="360"/>
      </w:pPr>
      <w:rPr>
        <w:rFonts w:hint="default"/>
        <w:sz w:val="22"/>
        <w:szCs w:val="22"/>
      </w:rPr>
    </w:lvl>
    <w:lvl w:ilvl="2" w:tplc="12B86CD8">
      <w:start w:val="1"/>
      <w:numFmt w:val="bullet"/>
      <w:lvlText w:val=""/>
      <w:lvlJc w:val="left"/>
      <w:pPr>
        <w:tabs>
          <w:tab w:val="num" w:pos="360"/>
        </w:tabs>
        <w:ind w:left="360" w:hanging="360"/>
      </w:pPr>
      <w:rPr>
        <w:rFonts w:ascii="Symbol" w:hAnsi="Symbol" w:hint="default"/>
        <w:b w:val="0"/>
        <w:i w:val="0"/>
        <w:sz w:val="22"/>
        <w:szCs w:val="22"/>
      </w:rPr>
    </w:lvl>
    <w:lvl w:ilvl="3" w:tplc="247C219A">
      <w:start w:val="2"/>
      <w:numFmt w:val="lowerLetter"/>
      <w:lvlText w:val="%4."/>
      <w:lvlJc w:val="left"/>
      <w:pPr>
        <w:tabs>
          <w:tab w:val="num" w:pos="2880"/>
        </w:tabs>
        <w:ind w:left="2880" w:hanging="720"/>
      </w:pPr>
      <w:rPr>
        <w:rFonts w:ascii="Arial" w:hAnsi="Arial" w:hint="default"/>
        <w:b w:val="0"/>
        <w:i w:val="0"/>
        <w:sz w:val="22"/>
        <w:szCs w:val="22"/>
      </w:rPr>
    </w:lvl>
    <w:lvl w:ilvl="4" w:tplc="5672E596">
      <w:start w:val="2"/>
      <w:numFmt w:val="lowerLetter"/>
      <w:lvlText w:val="%5."/>
      <w:lvlJc w:val="left"/>
      <w:pPr>
        <w:tabs>
          <w:tab w:val="num" w:pos="3600"/>
        </w:tabs>
        <w:ind w:left="3600" w:hanging="720"/>
      </w:pPr>
      <w:rPr>
        <w:rFonts w:ascii="Arial" w:hAnsi="Arial" w:hint="default"/>
        <w:b w:val="0"/>
        <w:i w:val="0"/>
        <w:sz w:val="22"/>
        <w:szCs w:val="22"/>
      </w:rPr>
    </w:lvl>
    <w:lvl w:ilvl="5" w:tplc="531E3862" w:tentative="1">
      <w:start w:val="1"/>
      <w:numFmt w:val="lowerRoman"/>
      <w:lvlText w:val="%6."/>
      <w:lvlJc w:val="right"/>
      <w:pPr>
        <w:tabs>
          <w:tab w:val="num" w:pos="3960"/>
        </w:tabs>
        <w:ind w:left="3960" w:hanging="180"/>
      </w:pPr>
    </w:lvl>
    <w:lvl w:ilvl="6" w:tplc="75107AB8" w:tentative="1">
      <w:start w:val="1"/>
      <w:numFmt w:val="decimal"/>
      <w:lvlText w:val="%7."/>
      <w:lvlJc w:val="left"/>
      <w:pPr>
        <w:tabs>
          <w:tab w:val="num" w:pos="4680"/>
        </w:tabs>
        <w:ind w:left="4680" w:hanging="360"/>
      </w:pPr>
    </w:lvl>
    <w:lvl w:ilvl="7" w:tplc="8C1487AA" w:tentative="1">
      <w:start w:val="1"/>
      <w:numFmt w:val="lowerLetter"/>
      <w:lvlText w:val="%8."/>
      <w:lvlJc w:val="left"/>
      <w:pPr>
        <w:tabs>
          <w:tab w:val="num" w:pos="5400"/>
        </w:tabs>
        <w:ind w:left="5400" w:hanging="360"/>
      </w:pPr>
    </w:lvl>
    <w:lvl w:ilvl="8" w:tplc="02DCF90E" w:tentative="1">
      <w:start w:val="1"/>
      <w:numFmt w:val="lowerRoman"/>
      <w:lvlText w:val="%9."/>
      <w:lvlJc w:val="right"/>
      <w:pPr>
        <w:tabs>
          <w:tab w:val="num" w:pos="6120"/>
        </w:tabs>
        <w:ind w:left="6120" w:hanging="180"/>
      </w:pPr>
    </w:lvl>
  </w:abstractNum>
  <w:abstractNum w:abstractNumId="16" w15:restartNumberingAfterBreak="0">
    <w:nsid w:val="1A3A5474"/>
    <w:multiLevelType w:val="hybridMultilevel"/>
    <w:tmpl w:val="3EE2F910"/>
    <w:lvl w:ilvl="0" w:tplc="12B86CD8">
      <w:start w:val="1"/>
      <w:numFmt w:val="bullet"/>
      <w:lvlText w:val=""/>
      <w:lvlJc w:val="left"/>
      <w:pPr>
        <w:tabs>
          <w:tab w:val="num" w:pos="1440"/>
        </w:tabs>
        <w:ind w:left="1440" w:hanging="720"/>
      </w:pPr>
      <w:rPr>
        <w:rFonts w:ascii="Symbol" w:hAnsi="Symbol" w:hint="default"/>
        <w:i w:val="0"/>
        <w:sz w:val="22"/>
        <w:szCs w:val="22"/>
      </w:rPr>
    </w:lvl>
    <w:lvl w:ilvl="1" w:tplc="0C090019">
      <w:start w:val="1"/>
      <w:numFmt w:val="lowerLetter"/>
      <w:lvlText w:val="%2."/>
      <w:lvlJc w:val="left"/>
      <w:pPr>
        <w:ind w:left="2160" w:hanging="360"/>
      </w:pPr>
    </w:lvl>
    <w:lvl w:ilvl="2" w:tplc="508ED7F0">
      <w:start w:val="1"/>
      <w:numFmt w:val="lowerRoman"/>
      <w:lvlText w:val="%3."/>
      <w:lvlJc w:val="right"/>
      <w:pPr>
        <w:ind w:left="2880" w:hanging="180"/>
      </w:pPr>
      <w:rPr>
        <w:b w:val="0"/>
      </w:rPr>
    </w:lvl>
    <w:lvl w:ilvl="3" w:tplc="F558B176">
      <w:start w:val="1"/>
      <w:numFmt w:val="decimal"/>
      <w:lvlText w:val="%4."/>
      <w:lvlJc w:val="left"/>
      <w:pPr>
        <w:ind w:left="3600" w:hanging="360"/>
      </w:pPr>
      <w:rPr>
        <w:rFonts w:ascii="Arial" w:hAnsi="Arial" w:hint="default"/>
        <w:sz w:val="22"/>
        <w:szCs w:val="22"/>
      </w:r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BAC5B09"/>
    <w:multiLevelType w:val="hybridMultilevel"/>
    <w:tmpl w:val="60AAB6E0"/>
    <w:lvl w:ilvl="0" w:tplc="9F0C2378">
      <w:numFmt w:val="bullet"/>
      <w:lvlText w:val="-"/>
      <w:lvlJc w:val="left"/>
      <w:pPr>
        <w:ind w:left="1800" w:hanging="360"/>
      </w:pPr>
      <w:rPr>
        <w:rFonts w:ascii="Courier" w:eastAsia="Courier" w:hAnsi="Courier" w:cs="Courier" w:hint="default"/>
        <w:b w:val="0"/>
        <w:bCs w:val="0"/>
        <w:i w:val="0"/>
        <w:iCs w:val="0"/>
        <w:sz w:val="22"/>
        <w:szCs w:val="22"/>
      </w:rPr>
    </w:lvl>
    <w:lvl w:ilvl="1" w:tplc="0C090019">
      <w:start w:val="1"/>
      <w:numFmt w:val="lowerLetter"/>
      <w:lvlText w:val="%2."/>
      <w:lvlJc w:val="left"/>
      <w:pPr>
        <w:ind w:left="-4574" w:hanging="360"/>
      </w:pPr>
    </w:lvl>
    <w:lvl w:ilvl="2" w:tplc="0C09001B">
      <w:start w:val="1"/>
      <w:numFmt w:val="lowerRoman"/>
      <w:lvlText w:val="%3."/>
      <w:lvlJc w:val="right"/>
      <w:pPr>
        <w:ind w:left="-3854" w:hanging="180"/>
      </w:pPr>
    </w:lvl>
    <w:lvl w:ilvl="3" w:tplc="0C09000F">
      <w:start w:val="1"/>
      <w:numFmt w:val="decimal"/>
      <w:lvlText w:val="%4."/>
      <w:lvlJc w:val="left"/>
      <w:pPr>
        <w:ind w:left="-3134" w:hanging="360"/>
      </w:pPr>
    </w:lvl>
    <w:lvl w:ilvl="4" w:tplc="0C090019">
      <w:start w:val="1"/>
      <w:numFmt w:val="lowerLetter"/>
      <w:lvlText w:val="%5."/>
      <w:lvlJc w:val="left"/>
      <w:pPr>
        <w:ind w:left="-2414" w:hanging="360"/>
      </w:pPr>
    </w:lvl>
    <w:lvl w:ilvl="5" w:tplc="0C09001B">
      <w:start w:val="1"/>
      <w:numFmt w:val="lowerRoman"/>
      <w:lvlText w:val="%6."/>
      <w:lvlJc w:val="right"/>
      <w:pPr>
        <w:ind w:left="-1694" w:hanging="180"/>
      </w:pPr>
    </w:lvl>
    <w:lvl w:ilvl="6" w:tplc="0C09000F">
      <w:start w:val="1"/>
      <w:numFmt w:val="decimal"/>
      <w:lvlText w:val="%7."/>
      <w:lvlJc w:val="left"/>
      <w:pPr>
        <w:ind w:left="-974" w:hanging="360"/>
      </w:pPr>
    </w:lvl>
    <w:lvl w:ilvl="7" w:tplc="0C090019">
      <w:start w:val="1"/>
      <w:numFmt w:val="lowerLetter"/>
      <w:lvlText w:val="%8."/>
      <w:lvlJc w:val="left"/>
      <w:pPr>
        <w:ind w:left="-254" w:hanging="360"/>
      </w:pPr>
    </w:lvl>
    <w:lvl w:ilvl="8" w:tplc="0C09001B">
      <w:start w:val="1"/>
      <w:numFmt w:val="lowerRoman"/>
      <w:lvlText w:val="%9."/>
      <w:lvlJc w:val="right"/>
      <w:pPr>
        <w:ind w:left="266" w:hanging="180"/>
      </w:pPr>
    </w:lvl>
  </w:abstractNum>
  <w:abstractNum w:abstractNumId="18" w15:restartNumberingAfterBreak="0">
    <w:nsid w:val="1FF41E54"/>
    <w:multiLevelType w:val="hybridMultilevel"/>
    <w:tmpl w:val="46C21222"/>
    <w:lvl w:ilvl="0" w:tplc="9F0C2378">
      <w:numFmt w:val="bullet"/>
      <w:lvlText w:val="-"/>
      <w:lvlJc w:val="left"/>
      <w:pPr>
        <w:ind w:left="1502" w:hanging="360"/>
      </w:pPr>
      <w:rPr>
        <w:rFonts w:ascii="Courier" w:eastAsia="Courier" w:hAnsi="Courier" w:cs="Courier" w:hint="default"/>
        <w:b w:val="0"/>
        <w:bCs w:val="0"/>
        <w:i w:val="0"/>
        <w:iCs w:val="0"/>
        <w:sz w:val="22"/>
        <w:szCs w:val="22"/>
      </w:rPr>
    </w:lvl>
    <w:lvl w:ilvl="1" w:tplc="0C090019">
      <w:start w:val="1"/>
      <w:numFmt w:val="lowerLetter"/>
      <w:lvlText w:val="%2."/>
      <w:lvlJc w:val="left"/>
      <w:pPr>
        <w:ind w:left="-4872" w:hanging="360"/>
      </w:pPr>
    </w:lvl>
    <w:lvl w:ilvl="2" w:tplc="0C09001B">
      <w:start w:val="1"/>
      <w:numFmt w:val="lowerRoman"/>
      <w:lvlText w:val="%3."/>
      <w:lvlJc w:val="right"/>
      <w:pPr>
        <w:ind w:left="-4152" w:hanging="180"/>
      </w:pPr>
    </w:lvl>
    <w:lvl w:ilvl="3" w:tplc="0C09000F">
      <w:start w:val="1"/>
      <w:numFmt w:val="decimal"/>
      <w:lvlText w:val="%4."/>
      <w:lvlJc w:val="left"/>
      <w:pPr>
        <w:ind w:left="-3432" w:hanging="360"/>
      </w:pPr>
    </w:lvl>
    <w:lvl w:ilvl="4" w:tplc="0C090019">
      <w:start w:val="1"/>
      <w:numFmt w:val="lowerLetter"/>
      <w:lvlText w:val="%5."/>
      <w:lvlJc w:val="left"/>
      <w:pPr>
        <w:ind w:left="-2712" w:hanging="360"/>
      </w:pPr>
    </w:lvl>
    <w:lvl w:ilvl="5" w:tplc="0C09001B">
      <w:start w:val="1"/>
      <w:numFmt w:val="lowerRoman"/>
      <w:lvlText w:val="%6."/>
      <w:lvlJc w:val="right"/>
      <w:pPr>
        <w:ind w:left="-1992" w:hanging="180"/>
      </w:pPr>
    </w:lvl>
    <w:lvl w:ilvl="6" w:tplc="0C09000F">
      <w:start w:val="1"/>
      <w:numFmt w:val="decimal"/>
      <w:lvlText w:val="%7."/>
      <w:lvlJc w:val="left"/>
      <w:pPr>
        <w:ind w:left="-1272" w:hanging="360"/>
      </w:pPr>
    </w:lvl>
    <w:lvl w:ilvl="7" w:tplc="0C090019">
      <w:start w:val="1"/>
      <w:numFmt w:val="lowerLetter"/>
      <w:lvlText w:val="%8."/>
      <w:lvlJc w:val="left"/>
      <w:pPr>
        <w:ind w:left="-552" w:hanging="360"/>
      </w:pPr>
    </w:lvl>
    <w:lvl w:ilvl="8" w:tplc="0C09001B">
      <w:start w:val="1"/>
      <w:numFmt w:val="lowerRoman"/>
      <w:lvlText w:val="%9."/>
      <w:lvlJc w:val="right"/>
      <w:pPr>
        <w:ind w:left="8" w:hanging="180"/>
      </w:pPr>
    </w:lvl>
  </w:abstractNum>
  <w:abstractNum w:abstractNumId="19" w15:restartNumberingAfterBreak="0">
    <w:nsid w:val="22B2318F"/>
    <w:multiLevelType w:val="hybridMultilevel"/>
    <w:tmpl w:val="E51C1B02"/>
    <w:lvl w:ilvl="0" w:tplc="9F0C2378">
      <w:numFmt w:val="bullet"/>
      <w:lvlText w:val="-"/>
      <w:lvlJc w:val="left"/>
      <w:pPr>
        <w:ind w:left="1142" w:hanging="360"/>
      </w:pPr>
      <w:rPr>
        <w:rFonts w:ascii="Courier" w:eastAsia="Courier" w:hAnsi="Courier" w:cs="Courier" w:hint="default"/>
        <w:b w:val="0"/>
        <w:bCs w:val="0"/>
        <w:i w:val="0"/>
        <w:iCs w:val="0"/>
        <w:sz w:val="22"/>
        <w:szCs w:val="22"/>
      </w:rPr>
    </w:lvl>
    <w:lvl w:ilvl="1" w:tplc="0C090019">
      <w:start w:val="1"/>
      <w:numFmt w:val="lowerLetter"/>
      <w:lvlText w:val="%2."/>
      <w:lvlJc w:val="left"/>
      <w:pPr>
        <w:ind w:left="-5232" w:hanging="360"/>
      </w:pPr>
    </w:lvl>
    <w:lvl w:ilvl="2" w:tplc="0C09001B">
      <w:start w:val="1"/>
      <w:numFmt w:val="lowerRoman"/>
      <w:lvlText w:val="%3."/>
      <w:lvlJc w:val="right"/>
      <w:pPr>
        <w:ind w:left="-4512" w:hanging="180"/>
      </w:pPr>
    </w:lvl>
    <w:lvl w:ilvl="3" w:tplc="0C09000F">
      <w:start w:val="1"/>
      <w:numFmt w:val="decimal"/>
      <w:lvlText w:val="%4."/>
      <w:lvlJc w:val="left"/>
      <w:pPr>
        <w:ind w:left="-3792" w:hanging="360"/>
      </w:pPr>
    </w:lvl>
    <w:lvl w:ilvl="4" w:tplc="0C090019">
      <w:start w:val="1"/>
      <w:numFmt w:val="lowerLetter"/>
      <w:lvlText w:val="%5."/>
      <w:lvlJc w:val="left"/>
      <w:pPr>
        <w:ind w:left="-3072" w:hanging="360"/>
      </w:pPr>
    </w:lvl>
    <w:lvl w:ilvl="5" w:tplc="0C09001B">
      <w:start w:val="1"/>
      <w:numFmt w:val="lowerRoman"/>
      <w:lvlText w:val="%6."/>
      <w:lvlJc w:val="right"/>
      <w:pPr>
        <w:ind w:left="-2352" w:hanging="180"/>
      </w:pPr>
    </w:lvl>
    <w:lvl w:ilvl="6" w:tplc="0C09000F">
      <w:start w:val="1"/>
      <w:numFmt w:val="decimal"/>
      <w:lvlText w:val="%7."/>
      <w:lvlJc w:val="left"/>
      <w:pPr>
        <w:ind w:left="-1632" w:hanging="360"/>
      </w:pPr>
    </w:lvl>
    <w:lvl w:ilvl="7" w:tplc="0C090019">
      <w:start w:val="1"/>
      <w:numFmt w:val="lowerLetter"/>
      <w:lvlText w:val="%8."/>
      <w:lvlJc w:val="left"/>
      <w:pPr>
        <w:ind w:left="-912" w:hanging="360"/>
      </w:pPr>
    </w:lvl>
    <w:lvl w:ilvl="8" w:tplc="0C09001B">
      <w:start w:val="1"/>
      <w:numFmt w:val="lowerRoman"/>
      <w:lvlText w:val="%9."/>
      <w:lvlJc w:val="right"/>
      <w:pPr>
        <w:ind w:left="-192" w:hanging="180"/>
      </w:pPr>
    </w:lvl>
  </w:abstractNum>
  <w:abstractNum w:abstractNumId="2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pPr>
    </w:lvl>
    <w:lvl w:ilvl="1">
      <w:start w:val="1"/>
      <w:numFmt w:val="none"/>
      <w:lvlRestart w:val="0"/>
      <w:pStyle w:val="Quotation1"/>
      <w:suff w:val="nothing"/>
      <w:lvlText w:val=""/>
      <w:lvlJc w:val="left"/>
      <w:pPr>
        <w:tabs>
          <w:tab w:val="num" w:pos="425"/>
        </w:tabs>
        <w:ind w:left="425"/>
      </w:pPr>
    </w:lvl>
    <w:lvl w:ilvl="2">
      <w:start w:val="1"/>
      <w:numFmt w:val="none"/>
      <w:lvlRestart w:val="0"/>
      <w:pStyle w:val="Quotation2"/>
      <w:suff w:val="nothing"/>
      <w:lvlText w:val=""/>
      <w:lvlJc w:val="left"/>
      <w:pPr>
        <w:tabs>
          <w:tab w:val="num" w:pos="850"/>
        </w:tabs>
        <w:ind w:left="850"/>
      </w:pPr>
    </w:lvl>
    <w:lvl w:ilvl="3">
      <w:start w:val="1"/>
      <w:numFmt w:val="none"/>
      <w:lvlRestart w:val="0"/>
      <w:pStyle w:val="Quotation3"/>
      <w:suff w:val="nothing"/>
      <w:lvlText w:val=""/>
      <w:lvlJc w:val="left"/>
      <w:pPr>
        <w:tabs>
          <w:tab w:val="num" w:pos="1276"/>
        </w:tabs>
        <w:ind w:left="1276"/>
      </w:pPr>
    </w:lvl>
    <w:lvl w:ilvl="4">
      <w:start w:val="1"/>
      <w:numFmt w:val="none"/>
      <w:lvlRestart w:val="0"/>
      <w:pStyle w:val="Quotation4"/>
      <w:suff w:val="nothing"/>
      <w:lvlText w:val=""/>
      <w:lvlJc w:val="left"/>
      <w:pPr>
        <w:tabs>
          <w:tab w:val="num" w:pos="1701"/>
        </w:tabs>
        <w:ind w:left="1701"/>
      </w:pPr>
    </w:lvl>
    <w:lvl w:ilvl="5">
      <w:start w:val="1"/>
      <w:numFmt w:val="none"/>
      <w:lvlRestart w:val="0"/>
      <w:pStyle w:val="Quotation5"/>
      <w:suff w:val="nothing"/>
      <w:lvlText w:val=""/>
      <w:lvlJc w:val="left"/>
      <w:pPr>
        <w:tabs>
          <w:tab w:val="num" w:pos="2126"/>
        </w:tabs>
        <w:ind w:left="2126"/>
      </w:pPr>
    </w:lvl>
    <w:lvl w:ilvl="6">
      <w:start w:val="1"/>
      <w:numFmt w:val="none"/>
      <w:lvlRestart w:val="0"/>
      <w:pStyle w:val="Quotation6"/>
      <w:suff w:val="nothing"/>
      <w:lvlText w:val=""/>
      <w:lvlJc w:val="left"/>
      <w:pPr>
        <w:tabs>
          <w:tab w:val="num" w:pos="2551"/>
        </w:tabs>
        <w:ind w:left="2551"/>
      </w:pPr>
    </w:lvl>
    <w:lvl w:ilvl="7">
      <w:start w:val="1"/>
      <w:numFmt w:val="none"/>
      <w:lvlRestart w:val="0"/>
      <w:pStyle w:val="Quotation7"/>
      <w:suff w:val="nothing"/>
      <w:lvlText w:val=""/>
      <w:lvlJc w:val="left"/>
      <w:pPr>
        <w:tabs>
          <w:tab w:val="num" w:pos="2976"/>
        </w:tabs>
        <w:ind w:left="2976"/>
      </w:pPr>
    </w:lvl>
    <w:lvl w:ilvl="8">
      <w:start w:val="1"/>
      <w:numFmt w:val="none"/>
      <w:lvlRestart w:val="0"/>
      <w:pStyle w:val="Quotation8"/>
      <w:suff w:val="nothing"/>
      <w:lvlText w:val=""/>
      <w:lvlJc w:val="left"/>
      <w:pPr>
        <w:tabs>
          <w:tab w:val="num" w:pos="3402"/>
        </w:tabs>
        <w:ind w:left="3402"/>
      </w:pPr>
    </w:lvl>
  </w:abstractNum>
  <w:abstractNum w:abstractNumId="21" w15:restartNumberingAfterBreak="0">
    <w:nsid w:val="28347D38"/>
    <w:multiLevelType w:val="hybridMultilevel"/>
    <w:tmpl w:val="589CCB90"/>
    <w:lvl w:ilvl="0" w:tplc="12B86CD8">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2" w15:restartNumberingAfterBreak="0">
    <w:nsid w:val="28934A6B"/>
    <w:multiLevelType w:val="multilevel"/>
    <w:tmpl w:val="0F9EA0A8"/>
    <w:lvl w:ilvl="0">
      <w:start w:val="1"/>
      <w:numFmt w:val="bullet"/>
      <w:pStyle w:val="DashEm"/>
      <w:lvlText w:val="—"/>
      <w:lvlJc w:val="left"/>
      <w:pPr>
        <w:tabs>
          <w:tab w:val="num" w:pos="425"/>
        </w:tabs>
        <w:ind w:left="425" w:hanging="425"/>
      </w:pPr>
      <w:rPr>
        <w:b/>
        <w:bCs/>
        <w:i w:val="0"/>
        <w:iCs w:val="0"/>
      </w:rPr>
    </w:lvl>
    <w:lvl w:ilvl="1">
      <w:start w:val="1"/>
      <w:numFmt w:val="bullet"/>
      <w:pStyle w:val="DashEm1"/>
      <w:lvlText w:val="—"/>
      <w:lvlJc w:val="left"/>
      <w:pPr>
        <w:tabs>
          <w:tab w:val="num" w:pos="425"/>
        </w:tabs>
        <w:ind w:left="425" w:hanging="425"/>
      </w:pPr>
      <w:rPr>
        <w:b/>
        <w:bCs/>
        <w:i w:val="0"/>
        <w:iCs w:val="0"/>
      </w:rPr>
    </w:lvl>
    <w:lvl w:ilvl="2">
      <w:start w:val="1"/>
      <w:numFmt w:val="bullet"/>
      <w:pStyle w:val="DashEn1"/>
      <w:lvlText w:val="–"/>
      <w:lvlJc w:val="left"/>
      <w:pPr>
        <w:tabs>
          <w:tab w:val="num" w:pos="850"/>
        </w:tabs>
        <w:ind w:left="850" w:hanging="425"/>
      </w:pPr>
      <w:rPr>
        <w:b w:val="0"/>
        <w:bCs w:val="0"/>
        <w:i w:val="0"/>
        <w:iCs w:val="0"/>
      </w:rPr>
    </w:lvl>
    <w:lvl w:ilvl="3">
      <w:start w:val="1"/>
      <w:numFmt w:val="bullet"/>
      <w:pStyle w:val="DashEn2"/>
      <w:lvlText w:val="–"/>
      <w:lvlJc w:val="left"/>
      <w:pPr>
        <w:tabs>
          <w:tab w:val="num" w:pos="1276"/>
        </w:tabs>
        <w:ind w:left="1276" w:hanging="426"/>
      </w:pPr>
      <w:rPr>
        <w:b w:val="0"/>
        <w:bCs w:val="0"/>
        <w:i w:val="0"/>
        <w:iCs w:val="0"/>
      </w:rPr>
    </w:lvl>
    <w:lvl w:ilvl="4">
      <w:start w:val="1"/>
      <w:numFmt w:val="bullet"/>
      <w:pStyle w:val="DashEn3"/>
      <w:lvlText w:val="–"/>
      <w:lvlJc w:val="left"/>
      <w:pPr>
        <w:tabs>
          <w:tab w:val="num" w:pos="1701"/>
        </w:tabs>
        <w:ind w:left="1701" w:hanging="425"/>
      </w:pPr>
      <w:rPr>
        <w:b w:val="0"/>
        <w:bCs w:val="0"/>
        <w:i w:val="0"/>
        <w:iCs w:val="0"/>
      </w:rPr>
    </w:lvl>
    <w:lvl w:ilvl="5">
      <w:start w:val="1"/>
      <w:numFmt w:val="bullet"/>
      <w:pStyle w:val="DashEn4"/>
      <w:lvlText w:val="–"/>
      <w:lvlJc w:val="left"/>
      <w:pPr>
        <w:tabs>
          <w:tab w:val="num" w:pos="2126"/>
        </w:tabs>
        <w:ind w:left="2126" w:hanging="425"/>
      </w:pPr>
      <w:rPr>
        <w:b w:val="0"/>
        <w:bCs w:val="0"/>
        <w:i w:val="0"/>
        <w:iCs w:val="0"/>
      </w:rPr>
    </w:lvl>
    <w:lvl w:ilvl="6">
      <w:start w:val="1"/>
      <w:numFmt w:val="bullet"/>
      <w:pStyle w:val="DashEn5"/>
      <w:lvlText w:val="–"/>
      <w:lvlJc w:val="left"/>
      <w:pPr>
        <w:tabs>
          <w:tab w:val="num" w:pos="2551"/>
        </w:tabs>
        <w:ind w:left="2551" w:hanging="425"/>
      </w:pPr>
      <w:rPr>
        <w:b w:val="0"/>
        <w:bCs w:val="0"/>
        <w:i w:val="0"/>
        <w:iCs w:val="0"/>
      </w:rPr>
    </w:lvl>
    <w:lvl w:ilvl="7">
      <w:start w:val="1"/>
      <w:numFmt w:val="bullet"/>
      <w:pStyle w:val="DashEn6"/>
      <w:lvlText w:val="–"/>
      <w:lvlJc w:val="left"/>
      <w:pPr>
        <w:tabs>
          <w:tab w:val="num" w:pos="2976"/>
        </w:tabs>
        <w:ind w:left="2976" w:hanging="425"/>
      </w:pPr>
      <w:rPr>
        <w:b w:val="0"/>
        <w:bCs w:val="0"/>
        <w:i w:val="0"/>
        <w:iCs w:val="0"/>
      </w:rPr>
    </w:lvl>
    <w:lvl w:ilvl="8">
      <w:start w:val="1"/>
      <w:numFmt w:val="bullet"/>
      <w:pStyle w:val="DashEn7"/>
      <w:lvlText w:val="–"/>
      <w:lvlJc w:val="left"/>
      <w:pPr>
        <w:tabs>
          <w:tab w:val="num" w:pos="3402"/>
        </w:tabs>
        <w:ind w:left="3402" w:hanging="426"/>
      </w:pPr>
      <w:rPr>
        <w:b w:val="0"/>
        <w:bCs w:val="0"/>
        <w:i w:val="0"/>
        <w:iCs w:val="0"/>
      </w:rPr>
    </w:lvl>
  </w:abstractNum>
  <w:abstractNum w:abstractNumId="23" w15:restartNumberingAfterBreak="0">
    <w:nsid w:val="2B0A4E01"/>
    <w:multiLevelType w:val="hybridMultilevel"/>
    <w:tmpl w:val="75A4A24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24" w15:restartNumberingAfterBreak="0">
    <w:nsid w:val="2C5F648C"/>
    <w:multiLevelType w:val="hybridMultilevel"/>
    <w:tmpl w:val="5F4EA3B8"/>
    <w:lvl w:ilvl="0" w:tplc="0C090001">
      <w:start w:val="1"/>
      <w:numFmt w:val="bullet"/>
      <w:lvlText w:val=""/>
      <w:lvlJc w:val="left"/>
      <w:pPr>
        <w:ind w:left="1502" w:hanging="360"/>
      </w:pPr>
      <w:rPr>
        <w:rFonts w:ascii="Symbol" w:hAnsi="Symbol" w:hint="default"/>
      </w:rPr>
    </w:lvl>
    <w:lvl w:ilvl="1" w:tplc="0C090003">
      <w:start w:val="1"/>
      <w:numFmt w:val="bullet"/>
      <w:lvlText w:val="o"/>
      <w:lvlJc w:val="left"/>
      <w:pPr>
        <w:ind w:left="2222" w:hanging="360"/>
      </w:pPr>
      <w:rPr>
        <w:rFonts w:ascii="Courier New" w:hAnsi="Courier New" w:cs="Courier New" w:hint="default"/>
      </w:rPr>
    </w:lvl>
    <w:lvl w:ilvl="2" w:tplc="0C090005">
      <w:start w:val="1"/>
      <w:numFmt w:val="bullet"/>
      <w:lvlText w:val=""/>
      <w:lvlJc w:val="left"/>
      <w:pPr>
        <w:ind w:left="2942" w:hanging="360"/>
      </w:pPr>
      <w:rPr>
        <w:rFonts w:ascii="Wingdings" w:hAnsi="Wingdings" w:hint="default"/>
      </w:rPr>
    </w:lvl>
    <w:lvl w:ilvl="3" w:tplc="0C09000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25" w15:restartNumberingAfterBreak="0">
    <w:nsid w:val="2FA46F27"/>
    <w:multiLevelType w:val="hybridMultilevel"/>
    <w:tmpl w:val="63CE3986"/>
    <w:lvl w:ilvl="0" w:tplc="C948643C">
      <w:start w:val="1"/>
      <w:numFmt w:val="decimal"/>
      <w:pStyle w:val="Body"/>
      <w:lvlText w:val="%1."/>
      <w:lvlJc w:val="left"/>
      <w:pPr>
        <w:ind w:left="927" w:hanging="360"/>
      </w:pPr>
      <w:rPr>
        <w:rFonts w:ascii="Arial" w:hAnsi="Arial" w:cs="Arial" w:hint="default"/>
        <w:b w:val="0"/>
        <w:bCs w:val="0"/>
        <w:i w:val="0"/>
        <w:iCs w:val="0"/>
        <w:sz w:val="24"/>
        <w:szCs w:val="24"/>
      </w:rPr>
    </w:lvl>
    <w:lvl w:ilvl="1" w:tplc="0C090019">
      <w:start w:val="1"/>
      <w:numFmt w:val="lowerLetter"/>
      <w:lvlText w:val="%2."/>
      <w:lvlJc w:val="left"/>
      <w:pPr>
        <w:ind w:left="-911" w:hanging="360"/>
      </w:pPr>
    </w:lvl>
    <w:lvl w:ilvl="2" w:tplc="0C09001B">
      <w:start w:val="1"/>
      <w:numFmt w:val="lowerRoman"/>
      <w:lvlText w:val="%3."/>
      <w:lvlJc w:val="right"/>
      <w:pPr>
        <w:ind w:left="-191" w:hanging="180"/>
      </w:pPr>
    </w:lvl>
    <w:lvl w:ilvl="3" w:tplc="0C09000F">
      <w:start w:val="1"/>
      <w:numFmt w:val="decimal"/>
      <w:lvlText w:val="%4."/>
      <w:lvlJc w:val="left"/>
      <w:pPr>
        <w:ind w:left="329" w:hanging="360"/>
      </w:pPr>
    </w:lvl>
    <w:lvl w:ilvl="4" w:tplc="0C090019">
      <w:start w:val="1"/>
      <w:numFmt w:val="lowerLetter"/>
      <w:lvlText w:val="%5."/>
      <w:lvlJc w:val="left"/>
      <w:pPr>
        <w:ind w:left="1049" w:hanging="360"/>
      </w:pPr>
    </w:lvl>
    <w:lvl w:ilvl="5" w:tplc="DCA05FE2">
      <w:start w:val="1"/>
      <w:numFmt w:val="bullet"/>
      <w:lvlText w:val="–"/>
      <w:lvlJc w:val="left"/>
      <w:pPr>
        <w:ind w:left="1769" w:hanging="180"/>
      </w:pPr>
      <w:rPr>
        <w:rFonts w:ascii="Coronet (W1)" w:hAnsi="Coronet (W1)" w:hint="default"/>
        <w:sz w:val="24"/>
      </w:rPr>
    </w:lvl>
    <w:lvl w:ilvl="6" w:tplc="0C09000F">
      <w:start w:val="1"/>
      <w:numFmt w:val="decimal"/>
      <w:lvlText w:val="%7."/>
      <w:lvlJc w:val="left"/>
      <w:pPr>
        <w:ind w:left="2489" w:hanging="360"/>
      </w:pPr>
    </w:lvl>
    <w:lvl w:ilvl="7" w:tplc="0C090019">
      <w:start w:val="1"/>
      <w:numFmt w:val="lowerLetter"/>
      <w:lvlText w:val="%8."/>
      <w:lvlJc w:val="left"/>
      <w:pPr>
        <w:ind w:left="3209" w:hanging="360"/>
      </w:pPr>
    </w:lvl>
    <w:lvl w:ilvl="8" w:tplc="0C09001B">
      <w:start w:val="1"/>
      <w:numFmt w:val="lowerRoman"/>
      <w:lvlText w:val="%9."/>
      <w:lvlJc w:val="right"/>
      <w:pPr>
        <w:ind w:left="3929" w:hanging="180"/>
      </w:pPr>
    </w:lvl>
  </w:abstractNum>
  <w:abstractNum w:abstractNumId="26" w15:restartNumberingAfterBreak="0">
    <w:nsid w:val="339B7FFD"/>
    <w:multiLevelType w:val="hybridMultilevel"/>
    <w:tmpl w:val="BD40F11A"/>
    <w:lvl w:ilvl="0" w:tplc="DCA05FE2">
      <w:start w:val="1"/>
      <w:numFmt w:val="bullet"/>
      <w:lvlText w:val="–"/>
      <w:lvlJc w:val="left"/>
      <w:pPr>
        <w:ind w:left="1080" w:hanging="360"/>
      </w:pPr>
      <w:rPr>
        <w:rFonts w:ascii="Coronet (W1)" w:hAnsi="Coronet (W1)"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8182E23"/>
    <w:multiLevelType w:val="hybridMultilevel"/>
    <w:tmpl w:val="69E03044"/>
    <w:lvl w:ilvl="0" w:tplc="08090019">
      <w:start w:val="1"/>
      <w:numFmt w:val="lowerLetter"/>
      <w:lvlText w:val="%1."/>
      <w:lvlJc w:val="left"/>
      <w:pPr>
        <w:ind w:left="1142" w:hanging="360"/>
      </w:pPr>
      <w:rPr>
        <w:rFonts w:hint="default"/>
        <w:b w:val="0"/>
        <w:bCs w:val="0"/>
        <w:i w:val="0"/>
        <w:iCs w:val="0"/>
        <w:sz w:val="24"/>
        <w:szCs w:val="24"/>
      </w:rPr>
    </w:lvl>
    <w:lvl w:ilvl="1" w:tplc="0C090019">
      <w:start w:val="1"/>
      <w:numFmt w:val="lowerLetter"/>
      <w:lvlText w:val="%2."/>
      <w:lvlJc w:val="left"/>
      <w:pPr>
        <w:ind w:left="-554" w:hanging="360"/>
      </w:pPr>
    </w:lvl>
    <w:lvl w:ilvl="2" w:tplc="0C09001B">
      <w:start w:val="1"/>
      <w:numFmt w:val="lowerRoman"/>
      <w:lvlText w:val="%3."/>
      <w:lvlJc w:val="right"/>
      <w:pPr>
        <w:ind w:left="166" w:hanging="180"/>
      </w:pPr>
    </w:lvl>
    <w:lvl w:ilvl="3" w:tplc="0C09000F">
      <w:start w:val="1"/>
      <w:numFmt w:val="decimal"/>
      <w:lvlText w:val="%4."/>
      <w:lvlJc w:val="left"/>
      <w:pPr>
        <w:ind w:left="686" w:hanging="360"/>
      </w:pPr>
    </w:lvl>
    <w:lvl w:ilvl="4" w:tplc="0C090019">
      <w:start w:val="1"/>
      <w:numFmt w:val="lowerLetter"/>
      <w:lvlText w:val="%5."/>
      <w:lvlJc w:val="left"/>
      <w:pPr>
        <w:ind w:left="1406" w:hanging="360"/>
      </w:pPr>
    </w:lvl>
    <w:lvl w:ilvl="5" w:tplc="0C09001B">
      <w:start w:val="1"/>
      <w:numFmt w:val="lowerRoman"/>
      <w:lvlText w:val="%6."/>
      <w:lvlJc w:val="right"/>
      <w:pPr>
        <w:ind w:left="2126" w:hanging="180"/>
      </w:pPr>
    </w:lvl>
    <w:lvl w:ilvl="6" w:tplc="0C09000F">
      <w:start w:val="1"/>
      <w:numFmt w:val="decimal"/>
      <w:lvlText w:val="%7."/>
      <w:lvlJc w:val="left"/>
      <w:pPr>
        <w:ind w:left="2846" w:hanging="360"/>
      </w:pPr>
    </w:lvl>
    <w:lvl w:ilvl="7" w:tplc="0C090019">
      <w:start w:val="1"/>
      <w:numFmt w:val="lowerLetter"/>
      <w:lvlText w:val="%8."/>
      <w:lvlJc w:val="left"/>
      <w:pPr>
        <w:ind w:left="3566" w:hanging="360"/>
      </w:pPr>
    </w:lvl>
    <w:lvl w:ilvl="8" w:tplc="0C09001B">
      <w:start w:val="1"/>
      <w:numFmt w:val="lowerRoman"/>
      <w:lvlText w:val="%9."/>
      <w:lvlJc w:val="right"/>
      <w:pPr>
        <w:ind w:left="4286" w:hanging="180"/>
      </w:pPr>
    </w:lvl>
  </w:abstractNum>
  <w:abstractNum w:abstractNumId="28" w15:restartNumberingAfterBreak="0">
    <w:nsid w:val="39D967A1"/>
    <w:multiLevelType w:val="hybridMultilevel"/>
    <w:tmpl w:val="A734FB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AC3922"/>
    <w:multiLevelType w:val="hybridMultilevel"/>
    <w:tmpl w:val="29B8008C"/>
    <w:lvl w:ilvl="0" w:tplc="9F0C2378">
      <w:numFmt w:val="bullet"/>
      <w:lvlText w:val="-"/>
      <w:lvlJc w:val="left"/>
      <w:pPr>
        <w:ind w:left="1142" w:hanging="360"/>
      </w:pPr>
      <w:rPr>
        <w:rFonts w:ascii="Courier" w:eastAsia="Courier" w:hAnsi="Courier" w:cs="Courier" w:hint="default"/>
        <w:b w:val="0"/>
        <w:bCs w:val="0"/>
        <w:i w:val="0"/>
        <w:iCs w:val="0"/>
        <w:sz w:val="22"/>
        <w:szCs w:val="22"/>
      </w:rPr>
    </w:lvl>
    <w:lvl w:ilvl="1" w:tplc="0C090019">
      <w:start w:val="1"/>
      <w:numFmt w:val="lowerLetter"/>
      <w:lvlText w:val="%2."/>
      <w:lvlJc w:val="left"/>
      <w:pPr>
        <w:ind w:left="-554" w:hanging="360"/>
      </w:pPr>
    </w:lvl>
    <w:lvl w:ilvl="2" w:tplc="0C09001B">
      <w:start w:val="1"/>
      <w:numFmt w:val="lowerRoman"/>
      <w:lvlText w:val="%3."/>
      <w:lvlJc w:val="right"/>
      <w:pPr>
        <w:ind w:left="6" w:hanging="180"/>
      </w:pPr>
    </w:lvl>
    <w:lvl w:ilvl="3" w:tplc="0C09000F">
      <w:start w:val="1"/>
      <w:numFmt w:val="decimal"/>
      <w:lvlText w:val="%4."/>
      <w:lvlJc w:val="left"/>
      <w:pPr>
        <w:ind w:left="686" w:hanging="360"/>
      </w:pPr>
    </w:lvl>
    <w:lvl w:ilvl="4" w:tplc="0C090019">
      <w:start w:val="1"/>
      <w:numFmt w:val="lowerLetter"/>
      <w:lvlText w:val="%5."/>
      <w:lvlJc w:val="left"/>
      <w:pPr>
        <w:ind w:left="1406" w:hanging="360"/>
      </w:pPr>
    </w:lvl>
    <w:lvl w:ilvl="5" w:tplc="0C09001B">
      <w:start w:val="1"/>
      <w:numFmt w:val="lowerRoman"/>
      <w:lvlText w:val="%6."/>
      <w:lvlJc w:val="right"/>
      <w:pPr>
        <w:ind w:left="2126" w:hanging="180"/>
      </w:pPr>
    </w:lvl>
    <w:lvl w:ilvl="6" w:tplc="0C09000F">
      <w:start w:val="1"/>
      <w:numFmt w:val="decimal"/>
      <w:lvlText w:val="%7."/>
      <w:lvlJc w:val="left"/>
      <w:pPr>
        <w:ind w:left="2846" w:hanging="360"/>
      </w:pPr>
    </w:lvl>
    <w:lvl w:ilvl="7" w:tplc="0C090019">
      <w:start w:val="1"/>
      <w:numFmt w:val="lowerLetter"/>
      <w:lvlText w:val="%8."/>
      <w:lvlJc w:val="left"/>
      <w:pPr>
        <w:ind w:left="3566" w:hanging="360"/>
      </w:pPr>
    </w:lvl>
    <w:lvl w:ilvl="8" w:tplc="0C09001B">
      <w:start w:val="1"/>
      <w:numFmt w:val="lowerRoman"/>
      <w:lvlText w:val="%9."/>
      <w:lvlJc w:val="right"/>
      <w:pPr>
        <w:ind w:left="4286" w:hanging="180"/>
      </w:pPr>
    </w:lvl>
  </w:abstractNum>
  <w:abstractNum w:abstractNumId="30" w15:restartNumberingAfterBreak="0">
    <w:nsid w:val="46270405"/>
    <w:multiLevelType w:val="hybridMultilevel"/>
    <w:tmpl w:val="A8DEE058"/>
    <w:lvl w:ilvl="0" w:tplc="08090019">
      <w:start w:val="1"/>
      <w:numFmt w:val="lowerLetter"/>
      <w:lvlText w:val="%1."/>
      <w:lvlJc w:val="left"/>
      <w:pPr>
        <w:ind w:left="785" w:hanging="360"/>
      </w:pPr>
      <w:rPr>
        <w:rFonts w:hint="default"/>
        <w:b w:val="0"/>
        <w:bCs w:val="0"/>
        <w:i w:val="0"/>
        <w:iCs w:val="0"/>
        <w:sz w:val="24"/>
        <w:szCs w:val="24"/>
      </w:rPr>
    </w:lvl>
    <w:lvl w:ilvl="1" w:tplc="0C090019">
      <w:start w:val="1"/>
      <w:numFmt w:val="lowerLetter"/>
      <w:lvlText w:val="%2."/>
      <w:lvlJc w:val="left"/>
      <w:pPr>
        <w:ind w:left="-911" w:hanging="360"/>
      </w:pPr>
    </w:lvl>
    <w:lvl w:ilvl="2" w:tplc="0C09001B">
      <w:start w:val="1"/>
      <w:numFmt w:val="lowerRoman"/>
      <w:lvlText w:val="%3."/>
      <w:lvlJc w:val="right"/>
      <w:pPr>
        <w:ind w:left="-191" w:hanging="180"/>
      </w:pPr>
    </w:lvl>
    <w:lvl w:ilvl="3" w:tplc="0C09000F">
      <w:start w:val="1"/>
      <w:numFmt w:val="decimal"/>
      <w:lvlText w:val="%4."/>
      <w:lvlJc w:val="left"/>
      <w:pPr>
        <w:ind w:left="329" w:hanging="360"/>
      </w:pPr>
    </w:lvl>
    <w:lvl w:ilvl="4" w:tplc="0C090019">
      <w:start w:val="1"/>
      <w:numFmt w:val="lowerLetter"/>
      <w:lvlText w:val="%5."/>
      <w:lvlJc w:val="left"/>
      <w:pPr>
        <w:ind w:left="1049" w:hanging="360"/>
      </w:pPr>
    </w:lvl>
    <w:lvl w:ilvl="5" w:tplc="0C09001B">
      <w:start w:val="1"/>
      <w:numFmt w:val="lowerRoman"/>
      <w:lvlText w:val="%6."/>
      <w:lvlJc w:val="right"/>
      <w:pPr>
        <w:ind w:left="1769" w:hanging="180"/>
      </w:pPr>
    </w:lvl>
    <w:lvl w:ilvl="6" w:tplc="0C09000F">
      <w:start w:val="1"/>
      <w:numFmt w:val="decimal"/>
      <w:lvlText w:val="%7."/>
      <w:lvlJc w:val="left"/>
      <w:pPr>
        <w:ind w:left="2489" w:hanging="360"/>
      </w:pPr>
    </w:lvl>
    <w:lvl w:ilvl="7" w:tplc="0C090019">
      <w:start w:val="1"/>
      <w:numFmt w:val="lowerLetter"/>
      <w:lvlText w:val="%8."/>
      <w:lvlJc w:val="left"/>
      <w:pPr>
        <w:ind w:left="3209" w:hanging="360"/>
      </w:pPr>
    </w:lvl>
    <w:lvl w:ilvl="8" w:tplc="0C09001B">
      <w:start w:val="1"/>
      <w:numFmt w:val="lowerRoman"/>
      <w:lvlText w:val="%9."/>
      <w:lvlJc w:val="right"/>
      <w:pPr>
        <w:ind w:left="3929" w:hanging="180"/>
      </w:pPr>
    </w:lvl>
  </w:abstractNum>
  <w:abstractNum w:abstractNumId="31" w15:restartNumberingAfterBreak="0">
    <w:nsid w:val="4BE67C3B"/>
    <w:multiLevelType w:val="hybridMultilevel"/>
    <w:tmpl w:val="78E2F254"/>
    <w:lvl w:ilvl="0" w:tplc="1228C6EE">
      <w:start w:val="1"/>
      <w:numFmt w:val="decimal"/>
      <w:lvlText w:val="%1."/>
      <w:lvlJc w:val="left"/>
      <w:pPr>
        <w:tabs>
          <w:tab w:val="num" w:pos="720"/>
        </w:tabs>
        <w:ind w:left="720" w:hanging="720"/>
      </w:pPr>
      <w:rPr>
        <w:rFonts w:ascii="Arial" w:hAnsi="Arial" w:hint="default"/>
        <w:i w:val="0"/>
        <w:sz w:val="22"/>
        <w:szCs w:val="22"/>
      </w:rPr>
    </w:lvl>
    <w:lvl w:ilvl="1" w:tplc="0C090019">
      <w:start w:val="1"/>
      <w:numFmt w:val="lowerLetter"/>
      <w:lvlText w:val="%2."/>
      <w:lvlJc w:val="left"/>
      <w:pPr>
        <w:ind w:left="1440"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E46962"/>
    <w:multiLevelType w:val="hybridMultilevel"/>
    <w:tmpl w:val="6F6A9A68"/>
    <w:name w:val="AGSTableDash"/>
    <w:lvl w:ilvl="0" w:tplc="D42AE776">
      <w:start w:val="2"/>
      <w:numFmt w:val="bullet"/>
      <w:lvlText w:val="–"/>
      <w:lvlJc w:val="left"/>
      <w:pPr>
        <w:tabs>
          <w:tab w:val="num" w:pos="1133"/>
        </w:tabs>
        <w:ind w:left="1173" w:hanging="323"/>
      </w:pPr>
      <w:rPr>
        <w:rFonts w:ascii="Coronet (W1)" w:eastAsia="Coronet (W1)" w:hAnsi="Coronet (W1)" w:cs="Coronet (W1)" w:hint="default"/>
      </w:rPr>
    </w:lvl>
    <w:lvl w:ilvl="1" w:tplc="377E4968">
      <w:start w:val="1"/>
      <w:numFmt w:val="lowerLetter"/>
      <w:lvlText w:val="%2."/>
      <w:lvlJc w:val="left"/>
      <w:pPr>
        <w:tabs>
          <w:tab w:val="num" w:pos="2253"/>
        </w:tabs>
        <w:ind w:left="2253" w:hanging="720"/>
      </w:pPr>
      <w:rPr>
        <w:rFonts w:ascii="Arial" w:hAnsi="Arial" w:hint="default"/>
        <w:b w:val="0"/>
        <w:i w:val="0"/>
        <w:sz w:val="22"/>
      </w:rPr>
    </w:lvl>
    <w:lvl w:ilvl="2" w:tplc="7EB2D978">
      <w:start w:val="1"/>
      <w:numFmt w:val="bullet"/>
      <w:lvlText w:val=""/>
      <w:lvlJc w:val="left"/>
      <w:pPr>
        <w:tabs>
          <w:tab w:val="num" w:pos="2613"/>
        </w:tabs>
        <w:ind w:left="2613" w:hanging="360"/>
      </w:pPr>
      <w:rPr>
        <w:rFonts w:ascii="Wingdings" w:hAnsi="Wingdings" w:hint="default"/>
      </w:rPr>
    </w:lvl>
    <w:lvl w:ilvl="3" w:tplc="72882E2C">
      <w:start w:val="1"/>
      <w:numFmt w:val="decimal"/>
      <w:lvlText w:val="%4."/>
      <w:lvlJc w:val="left"/>
      <w:pPr>
        <w:tabs>
          <w:tab w:val="num" w:pos="3333"/>
        </w:tabs>
        <w:ind w:left="3333" w:hanging="360"/>
      </w:pPr>
      <w:rPr>
        <w:rFonts w:hint="default"/>
      </w:rPr>
    </w:lvl>
    <w:lvl w:ilvl="4" w:tplc="AFCA63FA" w:tentative="1">
      <w:start w:val="1"/>
      <w:numFmt w:val="bullet"/>
      <w:lvlText w:val="o"/>
      <w:lvlJc w:val="left"/>
      <w:pPr>
        <w:tabs>
          <w:tab w:val="num" w:pos="4053"/>
        </w:tabs>
        <w:ind w:left="4053" w:hanging="360"/>
      </w:pPr>
      <w:rPr>
        <w:rFonts w:ascii="Courier New" w:hAnsi="Courier New" w:cs="Courier New" w:hint="default"/>
      </w:rPr>
    </w:lvl>
    <w:lvl w:ilvl="5" w:tplc="F80EF934" w:tentative="1">
      <w:start w:val="1"/>
      <w:numFmt w:val="bullet"/>
      <w:lvlText w:val=""/>
      <w:lvlJc w:val="left"/>
      <w:pPr>
        <w:tabs>
          <w:tab w:val="num" w:pos="4773"/>
        </w:tabs>
        <w:ind w:left="4773" w:hanging="360"/>
      </w:pPr>
      <w:rPr>
        <w:rFonts w:ascii="Wingdings" w:hAnsi="Wingdings" w:hint="default"/>
      </w:rPr>
    </w:lvl>
    <w:lvl w:ilvl="6" w:tplc="E5F47D60" w:tentative="1">
      <w:start w:val="1"/>
      <w:numFmt w:val="bullet"/>
      <w:lvlText w:val=""/>
      <w:lvlJc w:val="left"/>
      <w:pPr>
        <w:tabs>
          <w:tab w:val="num" w:pos="5493"/>
        </w:tabs>
        <w:ind w:left="5493" w:hanging="360"/>
      </w:pPr>
      <w:rPr>
        <w:rFonts w:ascii="Symbol" w:hAnsi="Symbol" w:hint="default"/>
      </w:rPr>
    </w:lvl>
    <w:lvl w:ilvl="7" w:tplc="6AEE90C2" w:tentative="1">
      <w:start w:val="1"/>
      <w:numFmt w:val="bullet"/>
      <w:lvlText w:val="o"/>
      <w:lvlJc w:val="left"/>
      <w:pPr>
        <w:tabs>
          <w:tab w:val="num" w:pos="6213"/>
        </w:tabs>
        <w:ind w:left="6213" w:hanging="360"/>
      </w:pPr>
      <w:rPr>
        <w:rFonts w:ascii="Courier New" w:hAnsi="Courier New" w:cs="Courier New" w:hint="default"/>
      </w:rPr>
    </w:lvl>
    <w:lvl w:ilvl="8" w:tplc="0FAEF5B6" w:tentative="1">
      <w:start w:val="1"/>
      <w:numFmt w:val="bullet"/>
      <w:lvlText w:val=""/>
      <w:lvlJc w:val="left"/>
      <w:pPr>
        <w:tabs>
          <w:tab w:val="num" w:pos="6933"/>
        </w:tabs>
        <w:ind w:left="6933" w:hanging="360"/>
      </w:pPr>
      <w:rPr>
        <w:rFonts w:ascii="Wingdings" w:hAnsi="Wingdings" w:hint="default"/>
      </w:rPr>
    </w:lvl>
  </w:abstractNum>
  <w:abstractNum w:abstractNumId="33" w15:restartNumberingAfterBreak="0">
    <w:nsid w:val="507844CB"/>
    <w:multiLevelType w:val="hybridMultilevel"/>
    <w:tmpl w:val="C9A077A2"/>
    <w:lvl w:ilvl="0" w:tplc="9F0C2378">
      <w:numFmt w:val="bullet"/>
      <w:lvlText w:val="-"/>
      <w:lvlJc w:val="left"/>
      <w:pPr>
        <w:ind w:left="2160" w:hanging="360"/>
      </w:pPr>
      <w:rPr>
        <w:rFonts w:ascii="Courier" w:eastAsia="Courier" w:hAnsi="Courier" w:cs="Courier" w:hint="default"/>
        <w:b w:val="0"/>
        <w:i w:val="0"/>
        <w:sz w:val="22"/>
        <w:szCs w:val="22"/>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52135ADF"/>
    <w:multiLevelType w:val="hybridMultilevel"/>
    <w:tmpl w:val="3216F9D0"/>
    <w:lvl w:ilvl="0" w:tplc="69C66D46">
      <w:start w:val="1"/>
      <w:numFmt w:val="decimal"/>
      <w:lvlText w:val="%1."/>
      <w:lvlJc w:val="left"/>
      <w:pPr>
        <w:tabs>
          <w:tab w:val="num" w:pos="720"/>
        </w:tabs>
        <w:ind w:left="720" w:hanging="720"/>
      </w:pPr>
      <w:rPr>
        <w:rFonts w:ascii="Arial" w:hAnsi="Arial" w:hint="default"/>
        <w:b w:val="0"/>
        <w:i w:val="0"/>
        <w:sz w:val="22"/>
        <w:szCs w:val="22"/>
      </w:rPr>
    </w:lvl>
    <w:lvl w:ilvl="1" w:tplc="A4C6EB2C">
      <w:start w:val="1"/>
      <w:numFmt w:val="decimal"/>
      <w:lvlText w:val="%2."/>
      <w:lvlJc w:val="left"/>
      <w:pPr>
        <w:tabs>
          <w:tab w:val="num" w:pos="360"/>
        </w:tabs>
        <w:ind w:left="360" w:hanging="360"/>
      </w:pPr>
      <w:rPr>
        <w:rFonts w:hint="default"/>
        <w:sz w:val="22"/>
        <w:szCs w:val="22"/>
      </w:rPr>
    </w:lvl>
    <w:lvl w:ilvl="2" w:tplc="9F0C2378">
      <w:numFmt w:val="bullet"/>
      <w:lvlText w:val="-"/>
      <w:lvlJc w:val="left"/>
      <w:pPr>
        <w:tabs>
          <w:tab w:val="num" w:pos="360"/>
        </w:tabs>
        <w:ind w:left="360" w:hanging="360"/>
      </w:pPr>
      <w:rPr>
        <w:rFonts w:ascii="Courier" w:eastAsia="Courier" w:hAnsi="Courier" w:cs="Courier" w:hint="default"/>
        <w:b w:val="0"/>
        <w:i w:val="0"/>
        <w:sz w:val="22"/>
        <w:szCs w:val="22"/>
      </w:rPr>
    </w:lvl>
    <w:lvl w:ilvl="3" w:tplc="247C219A">
      <w:start w:val="2"/>
      <w:numFmt w:val="lowerLetter"/>
      <w:lvlText w:val="%4."/>
      <w:lvlJc w:val="left"/>
      <w:pPr>
        <w:tabs>
          <w:tab w:val="num" w:pos="2880"/>
        </w:tabs>
        <w:ind w:left="2880" w:hanging="720"/>
      </w:pPr>
      <w:rPr>
        <w:rFonts w:ascii="Arial" w:hAnsi="Arial" w:hint="default"/>
        <w:b w:val="0"/>
        <w:i w:val="0"/>
        <w:sz w:val="22"/>
        <w:szCs w:val="22"/>
      </w:rPr>
    </w:lvl>
    <w:lvl w:ilvl="4" w:tplc="5672E596">
      <w:start w:val="2"/>
      <w:numFmt w:val="lowerLetter"/>
      <w:lvlText w:val="%5."/>
      <w:lvlJc w:val="left"/>
      <w:pPr>
        <w:tabs>
          <w:tab w:val="num" w:pos="3600"/>
        </w:tabs>
        <w:ind w:left="3600" w:hanging="720"/>
      </w:pPr>
      <w:rPr>
        <w:rFonts w:ascii="Arial" w:hAnsi="Arial" w:hint="default"/>
        <w:b w:val="0"/>
        <w:i w:val="0"/>
        <w:sz w:val="22"/>
        <w:szCs w:val="22"/>
      </w:rPr>
    </w:lvl>
    <w:lvl w:ilvl="5" w:tplc="531E3862" w:tentative="1">
      <w:start w:val="1"/>
      <w:numFmt w:val="lowerRoman"/>
      <w:lvlText w:val="%6."/>
      <w:lvlJc w:val="right"/>
      <w:pPr>
        <w:tabs>
          <w:tab w:val="num" w:pos="3960"/>
        </w:tabs>
        <w:ind w:left="3960" w:hanging="180"/>
      </w:pPr>
    </w:lvl>
    <w:lvl w:ilvl="6" w:tplc="75107AB8" w:tentative="1">
      <w:start w:val="1"/>
      <w:numFmt w:val="decimal"/>
      <w:lvlText w:val="%7."/>
      <w:lvlJc w:val="left"/>
      <w:pPr>
        <w:tabs>
          <w:tab w:val="num" w:pos="4680"/>
        </w:tabs>
        <w:ind w:left="4680" w:hanging="360"/>
      </w:pPr>
    </w:lvl>
    <w:lvl w:ilvl="7" w:tplc="8C1487AA" w:tentative="1">
      <w:start w:val="1"/>
      <w:numFmt w:val="lowerLetter"/>
      <w:lvlText w:val="%8."/>
      <w:lvlJc w:val="left"/>
      <w:pPr>
        <w:tabs>
          <w:tab w:val="num" w:pos="5400"/>
        </w:tabs>
        <w:ind w:left="5400" w:hanging="360"/>
      </w:pPr>
    </w:lvl>
    <w:lvl w:ilvl="8" w:tplc="02DCF90E" w:tentative="1">
      <w:start w:val="1"/>
      <w:numFmt w:val="lowerRoman"/>
      <w:lvlText w:val="%9."/>
      <w:lvlJc w:val="right"/>
      <w:pPr>
        <w:tabs>
          <w:tab w:val="num" w:pos="6120"/>
        </w:tabs>
        <w:ind w:left="6120" w:hanging="180"/>
      </w:pPr>
    </w:lvl>
  </w:abstractNum>
  <w:abstractNum w:abstractNumId="35" w15:restartNumberingAfterBreak="0">
    <w:nsid w:val="5CD645D1"/>
    <w:multiLevelType w:val="hybridMultilevel"/>
    <w:tmpl w:val="68C6F446"/>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6" w15:restartNumberingAfterBreak="0">
    <w:nsid w:val="5E2F720D"/>
    <w:multiLevelType w:val="multilevel"/>
    <w:tmpl w:val="3B36DA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8E13EB1"/>
    <w:multiLevelType w:val="hybridMultilevel"/>
    <w:tmpl w:val="91DC3950"/>
    <w:lvl w:ilvl="0" w:tplc="62782420">
      <w:start w:val="1"/>
      <w:numFmt w:val="decimal"/>
      <w:lvlText w:val="%1."/>
      <w:lvlJc w:val="left"/>
      <w:pPr>
        <w:tabs>
          <w:tab w:val="num" w:pos="720"/>
        </w:tabs>
        <w:ind w:left="720" w:hanging="720"/>
      </w:pPr>
      <w:rPr>
        <w:rFonts w:ascii="Arial" w:hAnsi="Arial" w:hint="default"/>
        <w:sz w:val="22"/>
        <w:szCs w:val="22"/>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40E86"/>
    <w:multiLevelType w:val="hybridMultilevel"/>
    <w:tmpl w:val="AF46B7BE"/>
    <w:lvl w:ilvl="0" w:tplc="12B86CD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AE5282D"/>
    <w:multiLevelType w:val="hybridMultilevel"/>
    <w:tmpl w:val="F1E6A94C"/>
    <w:lvl w:ilvl="0" w:tplc="F2C629EE">
      <w:start w:val="1"/>
      <w:numFmt w:val="decimal"/>
      <w:pStyle w:val="citation"/>
      <w:lvlText w:val="%1."/>
      <w:lvlJc w:val="left"/>
      <w:pPr>
        <w:ind w:left="862" w:hanging="360"/>
      </w:pPr>
      <w:rPr>
        <w:rFonts w:ascii="Arial" w:hAnsi="Arial" w:cs="Arial" w:hint="default"/>
        <w:b w:val="0"/>
        <w:bCs w:val="0"/>
        <w:i w:val="0"/>
        <w:iCs w:val="0"/>
        <w:sz w:val="24"/>
        <w:szCs w:val="24"/>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022" w:hanging="360"/>
      </w:pPr>
    </w:lvl>
    <w:lvl w:ilvl="4" w:tplc="0C090019">
      <w:start w:val="1"/>
      <w:numFmt w:val="lowerLetter"/>
      <w:lvlText w:val="%5."/>
      <w:lvlJc w:val="left"/>
      <w:pPr>
        <w:ind w:left="3742" w:hanging="360"/>
      </w:pPr>
    </w:lvl>
    <w:lvl w:ilvl="5" w:tplc="0C09001B">
      <w:start w:val="1"/>
      <w:numFmt w:val="lowerRoman"/>
      <w:lvlText w:val="%6."/>
      <w:lvlJc w:val="right"/>
      <w:pPr>
        <w:ind w:left="4462" w:hanging="180"/>
      </w:pPr>
    </w:lvl>
    <w:lvl w:ilvl="6" w:tplc="0C09000F">
      <w:start w:val="1"/>
      <w:numFmt w:val="decimal"/>
      <w:lvlText w:val="%7."/>
      <w:lvlJc w:val="left"/>
      <w:pPr>
        <w:ind w:left="5182" w:hanging="360"/>
      </w:pPr>
    </w:lvl>
    <w:lvl w:ilvl="7" w:tplc="0C090019">
      <w:start w:val="1"/>
      <w:numFmt w:val="lowerLetter"/>
      <w:lvlText w:val="%8."/>
      <w:lvlJc w:val="left"/>
      <w:pPr>
        <w:ind w:left="5902" w:hanging="360"/>
      </w:pPr>
    </w:lvl>
    <w:lvl w:ilvl="8" w:tplc="0C09001B">
      <w:start w:val="1"/>
      <w:numFmt w:val="lowerRoman"/>
      <w:lvlText w:val="%9."/>
      <w:lvlJc w:val="right"/>
      <w:pPr>
        <w:ind w:left="6622" w:hanging="180"/>
      </w:pPr>
    </w:lvl>
  </w:abstractNum>
  <w:abstractNum w:abstractNumId="40" w15:restartNumberingAfterBreak="0">
    <w:nsid w:val="6C0E2382"/>
    <w:multiLevelType w:val="hybridMultilevel"/>
    <w:tmpl w:val="D3481280"/>
    <w:lvl w:ilvl="0" w:tplc="9F0C2378">
      <w:numFmt w:val="bullet"/>
      <w:lvlText w:val="-"/>
      <w:lvlJc w:val="left"/>
      <w:pPr>
        <w:ind w:left="1142" w:hanging="360"/>
      </w:pPr>
      <w:rPr>
        <w:rFonts w:ascii="Courier" w:eastAsia="Courier" w:hAnsi="Courier" w:cs="Courier" w:hint="default"/>
        <w:b w:val="0"/>
        <w:i w:val="0"/>
        <w:sz w:val="22"/>
        <w:szCs w:val="22"/>
      </w:rPr>
    </w:lvl>
    <w:lvl w:ilvl="1" w:tplc="08090003">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41" w15:restartNumberingAfterBreak="0">
    <w:nsid w:val="6CCF7E6F"/>
    <w:multiLevelType w:val="hybridMultilevel"/>
    <w:tmpl w:val="7CAA0A8A"/>
    <w:lvl w:ilvl="0" w:tplc="0C090019">
      <w:start w:val="1"/>
      <w:numFmt w:val="lowerLetter"/>
      <w:lvlText w:val="%1."/>
      <w:lvlJc w:val="left"/>
      <w:pPr>
        <w:ind w:left="1800" w:hanging="360"/>
      </w:pPr>
      <w:rPr>
        <w:rFonts w:ascii="Arial" w:hAnsi="Arial" w:cs="Arial" w:hint="default"/>
        <w:b w:val="0"/>
        <w:bCs w:val="0"/>
        <w:i w:val="0"/>
        <w:iCs w:val="0"/>
        <w:sz w:val="24"/>
        <w:szCs w:val="24"/>
      </w:rPr>
    </w:lvl>
    <w:lvl w:ilvl="1" w:tplc="0C090019">
      <w:start w:val="1"/>
      <w:numFmt w:val="lowerLetter"/>
      <w:lvlText w:val="%2."/>
      <w:lvlJc w:val="left"/>
      <w:pPr>
        <w:ind w:left="-1031" w:hanging="360"/>
      </w:pPr>
    </w:lvl>
    <w:lvl w:ilvl="2" w:tplc="0C09001B">
      <w:start w:val="1"/>
      <w:numFmt w:val="lowerRoman"/>
      <w:lvlText w:val="%3."/>
      <w:lvlJc w:val="right"/>
      <w:pPr>
        <w:ind w:left="-311" w:hanging="180"/>
      </w:pPr>
    </w:lvl>
    <w:lvl w:ilvl="3" w:tplc="0C09000F">
      <w:start w:val="1"/>
      <w:numFmt w:val="decimal"/>
      <w:lvlText w:val="%4."/>
      <w:lvlJc w:val="left"/>
      <w:pPr>
        <w:ind w:left="209" w:hanging="360"/>
      </w:pPr>
    </w:lvl>
    <w:lvl w:ilvl="4" w:tplc="0C090019">
      <w:start w:val="1"/>
      <w:numFmt w:val="lowerLetter"/>
      <w:lvlText w:val="%5."/>
      <w:lvlJc w:val="left"/>
      <w:pPr>
        <w:ind w:left="929" w:hanging="360"/>
      </w:pPr>
    </w:lvl>
    <w:lvl w:ilvl="5" w:tplc="0C09001B">
      <w:start w:val="1"/>
      <w:numFmt w:val="lowerRoman"/>
      <w:lvlText w:val="%6."/>
      <w:lvlJc w:val="right"/>
      <w:pPr>
        <w:ind w:left="1649" w:hanging="180"/>
      </w:pPr>
    </w:lvl>
    <w:lvl w:ilvl="6" w:tplc="0C09000F">
      <w:start w:val="1"/>
      <w:numFmt w:val="decimal"/>
      <w:lvlText w:val="%7."/>
      <w:lvlJc w:val="left"/>
      <w:pPr>
        <w:ind w:left="2369" w:hanging="360"/>
      </w:pPr>
    </w:lvl>
    <w:lvl w:ilvl="7" w:tplc="0C090019">
      <w:start w:val="1"/>
      <w:numFmt w:val="lowerLetter"/>
      <w:lvlText w:val="%8."/>
      <w:lvlJc w:val="left"/>
      <w:pPr>
        <w:ind w:left="3089" w:hanging="360"/>
      </w:pPr>
    </w:lvl>
    <w:lvl w:ilvl="8" w:tplc="0C09001B">
      <w:start w:val="1"/>
      <w:numFmt w:val="lowerRoman"/>
      <w:lvlText w:val="%9."/>
      <w:lvlJc w:val="right"/>
      <w:pPr>
        <w:ind w:left="3809" w:hanging="180"/>
      </w:pPr>
    </w:lvl>
  </w:abstractNum>
  <w:abstractNum w:abstractNumId="42" w15:restartNumberingAfterBreak="0">
    <w:nsid w:val="6FEF7A9C"/>
    <w:multiLevelType w:val="hybridMultilevel"/>
    <w:tmpl w:val="0ACED970"/>
    <w:lvl w:ilvl="0" w:tplc="0C090019">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3" w15:restartNumberingAfterBreak="0">
    <w:nsid w:val="72654C80"/>
    <w:multiLevelType w:val="hybridMultilevel"/>
    <w:tmpl w:val="B48CF78C"/>
    <w:lvl w:ilvl="0" w:tplc="08090019">
      <w:start w:val="1"/>
      <w:numFmt w:val="lowerLetter"/>
      <w:lvlText w:val="%1."/>
      <w:lvlJc w:val="left"/>
      <w:pPr>
        <w:ind w:left="1502" w:hanging="360"/>
      </w:pPr>
      <w:rPr>
        <w:rFonts w:hint="default"/>
        <w:b w:val="0"/>
        <w:i w:val="0"/>
        <w:sz w:val="22"/>
        <w:szCs w:val="22"/>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44" w15:restartNumberingAfterBreak="0">
    <w:nsid w:val="78A05BCA"/>
    <w:multiLevelType w:val="hybridMultilevel"/>
    <w:tmpl w:val="05C21F00"/>
    <w:lvl w:ilvl="0" w:tplc="E3BC69A8">
      <w:start w:val="1"/>
      <w:numFmt w:val="decimal"/>
      <w:pStyle w:val="Bookmark"/>
      <w:lvlText w:val="%1."/>
      <w:lvlJc w:val="left"/>
      <w:pPr>
        <w:ind w:left="502" w:hanging="360"/>
      </w:pPr>
      <w:rPr>
        <w:b w:val="0"/>
        <w:bCs w:val="0"/>
        <w:i w:val="0"/>
        <w:iCs w:val="0"/>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4"/>
  </w:num>
  <w:num w:numId="2">
    <w:abstractNumId w:val="44"/>
  </w:num>
  <w:num w:numId="3">
    <w:abstractNumId w:val="39"/>
  </w:num>
  <w:num w:numId="4">
    <w:abstractNumId w:val="23"/>
  </w:num>
  <w:num w:numId="5">
    <w:abstractNumId w:val="20"/>
  </w:num>
  <w:num w:numId="6">
    <w:abstractNumId w:val="22"/>
  </w:num>
  <w:num w:numId="7">
    <w:abstractNumId w:val="25"/>
  </w:num>
  <w:num w:numId="8">
    <w:abstractNumId w:val="42"/>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1"/>
  </w:num>
  <w:num w:numId="12">
    <w:abstractNumId w:val="34"/>
  </w:num>
  <w:num w:numId="13">
    <w:abstractNumId w:val="35"/>
  </w:num>
  <w:num w:numId="14">
    <w:abstractNumId w:val="17"/>
  </w:num>
  <w:num w:numId="15">
    <w:abstractNumId w:val="18"/>
  </w:num>
  <w:num w:numId="16">
    <w:abstractNumId w:val="19"/>
  </w:num>
  <w:num w:numId="17">
    <w:abstractNumId w:val="29"/>
  </w:num>
  <w:num w:numId="18">
    <w:abstractNumId w:val="10"/>
  </w:num>
  <w:num w:numId="19">
    <w:abstractNumId w:val="33"/>
  </w:num>
  <w:num w:numId="20">
    <w:abstractNumId w:val="28"/>
  </w:num>
  <w:num w:numId="21">
    <w:abstractNumId w:val="40"/>
  </w:num>
  <w:num w:numId="22">
    <w:abstractNumId w:val="24"/>
  </w:num>
  <w:num w:numId="23">
    <w:abstractNumId w:val="27"/>
  </w:num>
  <w:num w:numId="24">
    <w:abstractNumId w:val="43"/>
  </w:num>
  <w:num w:numId="25">
    <w:abstractNumId w:val="30"/>
  </w:num>
  <w:num w:numId="26">
    <w:abstractNumId w:val="26"/>
  </w:num>
  <w:num w:numId="27">
    <w:abstractNumId w:val="21"/>
  </w:num>
  <w:num w:numId="28">
    <w:abstractNumId w:val="31"/>
  </w:num>
  <w:num w:numId="29">
    <w:abstractNumId w:val="13"/>
  </w:num>
  <w:num w:numId="30">
    <w:abstractNumId w:val="16"/>
  </w:num>
  <w:num w:numId="31">
    <w:abstractNumId w:val="37"/>
  </w:num>
  <w:num w:numId="32">
    <w:abstractNumId w:val="15"/>
  </w:num>
  <w:num w:numId="33">
    <w:abstractNumId w:val="38"/>
  </w:num>
  <w:num w:numId="34">
    <w:abstractNumId w:val="1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embedSystemFonts/>
  <w:hideSpellingError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tzdtvrtvr9velews0cx2xdzppw5prxe5xsx&quot;&gt;FILDAsbestosis_18Feb15_KRCP_EndnoteLibrary&lt;record-ids&gt;&lt;item&gt;5&lt;/item&gt;&lt;item&gt;8&lt;/item&gt;&lt;item&gt;12&lt;/item&gt;&lt;item&gt;19&lt;/item&gt;&lt;item&gt;22&lt;/item&gt;&lt;item&gt;46&lt;/item&gt;&lt;item&gt;47&lt;/item&gt;&lt;item&gt;61&lt;/item&gt;&lt;item&gt;110&lt;/item&gt;&lt;item&gt;111&lt;/item&gt;&lt;item&gt;128&lt;/item&gt;&lt;item&gt;142&lt;/item&gt;&lt;item&gt;156&lt;/item&gt;&lt;item&gt;157&lt;/item&gt;&lt;item&gt;184&lt;/item&gt;&lt;item&gt;197&lt;/item&gt;&lt;item&gt;198&lt;/item&gt;&lt;item&gt;230&lt;/item&gt;&lt;item&gt;264&lt;/item&gt;&lt;item&gt;267&lt;/item&gt;&lt;item&gt;271&lt;/item&gt;&lt;item&gt;286&lt;/item&gt;&lt;item&gt;309&lt;/item&gt;&lt;item&gt;310&lt;/item&gt;&lt;item&gt;406&lt;/item&gt;&lt;item&gt;450&lt;/item&gt;&lt;item&gt;451&lt;/item&gt;&lt;item&gt;485&lt;/item&gt;&lt;item&gt;496&lt;/item&gt;&lt;item&gt;498&lt;/item&gt;&lt;item&gt;499&lt;/item&gt;&lt;item&gt;521&lt;/item&gt;&lt;item&gt;530&lt;/item&gt;&lt;item&gt;532&lt;/item&gt;&lt;item&gt;534&lt;/item&gt;&lt;item&gt;545&lt;/item&gt;&lt;item&gt;551&lt;/item&gt;&lt;item&gt;553&lt;/item&gt;&lt;item&gt;563&lt;/item&gt;&lt;item&gt;597&lt;/item&gt;&lt;item&gt;659&lt;/item&gt;&lt;item&gt;660&lt;/item&gt;&lt;item&gt;661&lt;/item&gt;&lt;item&gt;663&lt;/item&gt;&lt;item&gt;667&lt;/item&gt;&lt;item&gt;673&lt;/item&gt;&lt;item&gt;699&lt;/item&gt;&lt;item&gt;749&lt;/item&gt;&lt;item&gt;750&lt;/item&gt;&lt;item&gt;752&lt;/item&gt;&lt;item&gt;753&lt;/item&gt;&lt;item&gt;754&lt;/item&gt;&lt;item&gt;755&lt;/item&gt;&lt;item&gt;756&lt;/item&gt;&lt;item&gt;757&lt;/item&gt;&lt;item&gt;758&lt;/item&gt;&lt;item&gt;759&lt;/item&gt;&lt;item&gt;760&lt;/item&gt;&lt;item&gt;761&lt;/item&gt;&lt;item&gt;762&lt;/item&gt;&lt;item&gt;764&lt;/item&gt;&lt;item&gt;765&lt;/item&gt;&lt;item&gt;766&lt;/item&gt;&lt;item&gt;767&lt;/item&gt;&lt;item&gt;768&lt;/item&gt;&lt;item&gt;770&lt;/item&gt;&lt;item&gt;772&lt;/item&gt;&lt;/record-ids&gt;&lt;/item&gt;&lt;/Libraries&gt;"/>
  </w:docVars>
  <w:rsids>
    <w:rsidRoot w:val="00FA075C"/>
    <w:rsid w:val="00000381"/>
    <w:rsid w:val="00000821"/>
    <w:rsid w:val="00001F7B"/>
    <w:rsid w:val="00002955"/>
    <w:rsid w:val="00002AF7"/>
    <w:rsid w:val="00002E2F"/>
    <w:rsid w:val="00003180"/>
    <w:rsid w:val="00004220"/>
    <w:rsid w:val="000045C4"/>
    <w:rsid w:val="00004993"/>
    <w:rsid w:val="00005A00"/>
    <w:rsid w:val="000066D8"/>
    <w:rsid w:val="00006C48"/>
    <w:rsid w:val="0000740D"/>
    <w:rsid w:val="0000779D"/>
    <w:rsid w:val="00010955"/>
    <w:rsid w:val="00010984"/>
    <w:rsid w:val="00010ADD"/>
    <w:rsid w:val="00010E62"/>
    <w:rsid w:val="0001124D"/>
    <w:rsid w:val="000117E8"/>
    <w:rsid w:val="0001223C"/>
    <w:rsid w:val="00012ADB"/>
    <w:rsid w:val="00012B96"/>
    <w:rsid w:val="00012C54"/>
    <w:rsid w:val="0001300B"/>
    <w:rsid w:val="00013221"/>
    <w:rsid w:val="0001328F"/>
    <w:rsid w:val="000138ED"/>
    <w:rsid w:val="00013AD4"/>
    <w:rsid w:val="000143C7"/>
    <w:rsid w:val="00015758"/>
    <w:rsid w:val="00015DA1"/>
    <w:rsid w:val="00015E68"/>
    <w:rsid w:val="000167CF"/>
    <w:rsid w:val="000172C2"/>
    <w:rsid w:val="00017CD7"/>
    <w:rsid w:val="00020091"/>
    <w:rsid w:val="0002017B"/>
    <w:rsid w:val="00021384"/>
    <w:rsid w:val="00022451"/>
    <w:rsid w:val="00022791"/>
    <w:rsid w:val="0002281F"/>
    <w:rsid w:val="000237E1"/>
    <w:rsid w:val="00023A9F"/>
    <w:rsid w:val="00023CFA"/>
    <w:rsid w:val="00024792"/>
    <w:rsid w:val="00024B87"/>
    <w:rsid w:val="000255D2"/>
    <w:rsid w:val="000269DE"/>
    <w:rsid w:val="0002754C"/>
    <w:rsid w:val="00027F4D"/>
    <w:rsid w:val="00030630"/>
    <w:rsid w:val="000307D4"/>
    <w:rsid w:val="00030884"/>
    <w:rsid w:val="00030DA2"/>
    <w:rsid w:val="0003135F"/>
    <w:rsid w:val="0003149C"/>
    <w:rsid w:val="00031814"/>
    <w:rsid w:val="00031B9F"/>
    <w:rsid w:val="00031E58"/>
    <w:rsid w:val="00032321"/>
    <w:rsid w:val="00032F12"/>
    <w:rsid w:val="00033879"/>
    <w:rsid w:val="00034257"/>
    <w:rsid w:val="000342F2"/>
    <w:rsid w:val="00034A8E"/>
    <w:rsid w:val="00034D5A"/>
    <w:rsid w:val="00035BE3"/>
    <w:rsid w:val="00035F82"/>
    <w:rsid w:val="0003603B"/>
    <w:rsid w:val="0003653F"/>
    <w:rsid w:val="000379A9"/>
    <w:rsid w:val="00037C5E"/>
    <w:rsid w:val="00037DC6"/>
    <w:rsid w:val="00037E90"/>
    <w:rsid w:val="00040156"/>
    <w:rsid w:val="0004101E"/>
    <w:rsid w:val="0004108C"/>
    <w:rsid w:val="0004138A"/>
    <w:rsid w:val="00041EC9"/>
    <w:rsid w:val="000422D2"/>
    <w:rsid w:val="0004245F"/>
    <w:rsid w:val="0004262F"/>
    <w:rsid w:val="00042B06"/>
    <w:rsid w:val="00042C2F"/>
    <w:rsid w:val="00044B3B"/>
    <w:rsid w:val="000452D1"/>
    <w:rsid w:val="00045B49"/>
    <w:rsid w:val="00045BB7"/>
    <w:rsid w:val="000461AB"/>
    <w:rsid w:val="0004639B"/>
    <w:rsid w:val="00046F46"/>
    <w:rsid w:val="00047490"/>
    <w:rsid w:val="0004754B"/>
    <w:rsid w:val="000502F4"/>
    <w:rsid w:val="00050C98"/>
    <w:rsid w:val="0005222F"/>
    <w:rsid w:val="000525CF"/>
    <w:rsid w:val="00052715"/>
    <w:rsid w:val="00052BA3"/>
    <w:rsid w:val="000537FC"/>
    <w:rsid w:val="00053904"/>
    <w:rsid w:val="0005396C"/>
    <w:rsid w:val="00053980"/>
    <w:rsid w:val="0005475F"/>
    <w:rsid w:val="000549A8"/>
    <w:rsid w:val="00057241"/>
    <w:rsid w:val="000572C2"/>
    <w:rsid w:val="0006029F"/>
    <w:rsid w:val="00060918"/>
    <w:rsid w:val="00060A48"/>
    <w:rsid w:val="00061B64"/>
    <w:rsid w:val="000620CC"/>
    <w:rsid w:val="00062C5F"/>
    <w:rsid w:val="00062F2E"/>
    <w:rsid w:val="00063292"/>
    <w:rsid w:val="000636E7"/>
    <w:rsid w:val="00063C9F"/>
    <w:rsid w:val="00063F1D"/>
    <w:rsid w:val="000644C2"/>
    <w:rsid w:val="0006473A"/>
    <w:rsid w:val="00064864"/>
    <w:rsid w:val="0006487E"/>
    <w:rsid w:val="000649F2"/>
    <w:rsid w:val="000649F5"/>
    <w:rsid w:val="00064B80"/>
    <w:rsid w:val="000656C4"/>
    <w:rsid w:val="000667BF"/>
    <w:rsid w:val="00066F8E"/>
    <w:rsid w:val="000673F4"/>
    <w:rsid w:val="00067DD2"/>
    <w:rsid w:val="00070480"/>
    <w:rsid w:val="00070896"/>
    <w:rsid w:val="00070BE6"/>
    <w:rsid w:val="00071B6C"/>
    <w:rsid w:val="000729A2"/>
    <w:rsid w:val="00072A88"/>
    <w:rsid w:val="00073D88"/>
    <w:rsid w:val="00073F0B"/>
    <w:rsid w:val="0007419C"/>
    <w:rsid w:val="00074418"/>
    <w:rsid w:val="00074F40"/>
    <w:rsid w:val="00074F48"/>
    <w:rsid w:val="00075B85"/>
    <w:rsid w:val="00076783"/>
    <w:rsid w:val="00076FEC"/>
    <w:rsid w:val="00077182"/>
    <w:rsid w:val="00077589"/>
    <w:rsid w:val="00077F7A"/>
    <w:rsid w:val="00081397"/>
    <w:rsid w:val="0008167A"/>
    <w:rsid w:val="00081685"/>
    <w:rsid w:val="000818BC"/>
    <w:rsid w:val="00081973"/>
    <w:rsid w:val="00081D51"/>
    <w:rsid w:val="000829B5"/>
    <w:rsid w:val="0008303B"/>
    <w:rsid w:val="0008324B"/>
    <w:rsid w:val="0008327A"/>
    <w:rsid w:val="00083D9A"/>
    <w:rsid w:val="00084AEE"/>
    <w:rsid w:val="00084F3B"/>
    <w:rsid w:val="0008758F"/>
    <w:rsid w:val="00087844"/>
    <w:rsid w:val="000878E3"/>
    <w:rsid w:val="00090A98"/>
    <w:rsid w:val="0009155B"/>
    <w:rsid w:val="0009158D"/>
    <w:rsid w:val="0009159C"/>
    <w:rsid w:val="00092087"/>
    <w:rsid w:val="00092888"/>
    <w:rsid w:val="00092F25"/>
    <w:rsid w:val="00092FA1"/>
    <w:rsid w:val="0009323C"/>
    <w:rsid w:val="0009330C"/>
    <w:rsid w:val="000935A2"/>
    <w:rsid w:val="00093D5E"/>
    <w:rsid w:val="00093DB9"/>
    <w:rsid w:val="000941CF"/>
    <w:rsid w:val="00094460"/>
    <w:rsid w:val="000949FF"/>
    <w:rsid w:val="00094A17"/>
    <w:rsid w:val="00094B03"/>
    <w:rsid w:val="00095E5E"/>
    <w:rsid w:val="00095EE1"/>
    <w:rsid w:val="00097257"/>
    <w:rsid w:val="000972DE"/>
    <w:rsid w:val="000A03FE"/>
    <w:rsid w:val="000A0C9B"/>
    <w:rsid w:val="000A0FFA"/>
    <w:rsid w:val="000A1405"/>
    <w:rsid w:val="000A2047"/>
    <w:rsid w:val="000A21DF"/>
    <w:rsid w:val="000A235E"/>
    <w:rsid w:val="000A2463"/>
    <w:rsid w:val="000A2758"/>
    <w:rsid w:val="000A2891"/>
    <w:rsid w:val="000A332E"/>
    <w:rsid w:val="000A33EA"/>
    <w:rsid w:val="000A3C8F"/>
    <w:rsid w:val="000A4DEA"/>
    <w:rsid w:val="000A57C8"/>
    <w:rsid w:val="000A5FD1"/>
    <w:rsid w:val="000A63DE"/>
    <w:rsid w:val="000A6A9A"/>
    <w:rsid w:val="000A6F57"/>
    <w:rsid w:val="000A7BB1"/>
    <w:rsid w:val="000A7BBB"/>
    <w:rsid w:val="000B01DC"/>
    <w:rsid w:val="000B080A"/>
    <w:rsid w:val="000B117F"/>
    <w:rsid w:val="000B1277"/>
    <w:rsid w:val="000B14F9"/>
    <w:rsid w:val="000B1500"/>
    <w:rsid w:val="000B171D"/>
    <w:rsid w:val="000B18EE"/>
    <w:rsid w:val="000B1A26"/>
    <w:rsid w:val="000B2AFB"/>
    <w:rsid w:val="000B3483"/>
    <w:rsid w:val="000B39B6"/>
    <w:rsid w:val="000B3ABD"/>
    <w:rsid w:val="000B472B"/>
    <w:rsid w:val="000B5190"/>
    <w:rsid w:val="000B5215"/>
    <w:rsid w:val="000B6755"/>
    <w:rsid w:val="000B7665"/>
    <w:rsid w:val="000B7701"/>
    <w:rsid w:val="000B7ADB"/>
    <w:rsid w:val="000C1F70"/>
    <w:rsid w:val="000C27EF"/>
    <w:rsid w:val="000C3BD3"/>
    <w:rsid w:val="000C3FA7"/>
    <w:rsid w:val="000C4557"/>
    <w:rsid w:val="000C5944"/>
    <w:rsid w:val="000C5AA0"/>
    <w:rsid w:val="000C5F79"/>
    <w:rsid w:val="000C607C"/>
    <w:rsid w:val="000C61E4"/>
    <w:rsid w:val="000C64EB"/>
    <w:rsid w:val="000C667C"/>
    <w:rsid w:val="000C735E"/>
    <w:rsid w:val="000C7789"/>
    <w:rsid w:val="000C78E4"/>
    <w:rsid w:val="000D0543"/>
    <w:rsid w:val="000D069D"/>
    <w:rsid w:val="000D0F13"/>
    <w:rsid w:val="000D1873"/>
    <w:rsid w:val="000D2B08"/>
    <w:rsid w:val="000D2D6C"/>
    <w:rsid w:val="000D30D9"/>
    <w:rsid w:val="000D3695"/>
    <w:rsid w:val="000D3850"/>
    <w:rsid w:val="000D3BD5"/>
    <w:rsid w:val="000D3E26"/>
    <w:rsid w:val="000D413F"/>
    <w:rsid w:val="000D43ED"/>
    <w:rsid w:val="000D4A20"/>
    <w:rsid w:val="000D4B68"/>
    <w:rsid w:val="000D4C2F"/>
    <w:rsid w:val="000D5673"/>
    <w:rsid w:val="000D5816"/>
    <w:rsid w:val="000D5ADD"/>
    <w:rsid w:val="000D5B3F"/>
    <w:rsid w:val="000D6062"/>
    <w:rsid w:val="000D6289"/>
    <w:rsid w:val="000D6A15"/>
    <w:rsid w:val="000D6FD8"/>
    <w:rsid w:val="000D7335"/>
    <w:rsid w:val="000D75A9"/>
    <w:rsid w:val="000D7C1E"/>
    <w:rsid w:val="000E4751"/>
    <w:rsid w:val="000E4E78"/>
    <w:rsid w:val="000E51D5"/>
    <w:rsid w:val="000E5DD3"/>
    <w:rsid w:val="000E61CE"/>
    <w:rsid w:val="000E7C14"/>
    <w:rsid w:val="000F0C74"/>
    <w:rsid w:val="000F1114"/>
    <w:rsid w:val="000F1445"/>
    <w:rsid w:val="000F1836"/>
    <w:rsid w:val="000F1A66"/>
    <w:rsid w:val="000F2B0C"/>
    <w:rsid w:val="000F3CCA"/>
    <w:rsid w:val="000F41BE"/>
    <w:rsid w:val="000F4E3E"/>
    <w:rsid w:val="000F56D2"/>
    <w:rsid w:val="000F6103"/>
    <w:rsid w:val="000F6271"/>
    <w:rsid w:val="000F740D"/>
    <w:rsid w:val="00100A28"/>
    <w:rsid w:val="00100A45"/>
    <w:rsid w:val="00100A6B"/>
    <w:rsid w:val="001014A6"/>
    <w:rsid w:val="00101528"/>
    <w:rsid w:val="00101A2E"/>
    <w:rsid w:val="00102059"/>
    <w:rsid w:val="001021FD"/>
    <w:rsid w:val="00102B68"/>
    <w:rsid w:val="00102D92"/>
    <w:rsid w:val="0010336B"/>
    <w:rsid w:val="00103A37"/>
    <w:rsid w:val="00103F4C"/>
    <w:rsid w:val="00104CAC"/>
    <w:rsid w:val="00106A44"/>
    <w:rsid w:val="00106BC1"/>
    <w:rsid w:val="00110ADA"/>
    <w:rsid w:val="0011117D"/>
    <w:rsid w:val="0011156C"/>
    <w:rsid w:val="00111624"/>
    <w:rsid w:val="001117E8"/>
    <w:rsid w:val="00111EAD"/>
    <w:rsid w:val="00112312"/>
    <w:rsid w:val="00112349"/>
    <w:rsid w:val="0011238F"/>
    <w:rsid w:val="001125DF"/>
    <w:rsid w:val="00113245"/>
    <w:rsid w:val="00113B0A"/>
    <w:rsid w:val="00113E5F"/>
    <w:rsid w:val="00113F5A"/>
    <w:rsid w:val="00114906"/>
    <w:rsid w:val="00115E5A"/>
    <w:rsid w:val="0011637D"/>
    <w:rsid w:val="00116B14"/>
    <w:rsid w:val="0011735B"/>
    <w:rsid w:val="00117E9B"/>
    <w:rsid w:val="00120E85"/>
    <w:rsid w:val="001211D6"/>
    <w:rsid w:val="00121A3B"/>
    <w:rsid w:val="00121C21"/>
    <w:rsid w:val="00121CD9"/>
    <w:rsid w:val="00122122"/>
    <w:rsid w:val="0012223C"/>
    <w:rsid w:val="00122659"/>
    <w:rsid w:val="00123054"/>
    <w:rsid w:val="00123240"/>
    <w:rsid w:val="0012343B"/>
    <w:rsid w:val="00123B7E"/>
    <w:rsid w:val="00123EC3"/>
    <w:rsid w:val="0012463D"/>
    <w:rsid w:val="00124744"/>
    <w:rsid w:val="0012544B"/>
    <w:rsid w:val="001254CA"/>
    <w:rsid w:val="0012550F"/>
    <w:rsid w:val="001255F3"/>
    <w:rsid w:val="001258B0"/>
    <w:rsid w:val="00125BC4"/>
    <w:rsid w:val="00125BF5"/>
    <w:rsid w:val="00126310"/>
    <w:rsid w:val="001265CB"/>
    <w:rsid w:val="001268DB"/>
    <w:rsid w:val="0012747A"/>
    <w:rsid w:val="00127736"/>
    <w:rsid w:val="00130813"/>
    <w:rsid w:val="0013100F"/>
    <w:rsid w:val="001311B5"/>
    <w:rsid w:val="001313F7"/>
    <w:rsid w:val="00131AAC"/>
    <w:rsid w:val="00131ABA"/>
    <w:rsid w:val="00131B99"/>
    <w:rsid w:val="00132750"/>
    <w:rsid w:val="0013399A"/>
    <w:rsid w:val="00133F02"/>
    <w:rsid w:val="001341D0"/>
    <w:rsid w:val="001341F1"/>
    <w:rsid w:val="001342E7"/>
    <w:rsid w:val="00134754"/>
    <w:rsid w:val="001348A5"/>
    <w:rsid w:val="00135BA1"/>
    <w:rsid w:val="00136067"/>
    <w:rsid w:val="001360F9"/>
    <w:rsid w:val="001364E0"/>
    <w:rsid w:val="001365CB"/>
    <w:rsid w:val="0013689C"/>
    <w:rsid w:val="00137626"/>
    <w:rsid w:val="0013792B"/>
    <w:rsid w:val="0014073F"/>
    <w:rsid w:val="00140784"/>
    <w:rsid w:val="00141079"/>
    <w:rsid w:val="001419E2"/>
    <w:rsid w:val="00142033"/>
    <w:rsid w:val="00142701"/>
    <w:rsid w:val="00142F59"/>
    <w:rsid w:val="0014354D"/>
    <w:rsid w:val="0014370E"/>
    <w:rsid w:val="001446A6"/>
    <w:rsid w:val="001446D7"/>
    <w:rsid w:val="00144D1C"/>
    <w:rsid w:val="001457A1"/>
    <w:rsid w:val="00146660"/>
    <w:rsid w:val="00146912"/>
    <w:rsid w:val="0014701F"/>
    <w:rsid w:val="00147202"/>
    <w:rsid w:val="001479FC"/>
    <w:rsid w:val="00147EA9"/>
    <w:rsid w:val="00150451"/>
    <w:rsid w:val="0015073A"/>
    <w:rsid w:val="001510D8"/>
    <w:rsid w:val="0015147B"/>
    <w:rsid w:val="0015160B"/>
    <w:rsid w:val="00151D68"/>
    <w:rsid w:val="00151E58"/>
    <w:rsid w:val="00153303"/>
    <w:rsid w:val="001535AC"/>
    <w:rsid w:val="00153908"/>
    <w:rsid w:val="00154225"/>
    <w:rsid w:val="00154726"/>
    <w:rsid w:val="0015474B"/>
    <w:rsid w:val="00155108"/>
    <w:rsid w:val="00155172"/>
    <w:rsid w:val="00155719"/>
    <w:rsid w:val="001562B1"/>
    <w:rsid w:val="001563A4"/>
    <w:rsid w:val="00156872"/>
    <w:rsid w:val="00156F35"/>
    <w:rsid w:val="00156F68"/>
    <w:rsid w:val="0015749B"/>
    <w:rsid w:val="0015750F"/>
    <w:rsid w:val="0016056A"/>
    <w:rsid w:val="001605B1"/>
    <w:rsid w:val="00160AE4"/>
    <w:rsid w:val="00160C91"/>
    <w:rsid w:val="00160E40"/>
    <w:rsid w:val="00160E94"/>
    <w:rsid w:val="001617CD"/>
    <w:rsid w:val="00161FED"/>
    <w:rsid w:val="0016213C"/>
    <w:rsid w:val="001622A7"/>
    <w:rsid w:val="00162C93"/>
    <w:rsid w:val="00162C99"/>
    <w:rsid w:val="0016384F"/>
    <w:rsid w:val="00163A87"/>
    <w:rsid w:val="0016435A"/>
    <w:rsid w:val="001648E9"/>
    <w:rsid w:val="00164ACE"/>
    <w:rsid w:val="0016552F"/>
    <w:rsid w:val="00165986"/>
    <w:rsid w:val="00165BF4"/>
    <w:rsid w:val="00166698"/>
    <w:rsid w:val="00166D67"/>
    <w:rsid w:val="00166DD6"/>
    <w:rsid w:val="00166DDF"/>
    <w:rsid w:val="00167265"/>
    <w:rsid w:val="00167B1A"/>
    <w:rsid w:val="00167C84"/>
    <w:rsid w:val="00167F4E"/>
    <w:rsid w:val="00170DE8"/>
    <w:rsid w:val="001715AC"/>
    <w:rsid w:val="001715C2"/>
    <w:rsid w:val="0017161F"/>
    <w:rsid w:val="00171684"/>
    <w:rsid w:val="001716B4"/>
    <w:rsid w:val="00171FD5"/>
    <w:rsid w:val="00172122"/>
    <w:rsid w:val="00173301"/>
    <w:rsid w:val="00173FBD"/>
    <w:rsid w:val="001746EF"/>
    <w:rsid w:val="00175557"/>
    <w:rsid w:val="00175EE0"/>
    <w:rsid w:val="00175F59"/>
    <w:rsid w:val="00176F30"/>
    <w:rsid w:val="00176FC5"/>
    <w:rsid w:val="001772D4"/>
    <w:rsid w:val="00177BCB"/>
    <w:rsid w:val="00177ED3"/>
    <w:rsid w:val="001827BF"/>
    <w:rsid w:val="001827D7"/>
    <w:rsid w:val="00182C17"/>
    <w:rsid w:val="00183073"/>
    <w:rsid w:val="001831D1"/>
    <w:rsid w:val="00183470"/>
    <w:rsid w:val="00183677"/>
    <w:rsid w:val="0018417A"/>
    <w:rsid w:val="00184EC7"/>
    <w:rsid w:val="00185782"/>
    <w:rsid w:val="00186774"/>
    <w:rsid w:val="00186BF0"/>
    <w:rsid w:val="00187D43"/>
    <w:rsid w:val="00187FA0"/>
    <w:rsid w:val="0019007D"/>
    <w:rsid w:val="001903D7"/>
    <w:rsid w:val="001904BA"/>
    <w:rsid w:val="0019096B"/>
    <w:rsid w:val="00191012"/>
    <w:rsid w:val="0019229A"/>
    <w:rsid w:val="00192588"/>
    <w:rsid w:val="00192FB1"/>
    <w:rsid w:val="001935B7"/>
    <w:rsid w:val="0019362E"/>
    <w:rsid w:val="001936D1"/>
    <w:rsid w:val="001948A8"/>
    <w:rsid w:val="001948C8"/>
    <w:rsid w:val="001949BA"/>
    <w:rsid w:val="0019511B"/>
    <w:rsid w:val="001959F4"/>
    <w:rsid w:val="00195BA6"/>
    <w:rsid w:val="00196120"/>
    <w:rsid w:val="001964F9"/>
    <w:rsid w:val="0019655E"/>
    <w:rsid w:val="001969E6"/>
    <w:rsid w:val="001975C7"/>
    <w:rsid w:val="001977D6"/>
    <w:rsid w:val="001A075B"/>
    <w:rsid w:val="001A0B13"/>
    <w:rsid w:val="001A128C"/>
    <w:rsid w:val="001A1A53"/>
    <w:rsid w:val="001A22EF"/>
    <w:rsid w:val="001A302B"/>
    <w:rsid w:val="001A3563"/>
    <w:rsid w:val="001A359B"/>
    <w:rsid w:val="001A3D4E"/>
    <w:rsid w:val="001A3FBF"/>
    <w:rsid w:val="001A41E1"/>
    <w:rsid w:val="001A50E1"/>
    <w:rsid w:val="001A5744"/>
    <w:rsid w:val="001A6141"/>
    <w:rsid w:val="001A7DDA"/>
    <w:rsid w:val="001B030B"/>
    <w:rsid w:val="001B09E9"/>
    <w:rsid w:val="001B10CE"/>
    <w:rsid w:val="001B1DE7"/>
    <w:rsid w:val="001B208B"/>
    <w:rsid w:val="001B2B6C"/>
    <w:rsid w:val="001B3C86"/>
    <w:rsid w:val="001B42C1"/>
    <w:rsid w:val="001B4340"/>
    <w:rsid w:val="001B4E8B"/>
    <w:rsid w:val="001B5362"/>
    <w:rsid w:val="001B5392"/>
    <w:rsid w:val="001B5A93"/>
    <w:rsid w:val="001B5D01"/>
    <w:rsid w:val="001B6321"/>
    <w:rsid w:val="001B6854"/>
    <w:rsid w:val="001B7809"/>
    <w:rsid w:val="001B7C73"/>
    <w:rsid w:val="001C152D"/>
    <w:rsid w:val="001C26CE"/>
    <w:rsid w:val="001C2B22"/>
    <w:rsid w:val="001C2C33"/>
    <w:rsid w:val="001C3496"/>
    <w:rsid w:val="001C38E5"/>
    <w:rsid w:val="001C3B6F"/>
    <w:rsid w:val="001C404F"/>
    <w:rsid w:val="001C4395"/>
    <w:rsid w:val="001C4E39"/>
    <w:rsid w:val="001C55AE"/>
    <w:rsid w:val="001C55E1"/>
    <w:rsid w:val="001C573D"/>
    <w:rsid w:val="001C5E1F"/>
    <w:rsid w:val="001C6019"/>
    <w:rsid w:val="001C71EA"/>
    <w:rsid w:val="001C76B7"/>
    <w:rsid w:val="001D01EA"/>
    <w:rsid w:val="001D0632"/>
    <w:rsid w:val="001D10BB"/>
    <w:rsid w:val="001D10EB"/>
    <w:rsid w:val="001D135C"/>
    <w:rsid w:val="001D145F"/>
    <w:rsid w:val="001D1625"/>
    <w:rsid w:val="001D1E80"/>
    <w:rsid w:val="001D220C"/>
    <w:rsid w:val="001D2275"/>
    <w:rsid w:val="001D3445"/>
    <w:rsid w:val="001D4124"/>
    <w:rsid w:val="001D4C16"/>
    <w:rsid w:val="001D6377"/>
    <w:rsid w:val="001D6793"/>
    <w:rsid w:val="001D6CFD"/>
    <w:rsid w:val="001D6F3E"/>
    <w:rsid w:val="001D7136"/>
    <w:rsid w:val="001D767A"/>
    <w:rsid w:val="001E16B5"/>
    <w:rsid w:val="001E3445"/>
    <w:rsid w:val="001E3472"/>
    <w:rsid w:val="001E349D"/>
    <w:rsid w:val="001E3A17"/>
    <w:rsid w:val="001E44B8"/>
    <w:rsid w:val="001E4CD9"/>
    <w:rsid w:val="001E4F11"/>
    <w:rsid w:val="001E50D5"/>
    <w:rsid w:val="001E5ACB"/>
    <w:rsid w:val="001E65B6"/>
    <w:rsid w:val="001E697E"/>
    <w:rsid w:val="001E6CBA"/>
    <w:rsid w:val="001E7108"/>
    <w:rsid w:val="001E7231"/>
    <w:rsid w:val="001F0D95"/>
    <w:rsid w:val="001F1CEC"/>
    <w:rsid w:val="001F2849"/>
    <w:rsid w:val="001F29A5"/>
    <w:rsid w:val="001F29B4"/>
    <w:rsid w:val="001F2DC2"/>
    <w:rsid w:val="001F307E"/>
    <w:rsid w:val="001F30BE"/>
    <w:rsid w:val="001F3D29"/>
    <w:rsid w:val="001F3D71"/>
    <w:rsid w:val="001F3F68"/>
    <w:rsid w:val="001F4104"/>
    <w:rsid w:val="001F41DB"/>
    <w:rsid w:val="001F44A6"/>
    <w:rsid w:val="001F4E50"/>
    <w:rsid w:val="001F501D"/>
    <w:rsid w:val="001F5B16"/>
    <w:rsid w:val="001F67CF"/>
    <w:rsid w:val="001F69C3"/>
    <w:rsid w:val="001F6CB7"/>
    <w:rsid w:val="001F764E"/>
    <w:rsid w:val="001F775E"/>
    <w:rsid w:val="00200634"/>
    <w:rsid w:val="00200D70"/>
    <w:rsid w:val="0020120B"/>
    <w:rsid w:val="0020156B"/>
    <w:rsid w:val="00201AD6"/>
    <w:rsid w:val="00201C07"/>
    <w:rsid w:val="00202019"/>
    <w:rsid w:val="0020227A"/>
    <w:rsid w:val="00202A49"/>
    <w:rsid w:val="00202E7F"/>
    <w:rsid w:val="002039D8"/>
    <w:rsid w:val="00203B1F"/>
    <w:rsid w:val="00203EA0"/>
    <w:rsid w:val="00203ED0"/>
    <w:rsid w:val="00204651"/>
    <w:rsid w:val="00204FA1"/>
    <w:rsid w:val="002059EA"/>
    <w:rsid w:val="00205DD9"/>
    <w:rsid w:val="00206E91"/>
    <w:rsid w:val="002103C9"/>
    <w:rsid w:val="00210FE0"/>
    <w:rsid w:val="00210FF2"/>
    <w:rsid w:val="00211A1E"/>
    <w:rsid w:val="00212628"/>
    <w:rsid w:val="00212710"/>
    <w:rsid w:val="00212AC3"/>
    <w:rsid w:val="00212EB0"/>
    <w:rsid w:val="0021345E"/>
    <w:rsid w:val="00213860"/>
    <w:rsid w:val="00213D9C"/>
    <w:rsid w:val="0021423E"/>
    <w:rsid w:val="002142F8"/>
    <w:rsid w:val="00214962"/>
    <w:rsid w:val="0021498D"/>
    <w:rsid w:val="002150CA"/>
    <w:rsid w:val="0021533E"/>
    <w:rsid w:val="002158C2"/>
    <w:rsid w:val="00216034"/>
    <w:rsid w:val="0021607B"/>
    <w:rsid w:val="00216140"/>
    <w:rsid w:val="00216468"/>
    <w:rsid w:val="00216472"/>
    <w:rsid w:val="00217AE4"/>
    <w:rsid w:val="002204D5"/>
    <w:rsid w:val="002204E0"/>
    <w:rsid w:val="0022111F"/>
    <w:rsid w:val="0022146A"/>
    <w:rsid w:val="002218DD"/>
    <w:rsid w:val="00222A0B"/>
    <w:rsid w:val="00222B0D"/>
    <w:rsid w:val="00222D76"/>
    <w:rsid w:val="00222FD7"/>
    <w:rsid w:val="0022365A"/>
    <w:rsid w:val="00223D9F"/>
    <w:rsid w:val="00223EC7"/>
    <w:rsid w:val="00225AD4"/>
    <w:rsid w:val="00225BEA"/>
    <w:rsid w:val="00225FF3"/>
    <w:rsid w:val="00227998"/>
    <w:rsid w:val="002279A2"/>
    <w:rsid w:val="002303F8"/>
    <w:rsid w:val="002311D5"/>
    <w:rsid w:val="002319ED"/>
    <w:rsid w:val="00231F2E"/>
    <w:rsid w:val="0023236A"/>
    <w:rsid w:val="0023252D"/>
    <w:rsid w:val="00232AF7"/>
    <w:rsid w:val="00232DBE"/>
    <w:rsid w:val="002330C3"/>
    <w:rsid w:val="00233380"/>
    <w:rsid w:val="00233FE0"/>
    <w:rsid w:val="00234EAC"/>
    <w:rsid w:val="00234F86"/>
    <w:rsid w:val="00235AFC"/>
    <w:rsid w:val="00237F81"/>
    <w:rsid w:val="0024018F"/>
    <w:rsid w:val="00240266"/>
    <w:rsid w:val="00241AA0"/>
    <w:rsid w:val="00241BA5"/>
    <w:rsid w:val="00241DC5"/>
    <w:rsid w:val="00241F8F"/>
    <w:rsid w:val="00241FBE"/>
    <w:rsid w:val="002424E9"/>
    <w:rsid w:val="0024297C"/>
    <w:rsid w:val="0024385A"/>
    <w:rsid w:val="00245AFA"/>
    <w:rsid w:val="00245D8D"/>
    <w:rsid w:val="00246B1E"/>
    <w:rsid w:val="0024799D"/>
    <w:rsid w:val="00250C81"/>
    <w:rsid w:val="00250EA2"/>
    <w:rsid w:val="00251349"/>
    <w:rsid w:val="00251C19"/>
    <w:rsid w:val="00252E3E"/>
    <w:rsid w:val="00253531"/>
    <w:rsid w:val="00253782"/>
    <w:rsid w:val="00254010"/>
    <w:rsid w:val="00254A7F"/>
    <w:rsid w:val="00254C65"/>
    <w:rsid w:val="00254D09"/>
    <w:rsid w:val="002552E7"/>
    <w:rsid w:val="002554F2"/>
    <w:rsid w:val="00255785"/>
    <w:rsid w:val="00255834"/>
    <w:rsid w:val="00255AA8"/>
    <w:rsid w:val="00256844"/>
    <w:rsid w:val="00256E3C"/>
    <w:rsid w:val="002576AE"/>
    <w:rsid w:val="00257823"/>
    <w:rsid w:val="002579DD"/>
    <w:rsid w:val="00257B6D"/>
    <w:rsid w:val="00260255"/>
    <w:rsid w:val="0026064B"/>
    <w:rsid w:val="002607D9"/>
    <w:rsid w:val="00260EAB"/>
    <w:rsid w:val="002619B7"/>
    <w:rsid w:val="00261BC3"/>
    <w:rsid w:val="00261BEF"/>
    <w:rsid w:val="00261FE7"/>
    <w:rsid w:val="002628E3"/>
    <w:rsid w:val="0026302C"/>
    <w:rsid w:val="00263A47"/>
    <w:rsid w:val="002641CD"/>
    <w:rsid w:val="0026481C"/>
    <w:rsid w:val="00265C55"/>
    <w:rsid w:val="00265EAD"/>
    <w:rsid w:val="0026600E"/>
    <w:rsid w:val="0026617B"/>
    <w:rsid w:val="00266651"/>
    <w:rsid w:val="0026681F"/>
    <w:rsid w:val="00266CB8"/>
    <w:rsid w:val="00266D2C"/>
    <w:rsid w:val="0026705E"/>
    <w:rsid w:val="0026743B"/>
    <w:rsid w:val="00267A5A"/>
    <w:rsid w:val="00267C83"/>
    <w:rsid w:val="00267C9F"/>
    <w:rsid w:val="00270044"/>
    <w:rsid w:val="002705A2"/>
    <w:rsid w:val="00270E3D"/>
    <w:rsid w:val="002716B7"/>
    <w:rsid w:val="00271B40"/>
    <w:rsid w:val="00273699"/>
    <w:rsid w:val="00273A36"/>
    <w:rsid w:val="00274134"/>
    <w:rsid w:val="002757CF"/>
    <w:rsid w:val="002758DA"/>
    <w:rsid w:val="00275F0C"/>
    <w:rsid w:val="002768D2"/>
    <w:rsid w:val="002775F7"/>
    <w:rsid w:val="002816BA"/>
    <w:rsid w:val="002817B8"/>
    <w:rsid w:val="00281E01"/>
    <w:rsid w:val="00282B17"/>
    <w:rsid w:val="00282B86"/>
    <w:rsid w:val="00282D31"/>
    <w:rsid w:val="00283470"/>
    <w:rsid w:val="002835EC"/>
    <w:rsid w:val="0028367B"/>
    <w:rsid w:val="00284228"/>
    <w:rsid w:val="002842ED"/>
    <w:rsid w:val="00284939"/>
    <w:rsid w:val="00284A3E"/>
    <w:rsid w:val="00284D35"/>
    <w:rsid w:val="002851F7"/>
    <w:rsid w:val="00285B02"/>
    <w:rsid w:val="0028671D"/>
    <w:rsid w:val="00286D97"/>
    <w:rsid w:val="00286F63"/>
    <w:rsid w:val="0028721E"/>
    <w:rsid w:val="00290904"/>
    <w:rsid w:val="00290F72"/>
    <w:rsid w:val="00291834"/>
    <w:rsid w:val="00291CA8"/>
    <w:rsid w:val="00291F7C"/>
    <w:rsid w:val="00292A05"/>
    <w:rsid w:val="002935F2"/>
    <w:rsid w:val="00293681"/>
    <w:rsid w:val="0029422D"/>
    <w:rsid w:val="0029457C"/>
    <w:rsid w:val="002946CB"/>
    <w:rsid w:val="002948A6"/>
    <w:rsid w:val="002948E7"/>
    <w:rsid w:val="0029493D"/>
    <w:rsid w:val="00294B82"/>
    <w:rsid w:val="002950C4"/>
    <w:rsid w:val="0029522F"/>
    <w:rsid w:val="00295B86"/>
    <w:rsid w:val="00295C0D"/>
    <w:rsid w:val="00295EF7"/>
    <w:rsid w:val="0029622D"/>
    <w:rsid w:val="002962AB"/>
    <w:rsid w:val="002962AF"/>
    <w:rsid w:val="002963C7"/>
    <w:rsid w:val="00296A79"/>
    <w:rsid w:val="00296C59"/>
    <w:rsid w:val="00297258"/>
    <w:rsid w:val="00297833"/>
    <w:rsid w:val="00297FE3"/>
    <w:rsid w:val="002A0368"/>
    <w:rsid w:val="002A0CD9"/>
    <w:rsid w:val="002A0CFA"/>
    <w:rsid w:val="002A0E8F"/>
    <w:rsid w:val="002A1448"/>
    <w:rsid w:val="002A1D05"/>
    <w:rsid w:val="002A3946"/>
    <w:rsid w:val="002A3ABF"/>
    <w:rsid w:val="002A3AC1"/>
    <w:rsid w:val="002A46B4"/>
    <w:rsid w:val="002A599C"/>
    <w:rsid w:val="002A6000"/>
    <w:rsid w:val="002A6A12"/>
    <w:rsid w:val="002A71A7"/>
    <w:rsid w:val="002A71A8"/>
    <w:rsid w:val="002A7509"/>
    <w:rsid w:val="002A7A71"/>
    <w:rsid w:val="002B0AD6"/>
    <w:rsid w:val="002B14E4"/>
    <w:rsid w:val="002B1C9E"/>
    <w:rsid w:val="002B2459"/>
    <w:rsid w:val="002B2A08"/>
    <w:rsid w:val="002B2AED"/>
    <w:rsid w:val="002B33A3"/>
    <w:rsid w:val="002B37DD"/>
    <w:rsid w:val="002B4548"/>
    <w:rsid w:val="002B55CF"/>
    <w:rsid w:val="002B55FB"/>
    <w:rsid w:val="002B5780"/>
    <w:rsid w:val="002B58BA"/>
    <w:rsid w:val="002B7347"/>
    <w:rsid w:val="002B7E4B"/>
    <w:rsid w:val="002C02EB"/>
    <w:rsid w:val="002C09B4"/>
    <w:rsid w:val="002C0A90"/>
    <w:rsid w:val="002C1280"/>
    <w:rsid w:val="002C13A3"/>
    <w:rsid w:val="002C15E6"/>
    <w:rsid w:val="002C19AA"/>
    <w:rsid w:val="002C1E0B"/>
    <w:rsid w:val="002C2295"/>
    <w:rsid w:val="002C2BF5"/>
    <w:rsid w:val="002C3E8C"/>
    <w:rsid w:val="002C41E3"/>
    <w:rsid w:val="002C4601"/>
    <w:rsid w:val="002C4C67"/>
    <w:rsid w:val="002C55EB"/>
    <w:rsid w:val="002C56A9"/>
    <w:rsid w:val="002C5D88"/>
    <w:rsid w:val="002C61B9"/>
    <w:rsid w:val="002C61CF"/>
    <w:rsid w:val="002C63BE"/>
    <w:rsid w:val="002C653A"/>
    <w:rsid w:val="002C65CB"/>
    <w:rsid w:val="002C675D"/>
    <w:rsid w:val="002C69C6"/>
    <w:rsid w:val="002C705C"/>
    <w:rsid w:val="002C74D7"/>
    <w:rsid w:val="002C7C87"/>
    <w:rsid w:val="002D01D3"/>
    <w:rsid w:val="002D026E"/>
    <w:rsid w:val="002D051E"/>
    <w:rsid w:val="002D0E8D"/>
    <w:rsid w:val="002D11FF"/>
    <w:rsid w:val="002D1203"/>
    <w:rsid w:val="002D196B"/>
    <w:rsid w:val="002D2691"/>
    <w:rsid w:val="002D2700"/>
    <w:rsid w:val="002D321B"/>
    <w:rsid w:val="002D483E"/>
    <w:rsid w:val="002D4E67"/>
    <w:rsid w:val="002D59FB"/>
    <w:rsid w:val="002D673C"/>
    <w:rsid w:val="002D6799"/>
    <w:rsid w:val="002D684A"/>
    <w:rsid w:val="002D7005"/>
    <w:rsid w:val="002D72D7"/>
    <w:rsid w:val="002D75D7"/>
    <w:rsid w:val="002D79E5"/>
    <w:rsid w:val="002D7A45"/>
    <w:rsid w:val="002D7E06"/>
    <w:rsid w:val="002E0079"/>
    <w:rsid w:val="002E00FC"/>
    <w:rsid w:val="002E04BC"/>
    <w:rsid w:val="002E0E97"/>
    <w:rsid w:val="002E184D"/>
    <w:rsid w:val="002E1C00"/>
    <w:rsid w:val="002E23C3"/>
    <w:rsid w:val="002E447C"/>
    <w:rsid w:val="002E4A67"/>
    <w:rsid w:val="002E5040"/>
    <w:rsid w:val="002E5453"/>
    <w:rsid w:val="002E592D"/>
    <w:rsid w:val="002E5ABA"/>
    <w:rsid w:val="002E6234"/>
    <w:rsid w:val="002E6698"/>
    <w:rsid w:val="002E672F"/>
    <w:rsid w:val="002E6A01"/>
    <w:rsid w:val="002E7374"/>
    <w:rsid w:val="002E7FB5"/>
    <w:rsid w:val="002F0E81"/>
    <w:rsid w:val="002F14C4"/>
    <w:rsid w:val="002F1562"/>
    <w:rsid w:val="002F2881"/>
    <w:rsid w:val="002F4361"/>
    <w:rsid w:val="002F5083"/>
    <w:rsid w:val="002F5246"/>
    <w:rsid w:val="002F5436"/>
    <w:rsid w:val="002F628E"/>
    <w:rsid w:val="002F6471"/>
    <w:rsid w:val="002F7108"/>
    <w:rsid w:val="003001C2"/>
    <w:rsid w:val="00300B0A"/>
    <w:rsid w:val="003014B3"/>
    <w:rsid w:val="003018A6"/>
    <w:rsid w:val="00301D32"/>
    <w:rsid w:val="00302666"/>
    <w:rsid w:val="00302A0F"/>
    <w:rsid w:val="00303BF7"/>
    <w:rsid w:val="00303EEE"/>
    <w:rsid w:val="00303FBE"/>
    <w:rsid w:val="003041E5"/>
    <w:rsid w:val="003047D0"/>
    <w:rsid w:val="003049A8"/>
    <w:rsid w:val="00306435"/>
    <w:rsid w:val="00306A32"/>
    <w:rsid w:val="00306C5B"/>
    <w:rsid w:val="00307988"/>
    <w:rsid w:val="003100BB"/>
    <w:rsid w:val="003113CA"/>
    <w:rsid w:val="00311765"/>
    <w:rsid w:val="00311B66"/>
    <w:rsid w:val="00311B72"/>
    <w:rsid w:val="00311EDC"/>
    <w:rsid w:val="00312208"/>
    <w:rsid w:val="0031277C"/>
    <w:rsid w:val="00313C93"/>
    <w:rsid w:val="00314189"/>
    <w:rsid w:val="00314341"/>
    <w:rsid w:val="00314433"/>
    <w:rsid w:val="00314684"/>
    <w:rsid w:val="0031501F"/>
    <w:rsid w:val="003151A4"/>
    <w:rsid w:val="003156BF"/>
    <w:rsid w:val="00316325"/>
    <w:rsid w:val="00316602"/>
    <w:rsid w:val="00316885"/>
    <w:rsid w:val="00316960"/>
    <w:rsid w:val="00316D4F"/>
    <w:rsid w:val="00320094"/>
    <w:rsid w:val="00320596"/>
    <w:rsid w:val="00320F4F"/>
    <w:rsid w:val="003215BE"/>
    <w:rsid w:val="00321668"/>
    <w:rsid w:val="00321782"/>
    <w:rsid w:val="00321E14"/>
    <w:rsid w:val="00322757"/>
    <w:rsid w:val="003241E6"/>
    <w:rsid w:val="003242B5"/>
    <w:rsid w:val="003252E2"/>
    <w:rsid w:val="00325A74"/>
    <w:rsid w:val="00325B51"/>
    <w:rsid w:val="00325DCC"/>
    <w:rsid w:val="00326721"/>
    <w:rsid w:val="00326B40"/>
    <w:rsid w:val="00326C32"/>
    <w:rsid w:val="003270C1"/>
    <w:rsid w:val="003275A6"/>
    <w:rsid w:val="00327C05"/>
    <w:rsid w:val="00327C48"/>
    <w:rsid w:val="00330393"/>
    <w:rsid w:val="003308E7"/>
    <w:rsid w:val="00330E54"/>
    <w:rsid w:val="00331A4C"/>
    <w:rsid w:val="00331AF7"/>
    <w:rsid w:val="00331D01"/>
    <w:rsid w:val="00332455"/>
    <w:rsid w:val="00332A3C"/>
    <w:rsid w:val="00333A93"/>
    <w:rsid w:val="00333D5B"/>
    <w:rsid w:val="00334F8F"/>
    <w:rsid w:val="00335063"/>
    <w:rsid w:val="003350BC"/>
    <w:rsid w:val="0033775A"/>
    <w:rsid w:val="00337F41"/>
    <w:rsid w:val="0034036F"/>
    <w:rsid w:val="0034079B"/>
    <w:rsid w:val="00340D76"/>
    <w:rsid w:val="00341257"/>
    <w:rsid w:val="003418AF"/>
    <w:rsid w:val="00341A13"/>
    <w:rsid w:val="00341B2D"/>
    <w:rsid w:val="003422B7"/>
    <w:rsid w:val="003425CF"/>
    <w:rsid w:val="003426EF"/>
    <w:rsid w:val="00342800"/>
    <w:rsid w:val="0034327C"/>
    <w:rsid w:val="00343924"/>
    <w:rsid w:val="00343F6B"/>
    <w:rsid w:val="00344043"/>
    <w:rsid w:val="00344064"/>
    <w:rsid w:val="00344083"/>
    <w:rsid w:val="00344C9F"/>
    <w:rsid w:val="00344D52"/>
    <w:rsid w:val="0034618F"/>
    <w:rsid w:val="003465C5"/>
    <w:rsid w:val="00350019"/>
    <w:rsid w:val="0035082F"/>
    <w:rsid w:val="003510F9"/>
    <w:rsid w:val="00351A8E"/>
    <w:rsid w:val="0035277E"/>
    <w:rsid w:val="003527FE"/>
    <w:rsid w:val="0035295B"/>
    <w:rsid w:val="00352B98"/>
    <w:rsid w:val="0035327B"/>
    <w:rsid w:val="003534D5"/>
    <w:rsid w:val="003554A3"/>
    <w:rsid w:val="00355AE9"/>
    <w:rsid w:val="00355BB5"/>
    <w:rsid w:val="003562DC"/>
    <w:rsid w:val="003564F5"/>
    <w:rsid w:val="00357AC8"/>
    <w:rsid w:val="00357FA4"/>
    <w:rsid w:val="003600B0"/>
    <w:rsid w:val="003603DA"/>
    <w:rsid w:val="00360737"/>
    <w:rsid w:val="003612B8"/>
    <w:rsid w:val="00361534"/>
    <w:rsid w:val="00362257"/>
    <w:rsid w:val="00362431"/>
    <w:rsid w:val="00362A63"/>
    <w:rsid w:val="003631F0"/>
    <w:rsid w:val="003638B0"/>
    <w:rsid w:val="00363DA5"/>
    <w:rsid w:val="00364484"/>
    <w:rsid w:val="00364C99"/>
    <w:rsid w:val="00365558"/>
    <w:rsid w:val="0036583D"/>
    <w:rsid w:val="00366185"/>
    <w:rsid w:val="00366B9F"/>
    <w:rsid w:val="00366E92"/>
    <w:rsid w:val="0036718B"/>
    <w:rsid w:val="003671F2"/>
    <w:rsid w:val="00367A84"/>
    <w:rsid w:val="00367DBE"/>
    <w:rsid w:val="00367F07"/>
    <w:rsid w:val="003740CD"/>
    <w:rsid w:val="00374263"/>
    <w:rsid w:val="0037493F"/>
    <w:rsid w:val="0037541D"/>
    <w:rsid w:val="00375F01"/>
    <w:rsid w:val="00376020"/>
    <w:rsid w:val="00376382"/>
    <w:rsid w:val="00376490"/>
    <w:rsid w:val="00376A7A"/>
    <w:rsid w:val="00376B9A"/>
    <w:rsid w:val="00376DC5"/>
    <w:rsid w:val="00376F04"/>
    <w:rsid w:val="003771F0"/>
    <w:rsid w:val="003800B1"/>
    <w:rsid w:val="0038077E"/>
    <w:rsid w:val="00380D10"/>
    <w:rsid w:val="00380DFA"/>
    <w:rsid w:val="00381659"/>
    <w:rsid w:val="003818F7"/>
    <w:rsid w:val="00381C0D"/>
    <w:rsid w:val="00381D15"/>
    <w:rsid w:val="00382C14"/>
    <w:rsid w:val="00382CD1"/>
    <w:rsid w:val="00383812"/>
    <w:rsid w:val="0038407E"/>
    <w:rsid w:val="00384A50"/>
    <w:rsid w:val="00384B0E"/>
    <w:rsid w:val="003855E2"/>
    <w:rsid w:val="00385A74"/>
    <w:rsid w:val="00385D02"/>
    <w:rsid w:val="00385D0A"/>
    <w:rsid w:val="00386BB4"/>
    <w:rsid w:val="00390173"/>
    <w:rsid w:val="0039099D"/>
    <w:rsid w:val="00390A89"/>
    <w:rsid w:val="00390CAE"/>
    <w:rsid w:val="00391096"/>
    <w:rsid w:val="003915E6"/>
    <w:rsid w:val="00391B47"/>
    <w:rsid w:val="00391D94"/>
    <w:rsid w:val="003924AE"/>
    <w:rsid w:val="00393958"/>
    <w:rsid w:val="00394089"/>
    <w:rsid w:val="003942E8"/>
    <w:rsid w:val="00394408"/>
    <w:rsid w:val="00395442"/>
    <w:rsid w:val="00395BDF"/>
    <w:rsid w:val="00396954"/>
    <w:rsid w:val="00397241"/>
    <w:rsid w:val="003A006F"/>
    <w:rsid w:val="003A0185"/>
    <w:rsid w:val="003A02F9"/>
    <w:rsid w:val="003A0332"/>
    <w:rsid w:val="003A09A0"/>
    <w:rsid w:val="003A0A28"/>
    <w:rsid w:val="003A0D86"/>
    <w:rsid w:val="003A14E9"/>
    <w:rsid w:val="003A1847"/>
    <w:rsid w:val="003A212B"/>
    <w:rsid w:val="003A25C6"/>
    <w:rsid w:val="003A27FE"/>
    <w:rsid w:val="003A2A8E"/>
    <w:rsid w:val="003A3C2F"/>
    <w:rsid w:val="003A41BF"/>
    <w:rsid w:val="003A4404"/>
    <w:rsid w:val="003A4D82"/>
    <w:rsid w:val="003A4E02"/>
    <w:rsid w:val="003A51C1"/>
    <w:rsid w:val="003A51E8"/>
    <w:rsid w:val="003A5CEB"/>
    <w:rsid w:val="003A6062"/>
    <w:rsid w:val="003A60BC"/>
    <w:rsid w:val="003A646A"/>
    <w:rsid w:val="003A6A31"/>
    <w:rsid w:val="003A6BD4"/>
    <w:rsid w:val="003A6C36"/>
    <w:rsid w:val="003A7A8B"/>
    <w:rsid w:val="003A7F6C"/>
    <w:rsid w:val="003A7FE3"/>
    <w:rsid w:val="003B00F4"/>
    <w:rsid w:val="003B012C"/>
    <w:rsid w:val="003B1235"/>
    <w:rsid w:val="003B1264"/>
    <w:rsid w:val="003B1637"/>
    <w:rsid w:val="003B1671"/>
    <w:rsid w:val="003B18C6"/>
    <w:rsid w:val="003B261C"/>
    <w:rsid w:val="003B3323"/>
    <w:rsid w:val="003B3614"/>
    <w:rsid w:val="003B399A"/>
    <w:rsid w:val="003B4357"/>
    <w:rsid w:val="003B47C7"/>
    <w:rsid w:val="003B48D7"/>
    <w:rsid w:val="003B53FB"/>
    <w:rsid w:val="003B5922"/>
    <w:rsid w:val="003B67B6"/>
    <w:rsid w:val="003B6BF2"/>
    <w:rsid w:val="003B72BA"/>
    <w:rsid w:val="003C1389"/>
    <w:rsid w:val="003C1680"/>
    <w:rsid w:val="003C16FB"/>
    <w:rsid w:val="003C17B6"/>
    <w:rsid w:val="003C1E0F"/>
    <w:rsid w:val="003C1E94"/>
    <w:rsid w:val="003C2200"/>
    <w:rsid w:val="003C2A47"/>
    <w:rsid w:val="003C2E26"/>
    <w:rsid w:val="003C312C"/>
    <w:rsid w:val="003C3191"/>
    <w:rsid w:val="003C46A1"/>
    <w:rsid w:val="003C4E8C"/>
    <w:rsid w:val="003C4FB4"/>
    <w:rsid w:val="003C51B2"/>
    <w:rsid w:val="003C5301"/>
    <w:rsid w:val="003C581D"/>
    <w:rsid w:val="003C5B36"/>
    <w:rsid w:val="003C5E4E"/>
    <w:rsid w:val="003C611C"/>
    <w:rsid w:val="003C6539"/>
    <w:rsid w:val="003C6D59"/>
    <w:rsid w:val="003C7434"/>
    <w:rsid w:val="003C7451"/>
    <w:rsid w:val="003C7D0B"/>
    <w:rsid w:val="003C7D26"/>
    <w:rsid w:val="003D075C"/>
    <w:rsid w:val="003D0A57"/>
    <w:rsid w:val="003D0E48"/>
    <w:rsid w:val="003D2246"/>
    <w:rsid w:val="003D31AF"/>
    <w:rsid w:val="003D34B9"/>
    <w:rsid w:val="003D3B79"/>
    <w:rsid w:val="003D3D5C"/>
    <w:rsid w:val="003D42EE"/>
    <w:rsid w:val="003D4635"/>
    <w:rsid w:val="003D47DF"/>
    <w:rsid w:val="003D609E"/>
    <w:rsid w:val="003D7202"/>
    <w:rsid w:val="003D73B9"/>
    <w:rsid w:val="003E1523"/>
    <w:rsid w:val="003E18A1"/>
    <w:rsid w:val="003E50D9"/>
    <w:rsid w:val="003E51D3"/>
    <w:rsid w:val="003E5861"/>
    <w:rsid w:val="003E59F1"/>
    <w:rsid w:val="003E5D7D"/>
    <w:rsid w:val="003E5FFB"/>
    <w:rsid w:val="003E61D8"/>
    <w:rsid w:val="003E707B"/>
    <w:rsid w:val="003F0531"/>
    <w:rsid w:val="003F081C"/>
    <w:rsid w:val="003F0954"/>
    <w:rsid w:val="003F09F4"/>
    <w:rsid w:val="003F1053"/>
    <w:rsid w:val="003F17B8"/>
    <w:rsid w:val="003F2994"/>
    <w:rsid w:val="003F2D28"/>
    <w:rsid w:val="003F3272"/>
    <w:rsid w:val="003F333B"/>
    <w:rsid w:val="003F37BF"/>
    <w:rsid w:val="003F3EC0"/>
    <w:rsid w:val="003F3F5A"/>
    <w:rsid w:val="003F42AF"/>
    <w:rsid w:val="003F4386"/>
    <w:rsid w:val="003F4F1A"/>
    <w:rsid w:val="003F5732"/>
    <w:rsid w:val="003F613B"/>
    <w:rsid w:val="003F65CF"/>
    <w:rsid w:val="003F6FDA"/>
    <w:rsid w:val="003F74B7"/>
    <w:rsid w:val="003F7681"/>
    <w:rsid w:val="003F76AC"/>
    <w:rsid w:val="003F77E2"/>
    <w:rsid w:val="003F7839"/>
    <w:rsid w:val="003F7B3F"/>
    <w:rsid w:val="003F7C68"/>
    <w:rsid w:val="004005C4"/>
    <w:rsid w:val="00400D60"/>
    <w:rsid w:val="00401353"/>
    <w:rsid w:val="0040143D"/>
    <w:rsid w:val="00402073"/>
    <w:rsid w:val="00402153"/>
    <w:rsid w:val="00402175"/>
    <w:rsid w:val="00402BE6"/>
    <w:rsid w:val="004036DC"/>
    <w:rsid w:val="0040373D"/>
    <w:rsid w:val="00403982"/>
    <w:rsid w:val="00403E5A"/>
    <w:rsid w:val="00403F89"/>
    <w:rsid w:val="00404521"/>
    <w:rsid w:val="00404754"/>
    <w:rsid w:val="004048BE"/>
    <w:rsid w:val="00406070"/>
    <w:rsid w:val="00406B58"/>
    <w:rsid w:val="00406DDA"/>
    <w:rsid w:val="00407270"/>
    <w:rsid w:val="004074C2"/>
    <w:rsid w:val="00407DB9"/>
    <w:rsid w:val="00407DF3"/>
    <w:rsid w:val="004114DA"/>
    <w:rsid w:val="00412423"/>
    <w:rsid w:val="00412502"/>
    <w:rsid w:val="004129EC"/>
    <w:rsid w:val="00412E65"/>
    <w:rsid w:val="00412EE5"/>
    <w:rsid w:val="004130D5"/>
    <w:rsid w:val="004134FE"/>
    <w:rsid w:val="00413AE1"/>
    <w:rsid w:val="00414453"/>
    <w:rsid w:val="00414833"/>
    <w:rsid w:val="004150AF"/>
    <w:rsid w:val="0041556F"/>
    <w:rsid w:val="00415D0B"/>
    <w:rsid w:val="00416F0C"/>
    <w:rsid w:val="0041714D"/>
    <w:rsid w:val="00417DE8"/>
    <w:rsid w:val="004208AF"/>
    <w:rsid w:val="0042118D"/>
    <w:rsid w:val="0042125F"/>
    <w:rsid w:val="0042144B"/>
    <w:rsid w:val="004215FC"/>
    <w:rsid w:val="00421690"/>
    <w:rsid w:val="00421748"/>
    <w:rsid w:val="004217B6"/>
    <w:rsid w:val="00421AA8"/>
    <w:rsid w:val="00421F33"/>
    <w:rsid w:val="00422103"/>
    <w:rsid w:val="00422142"/>
    <w:rsid w:val="004221E9"/>
    <w:rsid w:val="00422BBB"/>
    <w:rsid w:val="00423B4D"/>
    <w:rsid w:val="004241D6"/>
    <w:rsid w:val="00425CC8"/>
    <w:rsid w:val="00426172"/>
    <w:rsid w:val="0042676B"/>
    <w:rsid w:val="00426F07"/>
    <w:rsid w:val="00427E0B"/>
    <w:rsid w:val="00430028"/>
    <w:rsid w:val="0043009D"/>
    <w:rsid w:val="004302F0"/>
    <w:rsid w:val="00430C35"/>
    <w:rsid w:val="00431263"/>
    <w:rsid w:val="004314A2"/>
    <w:rsid w:val="00431B38"/>
    <w:rsid w:val="00431FAD"/>
    <w:rsid w:val="00432CE8"/>
    <w:rsid w:val="00432FB2"/>
    <w:rsid w:val="00432FDC"/>
    <w:rsid w:val="00434305"/>
    <w:rsid w:val="0043434E"/>
    <w:rsid w:val="00435D19"/>
    <w:rsid w:val="00437C1F"/>
    <w:rsid w:val="00437CD4"/>
    <w:rsid w:val="0044038C"/>
    <w:rsid w:val="004405BA"/>
    <w:rsid w:val="00440809"/>
    <w:rsid w:val="004411D7"/>
    <w:rsid w:val="004412B3"/>
    <w:rsid w:val="004421EA"/>
    <w:rsid w:val="0044321F"/>
    <w:rsid w:val="004444F9"/>
    <w:rsid w:val="004449DB"/>
    <w:rsid w:val="0044530B"/>
    <w:rsid w:val="00445313"/>
    <w:rsid w:val="0044544F"/>
    <w:rsid w:val="00445A2E"/>
    <w:rsid w:val="00445A3E"/>
    <w:rsid w:val="00445ABA"/>
    <w:rsid w:val="00446BBB"/>
    <w:rsid w:val="00447A3C"/>
    <w:rsid w:val="00450D64"/>
    <w:rsid w:val="00451263"/>
    <w:rsid w:val="00451B0F"/>
    <w:rsid w:val="0045206E"/>
    <w:rsid w:val="0045212D"/>
    <w:rsid w:val="00452B6B"/>
    <w:rsid w:val="00452BFC"/>
    <w:rsid w:val="00453138"/>
    <w:rsid w:val="004533BA"/>
    <w:rsid w:val="00454DE1"/>
    <w:rsid w:val="004551A8"/>
    <w:rsid w:val="00455AD6"/>
    <w:rsid w:val="00455BC4"/>
    <w:rsid w:val="00456B17"/>
    <w:rsid w:val="00457139"/>
    <w:rsid w:val="004571B1"/>
    <w:rsid w:val="0045743D"/>
    <w:rsid w:val="00457ABE"/>
    <w:rsid w:val="00457B43"/>
    <w:rsid w:val="00457ED0"/>
    <w:rsid w:val="00460401"/>
    <w:rsid w:val="00460510"/>
    <w:rsid w:val="004612E0"/>
    <w:rsid w:val="00461CDB"/>
    <w:rsid w:val="00461CF6"/>
    <w:rsid w:val="00461E49"/>
    <w:rsid w:val="0046250B"/>
    <w:rsid w:val="004625F8"/>
    <w:rsid w:val="00462984"/>
    <w:rsid w:val="00462FD8"/>
    <w:rsid w:val="0046385E"/>
    <w:rsid w:val="00463979"/>
    <w:rsid w:val="00463BBC"/>
    <w:rsid w:val="00464EE0"/>
    <w:rsid w:val="004652B5"/>
    <w:rsid w:val="00465750"/>
    <w:rsid w:val="0046581D"/>
    <w:rsid w:val="00465DDD"/>
    <w:rsid w:val="004669D8"/>
    <w:rsid w:val="00466AA2"/>
    <w:rsid w:val="0046701B"/>
    <w:rsid w:val="00467602"/>
    <w:rsid w:val="00467B85"/>
    <w:rsid w:val="00467CDE"/>
    <w:rsid w:val="004702A1"/>
    <w:rsid w:val="00470DE8"/>
    <w:rsid w:val="00471473"/>
    <w:rsid w:val="00471915"/>
    <w:rsid w:val="00471EBB"/>
    <w:rsid w:val="00472096"/>
    <w:rsid w:val="00472F24"/>
    <w:rsid w:val="004735CB"/>
    <w:rsid w:val="00473EDD"/>
    <w:rsid w:val="00474663"/>
    <w:rsid w:val="00474CD7"/>
    <w:rsid w:val="00474FC4"/>
    <w:rsid w:val="004754E5"/>
    <w:rsid w:val="00475521"/>
    <w:rsid w:val="00475A22"/>
    <w:rsid w:val="00475B5D"/>
    <w:rsid w:val="00476493"/>
    <w:rsid w:val="004769A0"/>
    <w:rsid w:val="00477CB3"/>
    <w:rsid w:val="004801BB"/>
    <w:rsid w:val="00480ECB"/>
    <w:rsid w:val="00481295"/>
    <w:rsid w:val="00481532"/>
    <w:rsid w:val="0048181B"/>
    <w:rsid w:val="00481E3D"/>
    <w:rsid w:val="00482EBB"/>
    <w:rsid w:val="004831CE"/>
    <w:rsid w:val="00483F2C"/>
    <w:rsid w:val="0048515A"/>
    <w:rsid w:val="004856E5"/>
    <w:rsid w:val="00486369"/>
    <w:rsid w:val="0048643D"/>
    <w:rsid w:val="0048752A"/>
    <w:rsid w:val="00487552"/>
    <w:rsid w:val="00487DD2"/>
    <w:rsid w:val="00487E90"/>
    <w:rsid w:val="00490542"/>
    <w:rsid w:val="004906C9"/>
    <w:rsid w:val="004915E5"/>
    <w:rsid w:val="0049220D"/>
    <w:rsid w:val="00492D87"/>
    <w:rsid w:val="00492F03"/>
    <w:rsid w:val="00493A8C"/>
    <w:rsid w:val="0049417F"/>
    <w:rsid w:val="00495605"/>
    <w:rsid w:val="0049668C"/>
    <w:rsid w:val="00496BAF"/>
    <w:rsid w:val="00496DD0"/>
    <w:rsid w:val="004970BC"/>
    <w:rsid w:val="00497968"/>
    <w:rsid w:val="004A01EB"/>
    <w:rsid w:val="004A0862"/>
    <w:rsid w:val="004A1D8A"/>
    <w:rsid w:val="004A21D0"/>
    <w:rsid w:val="004A2457"/>
    <w:rsid w:val="004A2483"/>
    <w:rsid w:val="004A2EF0"/>
    <w:rsid w:val="004A3389"/>
    <w:rsid w:val="004A3805"/>
    <w:rsid w:val="004A39FE"/>
    <w:rsid w:val="004A3BE7"/>
    <w:rsid w:val="004A4A86"/>
    <w:rsid w:val="004A4B0E"/>
    <w:rsid w:val="004A4E6A"/>
    <w:rsid w:val="004A5052"/>
    <w:rsid w:val="004A5820"/>
    <w:rsid w:val="004A5F13"/>
    <w:rsid w:val="004A65B0"/>
    <w:rsid w:val="004A6760"/>
    <w:rsid w:val="004A6BDB"/>
    <w:rsid w:val="004A751A"/>
    <w:rsid w:val="004A7697"/>
    <w:rsid w:val="004A7FED"/>
    <w:rsid w:val="004B0575"/>
    <w:rsid w:val="004B0742"/>
    <w:rsid w:val="004B0B57"/>
    <w:rsid w:val="004B0C11"/>
    <w:rsid w:val="004B10EA"/>
    <w:rsid w:val="004B1657"/>
    <w:rsid w:val="004B1AD6"/>
    <w:rsid w:val="004B1C60"/>
    <w:rsid w:val="004B2C80"/>
    <w:rsid w:val="004B3998"/>
    <w:rsid w:val="004B4BA5"/>
    <w:rsid w:val="004B5374"/>
    <w:rsid w:val="004B5A29"/>
    <w:rsid w:val="004B5F1F"/>
    <w:rsid w:val="004B617F"/>
    <w:rsid w:val="004B6C7C"/>
    <w:rsid w:val="004B7237"/>
    <w:rsid w:val="004B79B5"/>
    <w:rsid w:val="004B79E5"/>
    <w:rsid w:val="004B7C1B"/>
    <w:rsid w:val="004B7FF1"/>
    <w:rsid w:val="004C0A79"/>
    <w:rsid w:val="004C0B47"/>
    <w:rsid w:val="004C1AFB"/>
    <w:rsid w:val="004C1F5B"/>
    <w:rsid w:val="004C246A"/>
    <w:rsid w:val="004C2939"/>
    <w:rsid w:val="004C2FEC"/>
    <w:rsid w:val="004C30BD"/>
    <w:rsid w:val="004C3320"/>
    <w:rsid w:val="004C36AC"/>
    <w:rsid w:val="004C3EF4"/>
    <w:rsid w:val="004C45EC"/>
    <w:rsid w:val="004C48CB"/>
    <w:rsid w:val="004C53FF"/>
    <w:rsid w:val="004C548E"/>
    <w:rsid w:val="004C5EB0"/>
    <w:rsid w:val="004C77BD"/>
    <w:rsid w:val="004D031C"/>
    <w:rsid w:val="004D06E9"/>
    <w:rsid w:val="004D0716"/>
    <w:rsid w:val="004D0B77"/>
    <w:rsid w:val="004D11BE"/>
    <w:rsid w:val="004D15C8"/>
    <w:rsid w:val="004D1DFF"/>
    <w:rsid w:val="004D23A1"/>
    <w:rsid w:val="004D2B7D"/>
    <w:rsid w:val="004D309D"/>
    <w:rsid w:val="004D3C90"/>
    <w:rsid w:val="004D4506"/>
    <w:rsid w:val="004D4FD8"/>
    <w:rsid w:val="004D5383"/>
    <w:rsid w:val="004D56A2"/>
    <w:rsid w:val="004D577E"/>
    <w:rsid w:val="004D680E"/>
    <w:rsid w:val="004D6A1E"/>
    <w:rsid w:val="004D7803"/>
    <w:rsid w:val="004D785B"/>
    <w:rsid w:val="004D7A71"/>
    <w:rsid w:val="004D7E59"/>
    <w:rsid w:val="004E0F5C"/>
    <w:rsid w:val="004E1128"/>
    <w:rsid w:val="004E1335"/>
    <w:rsid w:val="004E165B"/>
    <w:rsid w:val="004E220E"/>
    <w:rsid w:val="004E3386"/>
    <w:rsid w:val="004E3624"/>
    <w:rsid w:val="004E373A"/>
    <w:rsid w:val="004E38F7"/>
    <w:rsid w:val="004E4052"/>
    <w:rsid w:val="004E472F"/>
    <w:rsid w:val="004E4C77"/>
    <w:rsid w:val="004E4EDB"/>
    <w:rsid w:val="004E6309"/>
    <w:rsid w:val="004E665C"/>
    <w:rsid w:val="004E67B5"/>
    <w:rsid w:val="004E6F38"/>
    <w:rsid w:val="004E7310"/>
    <w:rsid w:val="004E76D5"/>
    <w:rsid w:val="004E78A5"/>
    <w:rsid w:val="004F081A"/>
    <w:rsid w:val="004F0BE0"/>
    <w:rsid w:val="004F0E08"/>
    <w:rsid w:val="004F14FD"/>
    <w:rsid w:val="004F2319"/>
    <w:rsid w:val="004F24DD"/>
    <w:rsid w:val="004F2647"/>
    <w:rsid w:val="004F28A5"/>
    <w:rsid w:val="004F296E"/>
    <w:rsid w:val="004F29B0"/>
    <w:rsid w:val="004F2ADD"/>
    <w:rsid w:val="004F33C2"/>
    <w:rsid w:val="004F349E"/>
    <w:rsid w:val="004F3BC7"/>
    <w:rsid w:val="004F3CC4"/>
    <w:rsid w:val="004F3D53"/>
    <w:rsid w:val="004F4EF1"/>
    <w:rsid w:val="004F521C"/>
    <w:rsid w:val="004F52C6"/>
    <w:rsid w:val="004F664C"/>
    <w:rsid w:val="004F7009"/>
    <w:rsid w:val="004F7D1C"/>
    <w:rsid w:val="004F7E11"/>
    <w:rsid w:val="0050032C"/>
    <w:rsid w:val="005006F2"/>
    <w:rsid w:val="00500B2D"/>
    <w:rsid w:val="00500D12"/>
    <w:rsid w:val="00500FBA"/>
    <w:rsid w:val="00501B8D"/>
    <w:rsid w:val="00501D82"/>
    <w:rsid w:val="00502FE0"/>
    <w:rsid w:val="0050383A"/>
    <w:rsid w:val="005040B0"/>
    <w:rsid w:val="00504B20"/>
    <w:rsid w:val="005050AC"/>
    <w:rsid w:val="00505637"/>
    <w:rsid w:val="005056EF"/>
    <w:rsid w:val="00505708"/>
    <w:rsid w:val="0050632E"/>
    <w:rsid w:val="00507077"/>
    <w:rsid w:val="00507812"/>
    <w:rsid w:val="0051003E"/>
    <w:rsid w:val="00510346"/>
    <w:rsid w:val="00510675"/>
    <w:rsid w:val="00510F15"/>
    <w:rsid w:val="0051135F"/>
    <w:rsid w:val="00511485"/>
    <w:rsid w:val="005119CC"/>
    <w:rsid w:val="00511B5D"/>
    <w:rsid w:val="00512139"/>
    <w:rsid w:val="00512866"/>
    <w:rsid w:val="00512B66"/>
    <w:rsid w:val="00512E12"/>
    <w:rsid w:val="005132F8"/>
    <w:rsid w:val="00513977"/>
    <w:rsid w:val="00513FD5"/>
    <w:rsid w:val="0051467B"/>
    <w:rsid w:val="00515398"/>
    <w:rsid w:val="005158DB"/>
    <w:rsid w:val="00515F3A"/>
    <w:rsid w:val="00516223"/>
    <w:rsid w:val="005165D5"/>
    <w:rsid w:val="00516DDE"/>
    <w:rsid w:val="00517827"/>
    <w:rsid w:val="00520911"/>
    <w:rsid w:val="005209A9"/>
    <w:rsid w:val="00523BCB"/>
    <w:rsid w:val="00524681"/>
    <w:rsid w:val="00524865"/>
    <w:rsid w:val="005258C0"/>
    <w:rsid w:val="00525A26"/>
    <w:rsid w:val="00525C7A"/>
    <w:rsid w:val="00526278"/>
    <w:rsid w:val="0052687A"/>
    <w:rsid w:val="00526A3A"/>
    <w:rsid w:val="00527FE6"/>
    <w:rsid w:val="00527FFC"/>
    <w:rsid w:val="00530A29"/>
    <w:rsid w:val="00530B58"/>
    <w:rsid w:val="0053187E"/>
    <w:rsid w:val="00531AD7"/>
    <w:rsid w:val="00531D0B"/>
    <w:rsid w:val="00532374"/>
    <w:rsid w:val="005324AB"/>
    <w:rsid w:val="00532676"/>
    <w:rsid w:val="00532978"/>
    <w:rsid w:val="00532C62"/>
    <w:rsid w:val="0053374D"/>
    <w:rsid w:val="005346C7"/>
    <w:rsid w:val="00534B1B"/>
    <w:rsid w:val="005352F8"/>
    <w:rsid w:val="00535381"/>
    <w:rsid w:val="00535E87"/>
    <w:rsid w:val="0053611E"/>
    <w:rsid w:val="005361E4"/>
    <w:rsid w:val="00536353"/>
    <w:rsid w:val="005364D0"/>
    <w:rsid w:val="00536D5E"/>
    <w:rsid w:val="00537039"/>
    <w:rsid w:val="005373DC"/>
    <w:rsid w:val="00537C24"/>
    <w:rsid w:val="00537E04"/>
    <w:rsid w:val="00537F2E"/>
    <w:rsid w:val="00541341"/>
    <w:rsid w:val="00542EF3"/>
    <w:rsid w:val="00542F51"/>
    <w:rsid w:val="00543099"/>
    <w:rsid w:val="00543D4C"/>
    <w:rsid w:val="00544061"/>
    <w:rsid w:val="00544536"/>
    <w:rsid w:val="005448CF"/>
    <w:rsid w:val="005451F0"/>
    <w:rsid w:val="005457F0"/>
    <w:rsid w:val="00546350"/>
    <w:rsid w:val="005463CF"/>
    <w:rsid w:val="005467A3"/>
    <w:rsid w:val="005476F5"/>
    <w:rsid w:val="00547C91"/>
    <w:rsid w:val="00547E8D"/>
    <w:rsid w:val="0055072A"/>
    <w:rsid w:val="00550978"/>
    <w:rsid w:val="005514FE"/>
    <w:rsid w:val="0055210A"/>
    <w:rsid w:val="00552115"/>
    <w:rsid w:val="00552742"/>
    <w:rsid w:val="0055277F"/>
    <w:rsid w:val="005527D0"/>
    <w:rsid w:val="005528DA"/>
    <w:rsid w:val="00552F10"/>
    <w:rsid w:val="0055324F"/>
    <w:rsid w:val="005539CC"/>
    <w:rsid w:val="005545AF"/>
    <w:rsid w:val="00555AC2"/>
    <w:rsid w:val="00556412"/>
    <w:rsid w:val="005576A2"/>
    <w:rsid w:val="00560DB1"/>
    <w:rsid w:val="00560F19"/>
    <w:rsid w:val="00561357"/>
    <w:rsid w:val="00561AC5"/>
    <w:rsid w:val="00561EA5"/>
    <w:rsid w:val="00561F58"/>
    <w:rsid w:val="005621D2"/>
    <w:rsid w:val="00562242"/>
    <w:rsid w:val="005624AF"/>
    <w:rsid w:val="00562F44"/>
    <w:rsid w:val="0056370A"/>
    <w:rsid w:val="00563837"/>
    <w:rsid w:val="00564895"/>
    <w:rsid w:val="005659E7"/>
    <w:rsid w:val="00566358"/>
    <w:rsid w:val="005663D0"/>
    <w:rsid w:val="0056640C"/>
    <w:rsid w:val="00566AA7"/>
    <w:rsid w:val="005671F3"/>
    <w:rsid w:val="00567434"/>
    <w:rsid w:val="005674CF"/>
    <w:rsid w:val="0056766C"/>
    <w:rsid w:val="00571F3F"/>
    <w:rsid w:val="00572C62"/>
    <w:rsid w:val="0057319F"/>
    <w:rsid w:val="005733C7"/>
    <w:rsid w:val="005734B7"/>
    <w:rsid w:val="005735BC"/>
    <w:rsid w:val="0057393A"/>
    <w:rsid w:val="00573DDE"/>
    <w:rsid w:val="005740F1"/>
    <w:rsid w:val="005746C9"/>
    <w:rsid w:val="0057470C"/>
    <w:rsid w:val="00574A0B"/>
    <w:rsid w:val="00574C16"/>
    <w:rsid w:val="00574EBA"/>
    <w:rsid w:val="00575938"/>
    <w:rsid w:val="00575A65"/>
    <w:rsid w:val="00576CB8"/>
    <w:rsid w:val="005770C1"/>
    <w:rsid w:val="00577796"/>
    <w:rsid w:val="00580158"/>
    <w:rsid w:val="00580275"/>
    <w:rsid w:val="00580361"/>
    <w:rsid w:val="005805A9"/>
    <w:rsid w:val="00580725"/>
    <w:rsid w:val="00580731"/>
    <w:rsid w:val="00580AAD"/>
    <w:rsid w:val="00580D83"/>
    <w:rsid w:val="0058125A"/>
    <w:rsid w:val="0058164A"/>
    <w:rsid w:val="00581A27"/>
    <w:rsid w:val="005827A6"/>
    <w:rsid w:val="005827E4"/>
    <w:rsid w:val="005829DF"/>
    <w:rsid w:val="00582A18"/>
    <w:rsid w:val="00582EE7"/>
    <w:rsid w:val="00582F0A"/>
    <w:rsid w:val="00582F83"/>
    <w:rsid w:val="00583C09"/>
    <w:rsid w:val="00583C43"/>
    <w:rsid w:val="00584064"/>
    <w:rsid w:val="00584223"/>
    <w:rsid w:val="00584487"/>
    <w:rsid w:val="005846EB"/>
    <w:rsid w:val="00585AB8"/>
    <w:rsid w:val="00585C82"/>
    <w:rsid w:val="00585ED7"/>
    <w:rsid w:val="00585FA6"/>
    <w:rsid w:val="00586250"/>
    <w:rsid w:val="00586EC8"/>
    <w:rsid w:val="00586F6C"/>
    <w:rsid w:val="00587728"/>
    <w:rsid w:val="005900F6"/>
    <w:rsid w:val="00590CD0"/>
    <w:rsid w:val="00591B64"/>
    <w:rsid w:val="005922CB"/>
    <w:rsid w:val="00592C26"/>
    <w:rsid w:val="005934D4"/>
    <w:rsid w:val="005937AE"/>
    <w:rsid w:val="00593AA8"/>
    <w:rsid w:val="0059509E"/>
    <w:rsid w:val="005951B4"/>
    <w:rsid w:val="005958C8"/>
    <w:rsid w:val="00595BC4"/>
    <w:rsid w:val="00596252"/>
    <w:rsid w:val="0059675E"/>
    <w:rsid w:val="00596D46"/>
    <w:rsid w:val="00596E24"/>
    <w:rsid w:val="00597841"/>
    <w:rsid w:val="00597D7E"/>
    <w:rsid w:val="005A087F"/>
    <w:rsid w:val="005A0940"/>
    <w:rsid w:val="005A15F3"/>
    <w:rsid w:val="005A179E"/>
    <w:rsid w:val="005A1F77"/>
    <w:rsid w:val="005A2372"/>
    <w:rsid w:val="005A2CA6"/>
    <w:rsid w:val="005A2DA3"/>
    <w:rsid w:val="005A3640"/>
    <w:rsid w:val="005A3953"/>
    <w:rsid w:val="005A3B3A"/>
    <w:rsid w:val="005A458B"/>
    <w:rsid w:val="005A4899"/>
    <w:rsid w:val="005A4E07"/>
    <w:rsid w:val="005A4EC8"/>
    <w:rsid w:val="005A5331"/>
    <w:rsid w:val="005A562F"/>
    <w:rsid w:val="005A5735"/>
    <w:rsid w:val="005A57FA"/>
    <w:rsid w:val="005A5C80"/>
    <w:rsid w:val="005A677C"/>
    <w:rsid w:val="005A681C"/>
    <w:rsid w:val="005A6C13"/>
    <w:rsid w:val="005A7CFA"/>
    <w:rsid w:val="005B0759"/>
    <w:rsid w:val="005B08F2"/>
    <w:rsid w:val="005B0C57"/>
    <w:rsid w:val="005B0E0A"/>
    <w:rsid w:val="005B102D"/>
    <w:rsid w:val="005B195D"/>
    <w:rsid w:val="005B3FA1"/>
    <w:rsid w:val="005B3FE9"/>
    <w:rsid w:val="005B40BE"/>
    <w:rsid w:val="005B437F"/>
    <w:rsid w:val="005B45E3"/>
    <w:rsid w:val="005B4FBB"/>
    <w:rsid w:val="005B5FF5"/>
    <w:rsid w:val="005B619D"/>
    <w:rsid w:val="005B65B3"/>
    <w:rsid w:val="005B7385"/>
    <w:rsid w:val="005B7581"/>
    <w:rsid w:val="005B7A70"/>
    <w:rsid w:val="005B7C10"/>
    <w:rsid w:val="005B7CA8"/>
    <w:rsid w:val="005C0044"/>
    <w:rsid w:val="005C00ED"/>
    <w:rsid w:val="005C07F3"/>
    <w:rsid w:val="005C1168"/>
    <w:rsid w:val="005C1768"/>
    <w:rsid w:val="005C1868"/>
    <w:rsid w:val="005C25C8"/>
    <w:rsid w:val="005C2CC3"/>
    <w:rsid w:val="005C3475"/>
    <w:rsid w:val="005C353E"/>
    <w:rsid w:val="005C3AB7"/>
    <w:rsid w:val="005C40FD"/>
    <w:rsid w:val="005C4710"/>
    <w:rsid w:val="005C4A1C"/>
    <w:rsid w:val="005C57EC"/>
    <w:rsid w:val="005C6684"/>
    <w:rsid w:val="005C6E27"/>
    <w:rsid w:val="005C6E6B"/>
    <w:rsid w:val="005C7B08"/>
    <w:rsid w:val="005C7F25"/>
    <w:rsid w:val="005D0B0D"/>
    <w:rsid w:val="005D1996"/>
    <w:rsid w:val="005D263D"/>
    <w:rsid w:val="005D26D3"/>
    <w:rsid w:val="005D27CC"/>
    <w:rsid w:val="005D28E7"/>
    <w:rsid w:val="005D2AE8"/>
    <w:rsid w:val="005D2DB7"/>
    <w:rsid w:val="005D2E6A"/>
    <w:rsid w:val="005D4663"/>
    <w:rsid w:val="005D4875"/>
    <w:rsid w:val="005D4EDC"/>
    <w:rsid w:val="005D557A"/>
    <w:rsid w:val="005D63AE"/>
    <w:rsid w:val="005D734C"/>
    <w:rsid w:val="005D7889"/>
    <w:rsid w:val="005D7A15"/>
    <w:rsid w:val="005D7A9E"/>
    <w:rsid w:val="005D7B64"/>
    <w:rsid w:val="005D7BEE"/>
    <w:rsid w:val="005D7C20"/>
    <w:rsid w:val="005D7E63"/>
    <w:rsid w:val="005E03AD"/>
    <w:rsid w:val="005E03D3"/>
    <w:rsid w:val="005E057F"/>
    <w:rsid w:val="005E0620"/>
    <w:rsid w:val="005E092D"/>
    <w:rsid w:val="005E0B3E"/>
    <w:rsid w:val="005E1B50"/>
    <w:rsid w:val="005E1C8E"/>
    <w:rsid w:val="005E1D82"/>
    <w:rsid w:val="005E2010"/>
    <w:rsid w:val="005E21D3"/>
    <w:rsid w:val="005E419F"/>
    <w:rsid w:val="005E4310"/>
    <w:rsid w:val="005E4F27"/>
    <w:rsid w:val="005E655B"/>
    <w:rsid w:val="005E6ADA"/>
    <w:rsid w:val="005E6DE5"/>
    <w:rsid w:val="005E70D2"/>
    <w:rsid w:val="005E7133"/>
    <w:rsid w:val="005E71D4"/>
    <w:rsid w:val="005E74B8"/>
    <w:rsid w:val="005E793A"/>
    <w:rsid w:val="005E7957"/>
    <w:rsid w:val="005F00BF"/>
    <w:rsid w:val="005F036C"/>
    <w:rsid w:val="005F06CA"/>
    <w:rsid w:val="005F0984"/>
    <w:rsid w:val="005F0D56"/>
    <w:rsid w:val="005F1524"/>
    <w:rsid w:val="005F187C"/>
    <w:rsid w:val="005F34B8"/>
    <w:rsid w:val="005F3CCF"/>
    <w:rsid w:val="005F4133"/>
    <w:rsid w:val="005F4A6F"/>
    <w:rsid w:val="005F50C1"/>
    <w:rsid w:val="005F5890"/>
    <w:rsid w:val="005F60B6"/>
    <w:rsid w:val="005F61E0"/>
    <w:rsid w:val="005F633F"/>
    <w:rsid w:val="005F64AF"/>
    <w:rsid w:val="005F6A7F"/>
    <w:rsid w:val="005F6DB5"/>
    <w:rsid w:val="005F7564"/>
    <w:rsid w:val="005F75BB"/>
    <w:rsid w:val="005F7620"/>
    <w:rsid w:val="005F7775"/>
    <w:rsid w:val="005F7ACA"/>
    <w:rsid w:val="00600136"/>
    <w:rsid w:val="00600CFB"/>
    <w:rsid w:val="00600D78"/>
    <w:rsid w:val="00600E73"/>
    <w:rsid w:val="00600E89"/>
    <w:rsid w:val="00601908"/>
    <w:rsid w:val="00602A68"/>
    <w:rsid w:val="0060322D"/>
    <w:rsid w:val="00603A64"/>
    <w:rsid w:val="00604458"/>
    <w:rsid w:val="00604BD4"/>
    <w:rsid w:val="00605A77"/>
    <w:rsid w:val="00606496"/>
    <w:rsid w:val="00607183"/>
    <w:rsid w:val="006074D2"/>
    <w:rsid w:val="00607624"/>
    <w:rsid w:val="00607DA0"/>
    <w:rsid w:val="00610177"/>
    <w:rsid w:val="0061039C"/>
    <w:rsid w:val="00611FA9"/>
    <w:rsid w:val="006123BC"/>
    <w:rsid w:val="00612651"/>
    <w:rsid w:val="006126E1"/>
    <w:rsid w:val="00612ED3"/>
    <w:rsid w:val="0061462C"/>
    <w:rsid w:val="0061475D"/>
    <w:rsid w:val="006152D1"/>
    <w:rsid w:val="00615EC7"/>
    <w:rsid w:val="00616121"/>
    <w:rsid w:val="0061648E"/>
    <w:rsid w:val="0061653C"/>
    <w:rsid w:val="006166C2"/>
    <w:rsid w:val="0061682C"/>
    <w:rsid w:val="00616BAC"/>
    <w:rsid w:val="006175C5"/>
    <w:rsid w:val="006178D5"/>
    <w:rsid w:val="00617961"/>
    <w:rsid w:val="00617B6B"/>
    <w:rsid w:val="006203FB"/>
    <w:rsid w:val="006205B7"/>
    <w:rsid w:val="0062102F"/>
    <w:rsid w:val="00621DD7"/>
    <w:rsid w:val="00621FB4"/>
    <w:rsid w:val="00622420"/>
    <w:rsid w:val="0062249C"/>
    <w:rsid w:val="00623A22"/>
    <w:rsid w:val="00623A50"/>
    <w:rsid w:val="00624133"/>
    <w:rsid w:val="00624613"/>
    <w:rsid w:val="0062482D"/>
    <w:rsid w:val="00626926"/>
    <w:rsid w:val="00626A5F"/>
    <w:rsid w:val="006272A3"/>
    <w:rsid w:val="006307EF"/>
    <w:rsid w:val="00630A47"/>
    <w:rsid w:val="00631033"/>
    <w:rsid w:val="0063150D"/>
    <w:rsid w:val="006315B0"/>
    <w:rsid w:val="00631ABD"/>
    <w:rsid w:val="00631FAC"/>
    <w:rsid w:val="00633261"/>
    <w:rsid w:val="00633D66"/>
    <w:rsid w:val="0063400B"/>
    <w:rsid w:val="00634275"/>
    <w:rsid w:val="0063482E"/>
    <w:rsid w:val="00634989"/>
    <w:rsid w:val="00635393"/>
    <w:rsid w:val="00635F87"/>
    <w:rsid w:val="00636743"/>
    <w:rsid w:val="00636D0A"/>
    <w:rsid w:val="00636F43"/>
    <w:rsid w:val="0063768B"/>
    <w:rsid w:val="006405F2"/>
    <w:rsid w:val="00640B47"/>
    <w:rsid w:val="00641301"/>
    <w:rsid w:val="00642A9A"/>
    <w:rsid w:val="00642C89"/>
    <w:rsid w:val="006431E6"/>
    <w:rsid w:val="00644A41"/>
    <w:rsid w:val="0064699B"/>
    <w:rsid w:val="00646A26"/>
    <w:rsid w:val="00646A40"/>
    <w:rsid w:val="00647B59"/>
    <w:rsid w:val="006500C1"/>
    <w:rsid w:val="006511DA"/>
    <w:rsid w:val="0065133D"/>
    <w:rsid w:val="00651AC7"/>
    <w:rsid w:val="00652425"/>
    <w:rsid w:val="00652492"/>
    <w:rsid w:val="00652642"/>
    <w:rsid w:val="00652F7E"/>
    <w:rsid w:val="006531E6"/>
    <w:rsid w:val="00653672"/>
    <w:rsid w:val="0065384A"/>
    <w:rsid w:val="00653A34"/>
    <w:rsid w:val="00653B95"/>
    <w:rsid w:val="00653F32"/>
    <w:rsid w:val="00654CD0"/>
    <w:rsid w:val="00654D96"/>
    <w:rsid w:val="00655212"/>
    <w:rsid w:val="006569D2"/>
    <w:rsid w:val="0065778B"/>
    <w:rsid w:val="0066027C"/>
    <w:rsid w:val="00660B12"/>
    <w:rsid w:val="00660E30"/>
    <w:rsid w:val="00661EDC"/>
    <w:rsid w:val="00661F1C"/>
    <w:rsid w:val="00662183"/>
    <w:rsid w:val="00662247"/>
    <w:rsid w:val="00662CDC"/>
    <w:rsid w:val="0066329D"/>
    <w:rsid w:val="00663360"/>
    <w:rsid w:val="00663646"/>
    <w:rsid w:val="006639AD"/>
    <w:rsid w:val="00663D7F"/>
    <w:rsid w:val="006640ED"/>
    <w:rsid w:val="0066489A"/>
    <w:rsid w:val="00664930"/>
    <w:rsid w:val="006658F1"/>
    <w:rsid w:val="006664BB"/>
    <w:rsid w:val="00666F8C"/>
    <w:rsid w:val="00667E87"/>
    <w:rsid w:val="0067109F"/>
    <w:rsid w:val="00672227"/>
    <w:rsid w:val="0067237F"/>
    <w:rsid w:val="00672824"/>
    <w:rsid w:val="00673F47"/>
    <w:rsid w:val="006745BA"/>
    <w:rsid w:val="00674FAB"/>
    <w:rsid w:val="00674FF0"/>
    <w:rsid w:val="006754E2"/>
    <w:rsid w:val="00675C48"/>
    <w:rsid w:val="00676E3D"/>
    <w:rsid w:val="00677CC2"/>
    <w:rsid w:val="00677D8B"/>
    <w:rsid w:val="00680327"/>
    <w:rsid w:val="00680E5D"/>
    <w:rsid w:val="006811F4"/>
    <w:rsid w:val="00681D98"/>
    <w:rsid w:val="00682AFC"/>
    <w:rsid w:val="00682DF4"/>
    <w:rsid w:val="006845C6"/>
    <w:rsid w:val="00684918"/>
    <w:rsid w:val="006850CE"/>
    <w:rsid w:val="00685937"/>
    <w:rsid w:val="00686159"/>
    <w:rsid w:val="006863C4"/>
    <w:rsid w:val="0068664B"/>
    <w:rsid w:val="006868C7"/>
    <w:rsid w:val="00686EA5"/>
    <w:rsid w:val="006873CD"/>
    <w:rsid w:val="0068740E"/>
    <w:rsid w:val="006902B8"/>
    <w:rsid w:val="006905E0"/>
    <w:rsid w:val="006909DF"/>
    <w:rsid w:val="00692572"/>
    <w:rsid w:val="00692CA0"/>
    <w:rsid w:val="00692F5B"/>
    <w:rsid w:val="00693441"/>
    <w:rsid w:val="006934A0"/>
    <w:rsid w:val="0069350E"/>
    <w:rsid w:val="00693571"/>
    <w:rsid w:val="006936B0"/>
    <w:rsid w:val="00693BE8"/>
    <w:rsid w:val="00693F1E"/>
    <w:rsid w:val="00694B27"/>
    <w:rsid w:val="00694CEE"/>
    <w:rsid w:val="006959A7"/>
    <w:rsid w:val="00695A80"/>
    <w:rsid w:val="00695ABD"/>
    <w:rsid w:val="00695DCA"/>
    <w:rsid w:val="00696CAB"/>
    <w:rsid w:val="00696E68"/>
    <w:rsid w:val="006972AF"/>
    <w:rsid w:val="00697626"/>
    <w:rsid w:val="006A0191"/>
    <w:rsid w:val="006A0515"/>
    <w:rsid w:val="006A0E60"/>
    <w:rsid w:val="006A1214"/>
    <w:rsid w:val="006A1A95"/>
    <w:rsid w:val="006A1DED"/>
    <w:rsid w:val="006A2E17"/>
    <w:rsid w:val="006A338A"/>
    <w:rsid w:val="006A33CB"/>
    <w:rsid w:val="006A360B"/>
    <w:rsid w:val="006A516C"/>
    <w:rsid w:val="006A5341"/>
    <w:rsid w:val="006A5DFD"/>
    <w:rsid w:val="006A7970"/>
    <w:rsid w:val="006A7C43"/>
    <w:rsid w:val="006A7EB0"/>
    <w:rsid w:val="006B0AD1"/>
    <w:rsid w:val="006B0CF6"/>
    <w:rsid w:val="006B123F"/>
    <w:rsid w:val="006B1296"/>
    <w:rsid w:val="006B16CF"/>
    <w:rsid w:val="006B1928"/>
    <w:rsid w:val="006B1A59"/>
    <w:rsid w:val="006B1AF3"/>
    <w:rsid w:val="006B1E3D"/>
    <w:rsid w:val="006B1FBE"/>
    <w:rsid w:val="006B2AC0"/>
    <w:rsid w:val="006B35C7"/>
    <w:rsid w:val="006B5892"/>
    <w:rsid w:val="006B6517"/>
    <w:rsid w:val="006B6993"/>
    <w:rsid w:val="006B6A9C"/>
    <w:rsid w:val="006B7A13"/>
    <w:rsid w:val="006B7A87"/>
    <w:rsid w:val="006C0708"/>
    <w:rsid w:val="006C090E"/>
    <w:rsid w:val="006C0B98"/>
    <w:rsid w:val="006C0E94"/>
    <w:rsid w:val="006C118F"/>
    <w:rsid w:val="006C12B7"/>
    <w:rsid w:val="006C1FA3"/>
    <w:rsid w:val="006C217A"/>
    <w:rsid w:val="006C3549"/>
    <w:rsid w:val="006C3655"/>
    <w:rsid w:val="006C4089"/>
    <w:rsid w:val="006C40C7"/>
    <w:rsid w:val="006C42C8"/>
    <w:rsid w:val="006C49EE"/>
    <w:rsid w:val="006C4AD6"/>
    <w:rsid w:val="006C4F34"/>
    <w:rsid w:val="006C4FB2"/>
    <w:rsid w:val="006C4FEA"/>
    <w:rsid w:val="006C5ECF"/>
    <w:rsid w:val="006C5FA3"/>
    <w:rsid w:val="006C6765"/>
    <w:rsid w:val="006C6877"/>
    <w:rsid w:val="006C68F4"/>
    <w:rsid w:val="006C7023"/>
    <w:rsid w:val="006C7D05"/>
    <w:rsid w:val="006D024A"/>
    <w:rsid w:val="006D1366"/>
    <w:rsid w:val="006D1A0E"/>
    <w:rsid w:val="006D20E4"/>
    <w:rsid w:val="006D2347"/>
    <w:rsid w:val="006D2398"/>
    <w:rsid w:val="006D35C5"/>
    <w:rsid w:val="006D3638"/>
    <w:rsid w:val="006D3709"/>
    <w:rsid w:val="006D3768"/>
    <w:rsid w:val="006D3D27"/>
    <w:rsid w:val="006D406A"/>
    <w:rsid w:val="006D442B"/>
    <w:rsid w:val="006D45FA"/>
    <w:rsid w:val="006D461F"/>
    <w:rsid w:val="006D48CF"/>
    <w:rsid w:val="006D54CA"/>
    <w:rsid w:val="006D5F3A"/>
    <w:rsid w:val="006D6374"/>
    <w:rsid w:val="006D63BF"/>
    <w:rsid w:val="006D7033"/>
    <w:rsid w:val="006D7932"/>
    <w:rsid w:val="006D7BAE"/>
    <w:rsid w:val="006E04A5"/>
    <w:rsid w:val="006E0739"/>
    <w:rsid w:val="006E07D1"/>
    <w:rsid w:val="006E143B"/>
    <w:rsid w:val="006E1C54"/>
    <w:rsid w:val="006E212C"/>
    <w:rsid w:val="006E228F"/>
    <w:rsid w:val="006E27B4"/>
    <w:rsid w:val="006E2BB3"/>
    <w:rsid w:val="006E3250"/>
    <w:rsid w:val="006E3531"/>
    <w:rsid w:val="006E3B1F"/>
    <w:rsid w:val="006E4083"/>
    <w:rsid w:val="006E4F49"/>
    <w:rsid w:val="006E563C"/>
    <w:rsid w:val="006E67FE"/>
    <w:rsid w:val="006E6AE2"/>
    <w:rsid w:val="006E6FF1"/>
    <w:rsid w:val="006E725A"/>
    <w:rsid w:val="006E7A24"/>
    <w:rsid w:val="006E7ABD"/>
    <w:rsid w:val="006E7AEA"/>
    <w:rsid w:val="006F04D7"/>
    <w:rsid w:val="006F05BE"/>
    <w:rsid w:val="006F1908"/>
    <w:rsid w:val="006F195F"/>
    <w:rsid w:val="006F1CE8"/>
    <w:rsid w:val="006F22FB"/>
    <w:rsid w:val="006F2956"/>
    <w:rsid w:val="006F3564"/>
    <w:rsid w:val="006F3BFF"/>
    <w:rsid w:val="006F42E4"/>
    <w:rsid w:val="006F47F7"/>
    <w:rsid w:val="006F4833"/>
    <w:rsid w:val="006F4EB7"/>
    <w:rsid w:val="006F5567"/>
    <w:rsid w:val="006F6C4F"/>
    <w:rsid w:val="006F7183"/>
    <w:rsid w:val="006F797D"/>
    <w:rsid w:val="006F7D27"/>
    <w:rsid w:val="007003B1"/>
    <w:rsid w:val="00700679"/>
    <w:rsid w:val="00700858"/>
    <w:rsid w:val="00701188"/>
    <w:rsid w:val="00701695"/>
    <w:rsid w:val="00702263"/>
    <w:rsid w:val="0070258F"/>
    <w:rsid w:val="007026D3"/>
    <w:rsid w:val="00702B3C"/>
    <w:rsid w:val="00702B6B"/>
    <w:rsid w:val="0070354A"/>
    <w:rsid w:val="00703949"/>
    <w:rsid w:val="00703C0A"/>
    <w:rsid w:val="00704367"/>
    <w:rsid w:val="00704408"/>
    <w:rsid w:val="007048E7"/>
    <w:rsid w:val="00704CF1"/>
    <w:rsid w:val="00704E1C"/>
    <w:rsid w:val="00704FCA"/>
    <w:rsid w:val="00705749"/>
    <w:rsid w:val="0070589F"/>
    <w:rsid w:val="00706396"/>
    <w:rsid w:val="0070706F"/>
    <w:rsid w:val="00707A23"/>
    <w:rsid w:val="00707A5F"/>
    <w:rsid w:val="00710EB3"/>
    <w:rsid w:val="00710F3E"/>
    <w:rsid w:val="00712708"/>
    <w:rsid w:val="0071272E"/>
    <w:rsid w:val="00712AE3"/>
    <w:rsid w:val="00712D5F"/>
    <w:rsid w:val="007136BC"/>
    <w:rsid w:val="00713CB9"/>
    <w:rsid w:val="00713F7B"/>
    <w:rsid w:val="007143D9"/>
    <w:rsid w:val="00714782"/>
    <w:rsid w:val="00714B1A"/>
    <w:rsid w:val="00714C3F"/>
    <w:rsid w:val="00715015"/>
    <w:rsid w:val="00715156"/>
    <w:rsid w:val="007156FA"/>
    <w:rsid w:val="00716054"/>
    <w:rsid w:val="007160C7"/>
    <w:rsid w:val="00716159"/>
    <w:rsid w:val="00716396"/>
    <w:rsid w:val="00716689"/>
    <w:rsid w:val="00717877"/>
    <w:rsid w:val="0072070C"/>
    <w:rsid w:val="00721299"/>
    <w:rsid w:val="00721C55"/>
    <w:rsid w:val="00722058"/>
    <w:rsid w:val="007222D1"/>
    <w:rsid w:val="0072277F"/>
    <w:rsid w:val="00722E53"/>
    <w:rsid w:val="00724A0C"/>
    <w:rsid w:val="00726CF2"/>
    <w:rsid w:val="00727787"/>
    <w:rsid w:val="007279DE"/>
    <w:rsid w:val="00727FBC"/>
    <w:rsid w:val="00730177"/>
    <w:rsid w:val="007309C4"/>
    <w:rsid w:val="007310F1"/>
    <w:rsid w:val="00731B42"/>
    <w:rsid w:val="00731DA0"/>
    <w:rsid w:val="0073258D"/>
    <w:rsid w:val="00732CD3"/>
    <w:rsid w:val="0073308C"/>
    <w:rsid w:val="007337D5"/>
    <w:rsid w:val="00733AAF"/>
    <w:rsid w:val="00734032"/>
    <w:rsid w:val="00734634"/>
    <w:rsid w:val="007359D8"/>
    <w:rsid w:val="00735CAF"/>
    <w:rsid w:val="00736BAA"/>
    <w:rsid w:val="00736D49"/>
    <w:rsid w:val="0073735B"/>
    <w:rsid w:val="00737BCF"/>
    <w:rsid w:val="007401C7"/>
    <w:rsid w:val="00740F15"/>
    <w:rsid w:val="00741A19"/>
    <w:rsid w:val="00742758"/>
    <w:rsid w:val="007439FF"/>
    <w:rsid w:val="00744186"/>
    <w:rsid w:val="0074534D"/>
    <w:rsid w:val="007457EA"/>
    <w:rsid w:val="00745DC0"/>
    <w:rsid w:val="00745E03"/>
    <w:rsid w:val="00746D66"/>
    <w:rsid w:val="007470A2"/>
    <w:rsid w:val="007471B5"/>
    <w:rsid w:val="00750C2D"/>
    <w:rsid w:val="007525ED"/>
    <w:rsid w:val="00752A7D"/>
    <w:rsid w:val="00752FE6"/>
    <w:rsid w:val="0075495C"/>
    <w:rsid w:val="0075551B"/>
    <w:rsid w:val="007555B1"/>
    <w:rsid w:val="007555BA"/>
    <w:rsid w:val="007563EA"/>
    <w:rsid w:val="007566A5"/>
    <w:rsid w:val="00757E56"/>
    <w:rsid w:val="00757FE7"/>
    <w:rsid w:val="00760412"/>
    <w:rsid w:val="00760D6C"/>
    <w:rsid w:val="00761B92"/>
    <w:rsid w:val="00761C3A"/>
    <w:rsid w:val="00761F9E"/>
    <w:rsid w:val="007620A4"/>
    <w:rsid w:val="00762437"/>
    <w:rsid w:val="00762B27"/>
    <w:rsid w:val="00762E42"/>
    <w:rsid w:val="00762FA3"/>
    <w:rsid w:val="007636AC"/>
    <w:rsid w:val="007636DB"/>
    <w:rsid w:val="007636F3"/>
    <w:rsid w:val="007639EE"/>
    <w:rsid w:val="007642FF"/>
    <w:rsid w:val="00764D39"/>
    <w:rsid w:val="00765094"/>
    <w:rsid w:val="00765281"/>
    <w:rsid w:val="00765EF0"/>
    <w:rsid w:val="007663DB"/>
    <w:rsid w:val="00766790"/>
    <w:rsid w:val="0076734B"/>
    <w:rsid w:val="00770118"/>
    <w:rsid w:val="00770421"/>
    <w:rsid w:val="00770BC4"/>
    <w:rsid w:val="00770E92"/>
    <w:rsid w:val="0077173C"/>
    <w:rsid w:val="00771F24"/>
    <w:rsid w:val="0077242C"/>
    <w:rsid w:val="00772A5F"/>
    <w:rsid w:val="00772BDE"/>
    <w:rsid w:val="007732E1"/>
    <w:rsid w:val="007735DF"/>
    <w:rsid w:val="007735EF"/>
    <w:rsid w:val="00773A13"/>
    <w:rsid w:val="007740DF"/>
    <w:rsid w:val="00774831"/>
    <w:rsid w:val="00774B63"/>
    <w:rsid w:val="00774DDF"/>
    <w:rsid w:val="00775346"/>
    <w:rsid w:val="0077593B"/>
    <w:rsid w:val="00775A88"/>
    <w:rsid w:val="00776D68"/>
    <w:rsid w:val="007770D3"/>
    <w:rsid w:val="0077770F"/>
    <w:rsid w:val="00777BD4"/>
    <w:rsid w:val="00777C11"/>
    <w:rsid w:val="007809FA"/>
    <w:rsid w:val="00781002"/>
    <w:rsid w:val="007812D4"/>
    <w:rsid w:val="0078150F"/>
    <w:rsid w:val="007818C6"/>
    <w:rsid w:val="00781BFE"/>
    <w:rsid w:val="00781D1E"/>
    <w:rsid w:val="00781F0D"/>
    <w:rsid w:val="007824A8"/>
    <w:rsid w:val="007825BA"/>
    <w:rsid w:val="00782A3F"/>
    <w:rsid w:val="00782A6D"/>
    <w:rsid w:val="007833F0"/>
    <w:rsid w:val="00783C0E"/>
    <w:rsid w:val="0078485A"/>
    <w:rsid w:val="007854D9"/>
    <w:rsid w:val="0078583A"/>
    <w:rsid w:val="00786321"/>
    <w:rsid w:val="007866CD"/>
    <w:rsid w:val="00786DD2"/>
    <w:rsid w:val="00787286"/>
    <w:rsid w:val="007874A9"/>
    <w:rsid w:val="007879FB"/>
    <w:rsid w:val="00787F5F"/>
    <w:rsid w:val="00787F8D"/>
    <w:rsid w:val="0079137A"/>
    <w:rsid w:val="007914A9"/>
    <w:rsid w:val="0079197E"/>
    <w:rsid w:val="00791E3F"/>
    <w:rsid w:val="00793517"/>
    <w:rsid w:val="00794838"/>
    <w:rsid w:val="00794BB7"/>
    <w:rsid w:val="00795825"/>
    <w:rsid w:val="00795B6E"/>
    <w:rsid w:val="00795C94"/>
    <w:rsid w:val="00795FB2"/>
    <w:rsid w:val="007960EA"/>
    <w:rsid w:val="00796E37"/>
    <w:rsid w:val="007974CF"/>
    <w:rsid w:val="007979AF"/>
    <w:rsid w:val="007A0121"/>
    <w:rsid w:val="007A045C"/>
    <w:rsid w:val="007A0567"/>
    <w:rsid w:val="007A0CAE"/>
    <w:rsid w:val="007A1688"/>
    <w:rsid w:val="007A266D"/>
    <w:rsid w:val="007A2775"/>
    <w:rsid w:val="007A27D3"/>
    <w:rsid w:val="007A2804"/>
    <w:rsid w:val="007A356D"/>
    <w:rsid w:val="007A3598"/>
    <w:rsid w:val="007A3D6E"/>
    <w:rsid w:val="007A44A8"/>
    <w:rsid w:val="007A44B4"/>
    <w:rsid w:val="007A4AAD"/>
    <w:rsid w:val="007A4CC2"/>
    <w:rsid w:val="007A524B"/>
    <w:rsid w:val="007A5250"/>
    <w:rsid w:val="007A5777"/>
    <w:rsid w:val="007A6194"/>
    <w:rsid w:val="007A6274"/>
    <w:rsid w:val="007A63FD"/>
    <w:rsid w:val="007A6871"/>
    <w:rsid w:val="007A7E7B"/>
    <w:rsid w:val="007A7E84"/>
    <w:rsid w:val="007B01A2"/>
    <w:rsid w:val="007B0212"/>
    <w:rsid w:val="007B032A"/>
    <w:rsid w:val="007B05D4"/>
    <w:rsid w:val="007B0755"/>
    <w:rsid w:val="007B0AEA"/>
    <w:rsid w:val="007B0B6B"/>
    <w:rsid w:val="007B0C97"/>
    <w:rsid w:val="007B1093"/>
    <w:rsid w:val="007B1539"/>
    <w:rsid w:val="007B18D2"/>
    <w:rsid w:val="007B2D05"/>
    <w:rsid w:val="007B3424"/>
    <w:rsid w:val="007B3544"/>
    <w:rsid w:val="007B38FA"/>
    <w:rsid w:val="007B3B9C"/>
    <w:rsid w:val="007B3E4D"/>
    <w:rsid w:val="007B4050"/>
    <w:rsid w:val="007B4095"/>
    <w:rsid w:val="007B583C"/>
    <w:rsid w:val="007B656A"/>
    <w:rsid w:val="007B6A56"/>
    <w:rsid w:val="007B6C2B"/>
    <w:rsid w:val="007B7440"/>
    <w:rsid w:val="007B75D2"/>
    <w:rsid w:val="007B76A7"/>
    <w:rsid w:val="007B7710"/>
    <w:rsid w:val="007B7987"/>
    <w:rsid w:val="007B79A1"/>
    <w:rsid w:val="007B7A7E"/>
    <w:rsid w:val="007B7CD0"/>
    <w:rsid w:val="007C01C3"/>
    <w:rsid w:val="007C0B4A"/>
    <w:rsid w:val="007C1690"/>
    <w:rsid w:val="007C178D"/>
    <w:rsid w:val="007C1930"/>
    <w:rsid w:val="007C1D7A"/>
    <w:rsid w:val="007C21AA"/>
    <w:rsid w:val="007C2BE3"/>
    <w:rsid w:val="007C2DD4"/>
    <w:rsid w:val="007C2DD5"/>
    <w:rsid w:val="007C2E39"/>
    <w:rsid w:val="007C3B28"/>
    <w:rsid w:val="007C3F5F"/>
    <w:rsid w:val="007C4A88"/>
    <w:rsid w:val="007C4CF8"/>
    <w:rsid w:val="007C53B3"/>
    <w:rsid w:val="007C580B"/>
    <w:rsid w:val="007C65D8"/>
    <w:rsid w:val="007C66F5"/>
    <w:rsid w:val="007C6CE3"/>
    <w:rsid w:val="007C70A5"/>
    <w:rsid w:val="007C7402"/>
    <w:rsid w:val="007C7E39"/>
    <w:rsid w:val="007C7F44"/>
    <w:rsid w:val="007C7F95"/>
    <w:rsid w:val="007D0AC6"/>
    <w:rsid w:val="007D12C9"/>
    <w:rsid w:val="007D13B0"/>
    <w:rsid w:val="007D18D9"/>
    <w:rsid w:val="007D1B3A"/>
    <w:rsid w:val="007D2A37"/>
    <w:rsid w:val="007D30F7"/>
    <w:rsid w:val="007D33C6"/>
    <w:rsid w:val="007D3D1A"/>
    <w:rsid w:val="007D3F0C"/>
    <w:rsid w:val="007D4168"/>
    <w:rsid w:val="007D47A0"/>
    <w:rsid w:val="007D5B83"/>
    <w:rsid w:val="007D5FF3"/>
    <w:rsid w:val="007D656C"/>
    <w:rsid w:val="007D65F3"/>
    <w:rsid w:val="007D662E"/>
    <w:rsid w:val="007D673D"/>
    <w:rsid w:val="007D6D3E"/>
    <w:rsid w:val="007D72AA"/>
    <w:rsid w:val="007D79E2"/>
    <w:rsid w:val="007E0193"/>
    <w:rsid w:val="007E02EF"/>
    <w:rsid w:val="007E06F4"/>
    <w:rsid w:val="007E0AD8"/>
    <w:rsid w:val="007E0D03"/>
    <w:rsid w:val="007E0D2F"/>
    <w:rsid w:val="007E123F"/>
    <w:rsid w:val="007E2059"/>
    <w:rsid w:val="007E274F"/>
    <w:rsid w:val="007E3052"/>
    <w:rsid w:val="007E312A"/>
    <w:rsid w:val="007E4368"/>
    <w:rsid w:val="007E5064"/>
    <w:rsid w:val="007E51CF"/>
    <w:rsid w:val="007E57BB"/>
    <w:rsid w:val="007E6E80"/>
    <w:rsid w:val="007E7083"/>
    <w:rsid w:val="007E75CF"/>
    <w:rsid w:val="007E7711"/>
    <w:rsid w:val="007E7AF7"/>
    <w:rsid w:val="007F054D"/>
    <w:rsid w:val="007F1B77"/>
    <w:rsid w:val="007F1D3D"/>
    <w:rsid w:val="007F1F22"/>
    <w:rsid w:val="007F33D6"/>
    <w:rsid w:val="007F3F64"/>
    <w:rsid w:val="007F40EF"/>
    <w:rsid w:val="007F45C5"/>
    <w:rsid w:val="007F54BC"/>
    <w:rsid w:val="007F5615"/>
    <w:rsid w:val="007F644B"/>
    <w:rsid w:val="007F6AD0"/>
    <w:rsid w:val="007F7959"/>
    <w:rsid w:val="0080076F"/>
    <w:rsid w:val="00800D7C"/>
    <w:rsid w:val="00800F26"/>
    <w:rsid w:val="00801867"/>
    <w:rsid w:val="00801B94"/>
    <w:rsid w:val="00801D4D"/>
    <w:rsid w:val="0080209C"/>
    <w:rsid w:val="00802144"/>
    <w:rsid w:val="00802AE9"/>
    <w:rsid w:val="00803261"/>
    <w:rsid w:val="00803416"/>
    <w:rsid w:val="00804965"/>
    <w:rsid w:val="0080517C"/>
    <w:rsid w:val="008052AC"/>
    <w:rsid w:val="008056C7"/>
    <w:rsid w:val="00805C5F"/>
    <w:rsid w:val="00805D8E"/>
    <w:rsid w:val="00807123"/>
    <w:rsid w:val="008074A2"/>
    <w:rsid w:val="00807C59"/>
    <w:rsid w:val="00807DE4"/>
    <w:rsid w:val="008100F7"/>
    <w:rsid w:val="008106B6"/>
    <w:rsid w:val="00810BD8"/>
    <w:rsid w:val="00810FD3"/>
    <w:rsid w:val="0081165A"/>
    <w:rsid w:val="00812019"/>
    <w:rsid w:val="00812302"/>
    <w:rsid w:val="008129F9"/>
    <w:rsid w:val="0081312B"/>
    <w:rsid w:val="0081382A"/>
    <w:rsid w:val="008141E3"/>
    <w:rsid w:val="0081435F"/>
    <w:rsid w:val="00814ED0"/>
    <w:rsid w:val="008156D5"/>
    <w:rsid w:val="0081593D"/>
    <w:rsid w:val="00816588"/>
    <w:rsid w:val="0081758A"/>
    <w:rsid w:val="0081764E"/>
    <w:rsid w:val="00817C98"/>
    <w:rsid w:val="00820BAC"/>
    <w:rsid w:val="0082108A"/>
    <w:rsid w:val="0082135E"/>
    <w:rsid w:val="00821919"/>
    <w:rsid w:val="00821B81"/>
    <w:rsid w:val="00821DD7"/>
    <w:rsid w:val="00821E4B"/>
    <w:rsid w:val="008225A9"/>
    <w:rsid w:val="00822AE4"/>
    <w:rsid w:val="00822BFE"/>
    <w:rsid w:val="00824068"/>
    <w:rsid w:val="008241CD"/>
    <w:rsid w:val="0082593F"/>
    <w:rsid w:val="00825C07"/>
    <w:rsid w:val="00825C68"/>
    <w:rsid w:val="00825D59"/>
    <w:rsid w:val="00825D8D"/>
    <w:rsid w:val="008264FF"/>
    <w:rsid w:val="00826C64"/>
    <w:rsid w:val="0082766A"/>
    <w:rsid w:val="008279D8"/>
    <w:rsid w:val="00830068"/>
    <w:rsid w:val="00830298"/>
    <w:rsid w:val="00830384"/>
    <w:rsid w:val="00830B86"/>
    <w:rsid w:val="008310D7"/>
    <w:rsid w:val="00831CBD"/>
    <w:rsid w:val="00831DE9"/>
    <w:rsid w:val="00832847"/>
    <w:rsid w:val="00832A32"/>
    <w:rsid w:val="00833B5C"/>
    <w:rsid w:val="00833F2D"/>
    <w:rsid w:val="00834122"/>
    <w:rsid w:val="00834B28"/>
    <w:rsid w:val="00834E99"/>
    <w:rsid w:val="00834ED9"/>
    <w:rsid w:val="00834FFC"/>
    <w:rsid w:val="008352F3"/>
    <w:rsid w:val="0083548E"/>
    <w:rsid w:val="00835752"/>
    <w:rsid w:val="00835997"/>
    <w:rsid w:val="00835AC5"/>
    <w:rsid w:val="00835F4D"/>
    <w:rsid w:val="00836010"/>
    <w:rsid w:val="0083625B"/>
    <w:rsid w:val="0083652C"/>
    <w:rsid w:val="0083692E"/>
    <w:rsid w:val="008369B8"/>
    <w:rsid w:val="00836F16"/>
    <w:rsid w:val="00836F79"/>
    <w:rsid w:val="00837284"/>
    <w:rsid w:val="008379C6"/>
    <w:rsid w:val="008379ED"/>
    <w:rsid w:val="008405C7"/>
    <w:rsid w:val="008405CB"/>
    <w:rsid w:val="00841D16"/>
    <w:rsid w:val="00841DC5"/>
    <w:rsid w:val="00841EBE"/>
    <w:rsid w:val="00841F62"/>
    <w:rsid w:val="008422B5"/>
    <w:rsid w:val="00842812"/>
    <w:rsid w:val="00842B70"/>
    <w:rsid w:val="00842E53"/>
    <w:rsid w:val="008430DB"/>
    <w:rsid w:val="00843448"/>
    <w:rsid w:val="008435E2"/>
    <w:rsid w:val="00843873"/>
    <w:rsid w:val="00843936"/>
    <w:rsid w:val="00843A56"/>
    <w:rsid w:val="00844108"/>
    <w:rsid w:val="00845ADB"/>
    <w:rsid w:val="00846391"/>
    <w:rsid w:val="00847208"/>
    <w:rsid w:val="0084742A"/>
    <w:rsid w:val="008477FA"/>
    <w:rsid w:val="0084784D"/>
    <w:rsid w:val="00847A5C"/>
    <w:rsid w:val="00847C57"/>
    <w:rsid w:val="00850087"/>
    <w:rsid w:val="00850B83"/>
    <w:rsid w:val="00851499"/>
    <w:rsid w:val="008521CD"/>
    <w:rsid w:val="008525F8"/>
    <w:rsid w:val="00852BAD"/>
    <w:rsid w:val="00852E0E"/>
    <w:rsid w:val="00853026"/>
    <w:rsid w:val="008532E2"/>
    <w:rsid w:val="00853819"/>
    <w:rsid w:val="008552A6"/>
    <w:rsid w:val="008557F1"/>
    <w:rsid w:val="0085697F"/>
    <w:rsid w:val="00856A60"/>
    <w:rsid w:val="00856C1D"/>
    <w:rsid w:val="00856CCF"/>
    <w:rsid w:val="00856D5E"/>
    <w:rsid w:val="00856EA0"/>
    <w:rsid w:val="0085710B"/>
    <w:rsid w:val="0085794E"/>
    <w:rsid w:val="00857E3A"/>
    <w:rsid w:val="00860603"/>
    <w:rsid w:val="008607E8"/>
    <w:rsid w:val="008608E3"/>
    <w:rsid w:val="00860AE0"/>
    <w:rsid w:val="00860EFE"/>
    <w:rsid w:val="00860F89"/>
    <w:rsid w:val="0086134B"/>
    <w:rsid w:val="00862366"/>
    <w:rsid w:val="00862470"/>
    <w:rsid w:val="00862BBE"/>
    <w:rsid w:val="00863282"/>
    <w:rsid w:val="00863DBF"/>
    <w:rsid w:val="008640C5"/>
    <w:rsid w:val="008649D9"/>
    <w:rsid w:val="00865151"/>
    <w:rsid w:val="0086558E"/>
    <w:rsid w:val="008655F1"/>
    <w:rsid w:val="00865711"/>
    <w:rsid w:val="008659B1"/>
    <w:rsid w:val="00866A58"/>
    <w:rsid w:val="00867CF1"/>
    <w:rsid w:val="00870683"/>
    <w:rsid w:val="00870EBE"/>
    <w:rsid w:val="00870F06"/>
    <w:rsid w:val="00870F84"/>
    <w:rsid w:val="008714E7"/>
    <w:rsid w:val="008723FF"/>
    <w:rsid w:val="00872412"/>
    <w:rsid w:val="00872C7B"/>
    <w:rsid w:val="00872D42"/>
    <w:rsid w:val="00872DF3"/>
    <w:rsid w:val="0087307E"/>
    <w:rsid w:val="0087333E"/>
    <w:rsid w:val="008733F2"/>
    <w:rsid w:val="0087341E"/>
    <w:rsid w:val="008734B7"/>
    <w:rsid w:val="008742FC"/>
    <w:rsid w:val="00875154"/>
    <w:rsid w:val="008753B8"/>
    <w:rsid w:val="008753BB"/>
    <w:rsid w:val="00876919"/>
    <w:rsid w:val="00876954"/>
    <w:rsid w:val="00876CCB"/>
    <w:rsid w:val="00877CB5"/>
    <w:rsid w:val="008804D3"/>
    <w:rsid w:val="0088211E"/>
    <w:rsid w:val="008821EB"/>
    <w:rsid w:val="0088275A"/>
    <w:rsid w:val="00882835"/>
    <w:rsid w:val="00882978"/>
    <w:rsid w:val="0088309D"/>
    <w:rsid w:val="008833AF"/>
    <w:rsid w:val="0088341D"/>
    <w:rsid w:val="00883D00"/>
    <w:rsid w:val="00883D25"/>
    <w:rsid w:val="00883DA8"/>
    <w:rsid w:val="008844B7"/>
    <w:rsid w:val="00884839"/>
    <w:rsid w:val="00884992"/>
    <w:rsid w:val="00884A8C"/>
    <w:rsid w:val="00884F91"/>
    <w:rsid w:val="00885C82"/>
    <w:rsid w:val="00885F4F"/>
    <w:rsid w:val="00886063"/>
    <w:rsid w:val="0088619D"/>
    <w:rsid w:val="0088646A"/>
    <w:rsid w:val="00886CA2"/>
    <w:rsid w:val="00886DB2"/>
    <w:rsid w:val="00886DC2"/>
    <w:rsid w:val="00887298"/>
    <w:rsid w:val="00887563"/>
    <w:rsid w:val="00887F3B"/>
    <w:rsid w:val="008909AC"/>
    <w:rsid w:val="008909FD"/>
    <w:rsid w:val="00890B73"/>
    <w:rsid w:val="00890CA3"/>
    <w:rsid w:val="008916F9"/>
    <w:rsid w:val="00892069"/>
    <w:rsid w:val="00892AB9"/>
    <w:rsid w:val="00892EFB"/>
    <w:rsid w:val="008930A4"/>
    <w:rsid w:val="00893663"/>
    <w:rsid w:val="008941E6"/>
    <w:rsid w:val="00894B03"/>
    <w:rsid w:val="00895314"/>
    <w:rsid w:val="00895AE6"/>
    <w:rsid w:val="008967CE"/>
    <w:rsid w:val="008968CC"/>
    <w:rsid w:val="00897437"/>
    <w:rsid w:val="00897777"/>
    <w:rsid w:val="008A0240"/>
    <w:rsid w:val="008A07FC"/>
    <w:rsid w:val="008A08AC"/>
    <w:rsid w:val="008A09FC"/>
    <w:rsid w:val="008A0B26"/>
    <w:rsid w:val="008A16C3"/>
    <w:rsid w:val="008A1AF6"/>
    <w:rsid w:val="008A1E5D"/>
    <w:rsid w:val="008A2003"/>
    <w:rsid w:val="008A3C32"/>
    <w:rsid w:val="008A43CA"/>
    <w:rsid w:val="008A5099"/>
    <w:rsid w:val="008A50DB"/>
    <w:rsid w:val="008A5747"/>
    <w:rsid w:val="008A5902"/>
    <w:rsid w:val="008A5BDE"/>
    <w:rsid w:val="008A5F5A"/>
    <w:rsid w:val="008B0319"/>
    <w:rsid w:val="008B04BC"/>
    <w:rsid w:val="008B0FEA"/>
    <w:rsid w:val="008B16EA"/>
    <w:rsid w:val="008B2EAE"/>
    <w:rsid w:val="008B3EF0"/>
    <w:rsid w:val="008B4DD9"/>
    <w:rsid w:val="008B4E41"/>
    <w:rsid w:val="008B5211"/>
    <w:rsid w:val="008B57C3"/>
    <w:rsid w:val="008B588D"/>
    <w:rsid w:val="008B5948"/>
    <w:rsid w:val="008B597F"/>
    <w:rsid w:val="008B59BD"/>
    <w:rsid w:val="008B5DFB"/>
    <w:rsid w:val="008B600B"/>
    <w:rsid w:val="008B672E"/>
    <w:rsid w:val="008B680C"/>
    <w:rsid w:val="008B6B68"/>
    <w:rsid w:val="008B6C69"/>
    <w:rsid w:val="008B6D1F"/>
    <w:rsid w:val="008C0233"/>
    <w:rsid w:val="008C0251"/>
    <w:rsid w:val="008C0765"/>
    <w:rsid w:val="008C0C15"/>
    <w:rsid w:val="008C0CDB"/>
    <w:rsid w:val="008C1E53"/>
    <w:rsid w:val="008C20B7"/>
    <w:rsid w:val="008C27F9"/>
    <w:rsid w:val="008C283C"/>
    <w:rsid w:val="008C2F80"/>
    <w:rsid w:val="008C3E00"/>
    <w:rsid w:val="008C3E5F"/>
    <w:rsid w:val="008C4D50"/>
    <w:rsid w:val="008C50C0"/>
    <w:rsid w:val="008C50C4"/>
    <w:rsid w:val="008C51AF"/>
    <w:rsid w:val="008C525C"/>
    <w:rsid w:val="008C533D"/>
    <w:rsid w:val="008C57C5"/>
    <w:rsid w:val="008C604B"/>
    <w:rsid w:val="008C60FF"/>
    <w:rsid w:val="008C6318"/>
    <w:rsid w:val="008C63F2"/>
    <w:rsid w:val="008C65CE"/>
    <w:rsid w:val="008C6FC5"/>
    <w:rsid w:val="008C7344"/>
    <w:rsid w:val="008C7737"/>
    <w:rsid w:val="008D0B99"/>
    <w:rsid w:val="008D132B"/>
    <w:rsid w:val="008D14A5"/>
    <w:rsid w:val="008D1712"/>
    <w:rsid w:val="008D1B38"/>
    <w:rsid w:val="008D24B2"/>
    <w:rsid w:val="008D2AD2"/>
    <w:rsid w:val="008D2C7A"/>
    <w:rsid w:val="008D3A62"/>
    <w:rsid w:val="008D4088"/>
    <w:rsid w:val="008D49B7"/>
    <w:rsid w:val="008D4DC8"/>
    <w:rsid w:val="008D511B"/>
    <w:rsid w:val="008D5861"/>
    <w:rsid w:val="008D5988"/>
    <w:rsid w:val="008D5C28"/>
    <w:rsid w:val="008D6112"/>
    <w:rsid w:val="008D67BE"/>
    <w:rsid w:val="008D7A7E"/>
    <w:rsid w:val="008D7EF7"/>
    <w:rsid w:val="008E0107"/>
    <w:rsid w:val="008E0292"/>
    <w:rsid w:val="008E06DB"/>
    <w:rsid w:val="008E1418"/>
    <w:rsid w:val="008E16CB"/>
    <w:rsid w:val="008E1CE1"/>
    <w:rsid w:val="008E21B9"/>
    <w:rsid w:val="008E23B2"/>
    <w:rsid w:val="008E2FDA"/>
    <w:rsid w:val="008E3005"/>
    <w:rsid w:val="008E3278"/>
    <w:rsid w:val="008E3502"/>
    <w:rsid w:val="008E3797"/>
    <w:rsid w:val="008E3F34"/>
    <w:rsid w:val="008E3F5D"/>
    <w:rsid w:val="008E440F"/>
    <w:rsid w:val="008E48E1"/>
    <w:rsid w:val="008E4F80"/>
    <w:rsid w:val="008E560F"/>
    <w:rsid w:val="008E62E2"/>
    <w:rsid w:val="008E6367"/>
    <w:rsid w:val="008E69C5"/>
    <w:rsid w:val="008E6F02"/>
    <w:rsid w:val="008E71A5"/>
    <w:rsid w:val="008E7405"/>
    <w:rsid w:val="008E7D92"/>
    <w:rsid w:val="008F056C"/>
    <w:rsid w:val="008F0F93"/>
    <w:rsid w:val="008F126D"/>
    <w:rsid w:val="008F16B2"/>
    <w:rsid w:val="008F18FC"/>
    <w:rsid w:val="008F1FE7"/>
    <w:rsid w:val="008F238E"/>
    <w:rsid w:val="008F2567"/>
    <w:rsid w:val="008F2CFE"/>
    <w:rsid w:val="008F3765"/>
    <w:rsid w:val="008F5A33"/>
    <w:rsid w:val="008F5D18"/>
    <w:rsid w:val="008F6B4A"/>
    <w:rsid w:val="008F709D"/>
    <w:rsid w:val="008F752E"/>
    <w:rsid w:val="008F783F"/>
    <w:rsid w:val="008F7D5B"/>
    <w:rsid w:val="008F7F13"/>
    <w:rsid w:val="008F7F65"/>
    <w:rsid w:val="00900324"/>
    <w:rsid w:val="00900526"/>
    <w:rsid w:val="00900687"/>
    <w:rsid w:val="00901C37"/>
    <w:rsid w:val="00902060"/>
    <w:rsid w:val="00902C5D"/>
    <w:rsid w:val="00902F58"/>
    <w:rsid w:val="009032C1"/>
    <w:rsid w:val="009037D0"/>
    <w:rsid w:val="00903A40"/>
    <w:rsid w:val="00903C76"/>
    <w:rsid w:val="00903E74"/>
    <w:rsid w:val="00903F47"/>
    <w:rsid w:val="00903F9F"/>
    <w:rsid w:val="009052D7"/>
    <w:rsid w:val="0090577B"/>
    <w:rsid w:val="00906D97"/>
    <w:rsid w:val="009105F2"/>
    <w:rsid w:val="00911097"/>
    <w:rsid w:val="009112E4"/>
    <w:rsid w:val="00911969"/>
    <w:rsid w:val="00912521"/>
    <w:rsid w:val="009129E1"/>
    <w:rsid w:val="00912A6F"/>
    <w:rsid w:val="0091323D"/>
    <w:rsid w:val="009136E7"/>
    <w:rsid w:val="009138E1"/>
    <w:rsid w:val="0091459F"/>
    <w:rsid w:val="00914796"/>
    <w:rsid w:val="00914D1D"/>
    <w:rsid w:val="00915196"/>
    <w:rsid w:val="00915737"/>
    <w:rsid w:val="0091575E"/>
    <w:rsid w:val="00916198"/>
    <w:rsid w:val="0091631C"/>
    <w:rsid w:val="00916372"/>
    <w:rsid w:val="00916E51"/>
    <w:rsid w:val="00917738"/>
    <w:rsid w:val="00917A9D"/>
    <w:rsid w:val="00921693"/>
    <w:rsid w:val="009218CB"/>
    <w:rsid w:val="00921AC0"/>
    <w:rsid w:val="00923967"/>
    <w:rsid w:val="00923B4F"/>
    <w:rsid w:val="00923B83"/>
    <w:rsid w:val="009240A6"/>
    <w:rsid w:val="00924290"/>
    <w:rsid w:val="009248D0"/>
    <w:rsid w:val="00924DC1"/>
    <w:rsid w:val="00926248"/>
    <w:rsid w:val="00926292"/>
    <w:rsid w:val="00926464"/>
    <w:rsid w:val="009265BF"/>
    <w:rsid w:val="0092673B"/>
    <w:rsid w:val="009269FD"/>
    <w:rsid w:val="00926EE6"/>
    <w:rsid w:val="0092776B"/>
    <w:rsid w:val="00927797"/>
    <w:rsid w:val="009279CA"/>
    <w:rsid w:val="00930490"/>
    <w:rsid w:val="009305A3"/>
    <w:rsid w:val="00931220"/>
    <w:rsid w:val="009314D0"/>
    <w:rsid w:val="00931819"/>
    <w:rsid w:val="00931B0A"/>
    <w:rsid w:val="009326D2"/>
    <w:rsid w:val="00932865"/>
    <w:rsid w:val="00933212"/>
    <w:rsid w:val="00933D10"/>
    <w:rsid w:val="00933E43"/>
    <w:rsid w:val="009340F7"/>
    <w:rsid w:val="00934709"/>
    <w:rsid w:val="00935157"/>
    <w:rsid w:val="009351DA"/>
    <w:rsid w:val="00935614"/>
    <w:rsid w:val="0093781F"/>
    <w:rsid w:val="0093785D"/>
    <w:rsid w:val="00937AB7"/>
    <w:rsid w:val="00940777"/>
    <w:rsid w:val="00940A57"/>
    <w:rsid w:val="00940CBA"/>
    <w:rsid w:val="00940D62"/>
    <w:rsid w:val="00941129"/>
    <w:rsid w:val="00941275"/>
    <w:rsid w:val="0094179D"/>
    <w:rsid w:val="00942505"/>
    <w:rsid w:val="0094258A"/>
    <w:rsid w:val="00942627"/>
    <w:rsid w:val="00942742"/>
    <w:rsid w:val="00942D20"/>
    <w:rsid w:val="0094382F"/>
    <w:rsid w:val="009439F3"/>
    <w:rsid w:val="0094480F"/>
    <w:rsid w:val="00944D56"/>
    <w:rsid w:val="009456D9"/>
    <w:rsid w:val="00946776"/>
    <w:rsid w:val="00946858"/>
    <w:rsid w:val="00946BEC"/>
    <w:rsid w:val="00946E71"/>
    <w:rsid w:val="00946F45"/>
    <w:rsid w:val="00950B20"/>
    <w:rsid w:val="00950C73"/>
    <w:rsid w:val="009515CD"/>
    <w:rsid w:val="009517C5"/>
    <w:rsid w:val="00951F2E"/>
    <w:rsid w:val="0095354E"/>
    <w:rsid w:val="00953959"/>
    <w:rsid w:val="009544C9"/>
    <w:rsid w:val="00954A0A"/>
    <w:rsid w:val="009552A1"/>
    <w:rsid w:val="0095541F"/>
    <w:rsid w:val="0095599B"/>
    <w:rsid w:val="00957133"/>
    <w:rsid w:val="009574CE"/>
    <w:rsid w:val="009576D6"/>
    <w:rsid w:val="00957889"/>
    <w:rsid w:val="00957A7F"/>
    <w:rsid w:val="00957B4D"/>
    <w:rsid w:val="00957D36"/>
    <w:rsid w:val="00960280"/>
    <w:rsid w:val="009605DA"/>
    <w:rsid w:val="009606F5"/>
    <w:rsid w:val="00961848"/>
    <w:rsid w:val="0096294A"/>
    <w:rsid w:val="00963084"/>
    <w:rsid w:val="00963783"/>
    <w:rsid w:val="00963801"/>
    <w:rsid w:val="0096398F"/>
    <w:rsid w:val="00964C3A"/>
    <w:rsid w:val="00965804"/>
    <w:rsid w:val="00965B33"/>
    <w:rsid w:val="00965C3A"/>
    <w:rsid w:val="00965E43"/>
    <w:rsid w:val="0096603A"/>
    <w:rsid w:val="0096705F"/>
    <w:rsid w:val="009670DD"/>
    <w:rsid w:val="0096739D"/>
    <w:rsid w:val="00967540"/>
    <w:rsid w:val="00967745"/>
    <w:rsid w:val="00967D10"/>
    <w:rsid w:val="0097029E"/>
    <w:rsid w:val="009710C2"/>
    <w:rsid w:val="0097154B"/>
    <w:rsid w:val="009715C7"/>
    <w:rsid w:val="00971BE2"/>
    <w:rsid w:val="0097246B"/>
    <w:rsid w:val="0097324F"/>
    <w:rsid w:val="00973935"/>
    <w:rsid w:val="00973B21"/>
    <w:rsid w:val="00973FE5"/>
    <w:rsid w:val="009740BA"/>
    <w:rsid w:val="00974194"/>
    <w:rsid w:val="009743D7"/>
    <w:rsid w:val="009751D8"/>
    <w:rsid w:val="00975FFB"/>
    <w:rsid w:val="0097682C"/>
    <w:rsid w:val="00976D48"/>
    <w:rsid w:val="00977B21"/>
    <w:rsid w:val="009803DE"/>
    <w:rsid w:val="009812C1"/>
    <w:rsid w:val="009815C4"/>
    <w:rsid w:val="00981C30"/>
    <w:rsid w:val="009821CF"/>
    <w:rsid w:val="00982990"/>
    <w:rsid w:val="00983403"/>
    <w:rsid w:val="009841CD"/>
    <w:rsid w:val="0098421D"/>
    <w:rsid w:val="00984636"/>
    <w:rsid w:val="009849E6"/>
    <w:rsid w:val="00986709"/>
    <w:rsid w:val="00986D08"/>
    <w:rsid w:val="009900EB"/>
    <w:rsid w:val="00990955"/>
    <w:rsid w:val="00991E56"/>
    <w:rsid w:val="00992069"/>
    <w:rsid w:val="0099206F"/>
    <w:rsid w:val="00992807"/>
    <w:rsid w:val="009928B1"/>
    <w:rsid w:val="00992C50"/>
    <w:rsid w:val="00992DEE"/>
    <w:rsid w:val="0099380F"/>
    <w:rsid w:val="0099385B"/>
    <w:rsid w:val="0099560E"/>
    <w:rsid w:val="00995B2C"/>
    <w:rsid w:val="00995DB4"/>
    <w:rsid w:val="009963C4"/>
    <w:rsid w:val="00996985"/>
    <w:rsid w:val="00996ADD"/>
    <w:rsid w:val="00997E28"/>
    <w:rsid w:val="009A1731"/>
    <w:rsid w:val="009A186C"/>
    <w:rsid w:val="009A1A79"/>
    <w:rsid w:val="009A2073"/>
    <w:rsid w:val="009A22F8"/>
    <w:rsid w:val="009A25F9"/>
    <w:rsid w:val="009A32C4"/>
    <w:rsid w:val="009A35E7"/>
    <w:rsid w:val="009A3D91"/>
    <w:rsid w:val="009A471D"/>
    <w:rsid w:val="009A4B6F"/>
    <w:rsid w:val="009A58F0"/>
    <w:rsid w:val="009A5E9F"/>
    <w:rsid w:val="009A63D1"/>
    <w:rsid w:val="009A69A0"/>
    <w:rsid w:val="009A74B7"/>
    <w:rsid w:val="009A753E"/>
    <w:rsid w:val="009B000D"/>
    <w:rsid w:val="009B02A0"/>
    <w:rsid w:val="009B0456"/>
    <w:rsid w:val="009B04C5"/>
    <w:rsid w:val="009B0537"/>
    <w:rsid w:val="009B06F8"/>
    <w:rsid w:val="009B0854"/>
    <w:rsid w:val="009B0F74"/>
    <w:rsid w:val="009B120B"/>
    <w:rsid w:val="009B1410"/>
    <w:rsid w:val="009B1976"/>
    <w:rsid w:val="009B1AD1"/>
    <w:rsid w:val="009B1EE0"/>
    <w:rsid w:val="009B2354"/>
    <w:rsid w:val="009B2BB7"/>
    <w:rsid w:val="009B2D79"/>
    <w:rsid w:val="009B3315"/>
    <w:rsid w:val="009B3D0D"/>
    <w:rsid w:val="009B4A30"/>
    <w:rsid w:val="009B4EE5"/>
    <w:rsid w:val="009B4F4D"/>
    <w:rsid w:val="009B5016"/>
    <w:rsid w:val="009B508A"/>
    <w:rsid w:val="009B5C34"/>
    <w:rsid w:val="009B62D7"/>
    <w:rsid w:val="009B69EB"/>
    <w:rsid w:val="009B6AD9"/>
    <w:rsid w:val="009B6B71"/>
    <w:rsid w:val="009B6E45"/>
    <w:rsid w:val="009B6F30"/>
    <w:rsid w:val="009B7877"/>
    <w:rsid w:val="009B7E05"/>
    <w:rsid w:val="009C0EDD"/>
    <w:rsid w:val="009C1577"/>
    <w:rsid w:val="009C1B3C"/>
    <w:rsid w:val="009C1BE0"/>
    <w:rsid w:val="009C2044"/>
    <w:rsid w:val="009C27D7"/>
    <w:rsid w:val="009C3037"/>
    <w:rsid w:val="009C30C4"/>
    <w:rsid w:val="009C4591"/>
    <w:rsid w:val="009C460B"/>
    <w:rsid w:val="009C4B23"/>
    <w:rsid w:val="009C4EA6"/>
    <w:rsid w:val="009C523B"/>
    <w:rsid w:val="009C54CC"/>
    <w:rsid w:val="009C585A"/>
    <w:rsid w:val="009C5DFA"/>
    <w:rsid w:val="009C7CBC"/>
    <w:rsid w:val="009D16CA"/>
    <w:rsid w:val="009D177E"/>
    <w:rsid w:val="009D18FA"/>
    <w:rsid w:val="009D195C"/>
    <w:rsid w:val="009D1E62"/>
    <w:rsid w:val="009D312F"/>
    <w:rsid w:val="009D31F2"/>
    <w:rsid w:val="009D370D"/>
    <w:rsid w:val="009D3F18"/>
    <w:rsid w:val="009D43EC"/>
    <w:rsid w:val="009D465B"/>
    <w:rsid w:val="009D472E"/>
    <w:rsid w:val="009D4C01"/>
    <w:rsid w:val="009D5030"/>
    <w:rsid w:val="009D5322"/>
    <w:rsid w:val="009D5B54"/>
    <w:rsid w:val="009D5D16"/>
    <w:rsid w:val="009D64AA"/>
    <w:rsid w:val="009D6C8C"/>
    <w:rsid w:val="009D6E68"/>
    <w:rsid w:val="009D70F8"/>
    <w:rsid w:val="009D7251"/>
    <w:rsid w:val="009D76F7"/>
    <w:rsid w:val="009D7D32"/>
    <w:rsid w:val="009E1218"/>
    <w:rsid w:val="009E25DF"/>
    <w:rsid w:val="009E2D1E"/>
    <w:rsid w:val="009E3F35"/>
    <w:rsid w:val="009E4873"/>
    <w:rsid w:val="009E497F"/>
    <w:rsid w:val="009E51AC"/>
    <w:rsid w:val="009E52D4"/>
    <w:rsid w:val="009E6029"/>
    <w:rsid w:val="009E6555"/>
    <w:rsid w:val="009E66CD"/>
    <w:rsid w:val="009E69B0"/>
    <w:rsid w:val="009E6EE3"/>
    <w:rsid w:val="009E705E"/>
    <w:rsid w:val="009E76F0"/>
    <w:rsid w:val="009E7978"/>
    <w:rsid w:val="009E7B3A"/>
    <w:rsid w:val="009E7B9F"/>
    <w:rsid w:val="009E7C4E"/>
    <w:rsid w:val="009F006A"/>
    <w:rsid w:val="009F0AB4"/>
    <w:rsid w:val="009F0C1C"/>
    <w:rsid w:val="009F1388"/>
    <w:rsid w:val="009F184F"/>
    <w:rsid w:val="009F1F1F"/>
    <w:rsid w:val="009F2850"/>
    <w:rsid w:val="009F2A35"/>
    <w:rsid w:val="009F2A3D"/>
    <w:rsid w:val="009F3752"/>
    <w:rsid w:val="009F3AE8"/>
    <w:rsid w:val="009F3B58"/>
    <w:rsid w:val="009F3B5C"/>
    <w:rsid w:val="009F3D59"/>
    <w:rsid w:val="009F3D61"/>
    <w:rsid w:val="009F41D7"/>
    <w:rsid w:val="009F450C"/>
    <w:rsid w:val="009F4C4D"/>
    <w:rsid w:val="009F4FE4"/>
    <w:rsid w:val="009F5996"/>
    <w:rsid w:val="009F6232"/>
    <w:rsid w:val="009F6430"/>
    <w:rsid w:val="009F6735"/>
    <w:rsid w:val="009F6CE2"/>
    <w:rsid w:val="009F716A"/>
    <w:rsid w:val="00A005DC"/>
    <w:rsid w:val="00A01AA7"/>
    <w:rsid w:val="00A01B25"/>
    <w:rsid w:val="00A01BED"/>
    <w:rsid w:val="00A02480"/>
    <w:rsid w:val="00A02593"/>
    <w:rsid w:val="00A033BB"/>
    <w:rsid w:val="00A039BF"/>
    <w:rsid w:val="00A03AAC"/>
    <w:rsid w:val="00A03F25"/>
    <w:rsid w:val="00A05576"/>
    <w:rsid w:val="00A07E46"/>
    <w:rsid w:val="00A10368"/>
    <w:rsid w:val="00A10F37"/>
    <w:rsid w:val="00A115DA"/>
    <w:rsid w:val="00A12B0D"/>
    <w:rsid w:val="00A12B4A"/>
    <w:rsid w:val="00A132A3"/>
    <w:rsid w:val="00A13CB1"/>
    <w:rsid w:val="00A13E9F"/>
    <w:rsid w:val="00A14BEF"/>
    <w:rsid w:val="00A1549B"/>
    <w:rsid w:val="00A15A94"/>
    <w:rsid w:val="00A16002"/>
    <w:rsid w:val="00A16255"/>
    <w:rsid w:val="00A16A05"/>
    <w:rsid w:val="00A16C3E"/>
    <w:rsid w:val="00A16CF8"/>
    <w:rsid w:val="00A174E3"/>
    <w:rsid w:val="00A177E1"/>
    <w:rsid w:val="00A17EB3"/>
    <w:rsid w:val="00A20772"/>
    <w:rsid w:val="00A20F30"/>
    <w:rsid w:val="00A21F5C"/>
    <w:rsid w:val="00A224F5"/>
    <w:rsid w:val="00A2259A"/>
    <w:rsid w:val="00A22808"/>
    <w:rsid w:val="00A22BDA"/>
    <w:rsid w:val="00A23B8F"/>
    <w:rsid w:val="00A23D6E"/>
    <w:rsid w:val="00A23E7A"/>
    <w:rsid w:val="00A24274"/>
    <w:rsid w:val="00A24A36"/>
    <w:rsid w:val="00A2557F"/>
    <w:rsid w:val="00A263CF"/>
    <w:rsid w:val="00A26A91"/>
    <w:rsid w:val="00A26BBB"/>
    <w:rsid w:val="00A2700D"/>
    <w:rsid w:val="00A271F0"/>
    <w:rsid w:val="00A274AA"/>
    <w:rsid w:val="00A279DF"/>
    <w:rsid w:val="00A302F7"/>
    <w:rsid w:val="00A31127"/>
    <w:rsid w:val="00A315A9"/>
    <w:rsid w:val="00A31F19"/>
    <w:rsid w:val="00A32034"/>
    <w:rsid w:val="00A321CE"/>
    <w:rsid w:val="00A3248C"/>
    <w:rsid w:val="00A32C3E"/>
    <w:rsid w:val="00A32F2C"/>
    <w:rsid w:val="00A330EB"/>
    <w:rsid w:val="00A33625"/>
    <w:rsid w:val="00A33AD0"/>
    <w:rsid w:val="00A33AE6"/>
    <w:rsid w:val="00A3409F"/>
    <w:rsid w:val="00A34242"/>
    <w:rsid w:val="00A352F4"/>
    <w:rsid w:val="00A35754"/>
    <w:rsid w:val="00A35D2D"/>
    <w:rsid w:val="00A35D5C"/>
    <w:rsid w:val="00A35E0C"/>
    <w:rsid w:val="00A36AD6"/>
    <w:rsid w:val="00A404C1"/>
    <w:rsid w:val="00A412AC"/>
    <w:rsid w:val="00A422B2"/>
    <w:rsid w:val="00A427C4"/>
    <w:rsid w:val="00A43620"/>
    <w:rsid w:val="00A43A27"/>
    <w:rsid w:val="00A43F06"/>
    <w:rsid w:val="00A4452D"/>
    <w:rsid w:val="00A447A0"/>
    <w:rsid w:val="00A45099"/>
    <w:rsid w:val="00A45347"/>
    <w:rsid w:val="00A45413"/>
    <w:rsid w:val="00A4546B"/>
    <w:rsid w:val="00A460C7"/>
    <w:rsid w:val="00A46896"/>
    <w:rsid w:val="00A46938"/>
    <w:rsid w:val="00A46AAA"/>
    <w:rsid w:val="00A47310"/>
    <w:rsid w:val="00A479AB"/>
    <w:rsid w:val="00A47A77"/>
    <w:rsid w:val="00A50931"/>
    <w:rsid w:val="00A511BF"/>
    <w:rsid w:val="00A52121"/>
    <w:rsid w:val="00A52191"/>
    <w:rsid w:val="00A522AF"/>
    <w:rsid w:val="00A527E8"/>
    <w:rsid w:val="00A52A0C"/>
    <w:rsid w:val="00A53808"/>
    <w:rsid w:val="00A53891"/>
    <w:rsid w:val="00A53956"/>
    <w:rsid w:val="00A53A6D"/>
    <w:rsid w:val="00A54908"/>
    <w:rsid w:val="00A55270"/>
    <w:rsid w:val="00A555CB"/>
    <w:rsid w:val="00A55AC6"/>
    <w:rsid w:val="00A55D4A"/>
    <w:rsid w:val="00A55FC5"/>
    <w:rsid w:val="00A56122"/>
    <w:rsid w:val="00A5695B"/>
    <w:rsid w:val="00A572ED"/>
    <w:rsid w:val="00A57560"/>
    <w:rsid w:val="00A5756A"/>
    <w:rsid w:val="00A57BBD"/>
    <w:rsid w:val="00A60E2F"/>
    <w:rsid w:val="00A6149A"/>
    <w:rsid w:val="00A61E1B"/>
    <w:rsid w:val="00A61E39"/>
    <w:rsid w:val="00A634A1"/>
    <w:rsid w:val="00A637E8"/>
    <w:rsid w:val="00A63919"/>
    <w:rsid w:val="00A63D11"/>
    <w:rsid w:val="00A63FD0"/>
    <w:rsid w:val="00A644F0"/>
    <w:rsid w:val="00A65B18"/>
    <w:rsid w:val="00A65F38"/>
    <w:rsid w:val="00A66215"/>
    <w:rsid w:val="00A66942"/>
    <w:rsid w:val="00A67359"/>
    <w:rsid w:val="00A676A3"/>
    <w:rsid w:val="00A70188"/>
    <w:rsid w:val="00A7029C"/>
    <w:rsid w:val="00A7040C"/>
    <w:rsid w:val="00A71582"/>
    <w:rsid w:val="00A71649"/>
    <w:rsid w:val="00A716A1"/>
    <w:rsid w:val="00A71BBC"/>
    <w:rsid w:val="00A7202D"/>
    <w:rsid w:val="00A72793"/>
    <w:rsid w:val="00A72AAE"/>
    <w:rsid w:val="00A72B29"/>
    <w:rsid w:val="00A73068"/>
    <w:rsid w:val="00A739FA"/>
    <w:rsid w:val="00A73AAC"/>
    <w:rsid w:val="00A73AE0"/>
    <w:rsid w:val="00A74DDB"/>
    <w:rsid w:val="00A74EE9"/>
    <w:rsid w:val="00A75817"/>
    <w:rsid w:val="00A76E0F"/>
    <w:rsid w:val="00A815DD"/>
    <w:rsid w:val="00A81E7A"/>
    <w:rsid w:val="00A8294F"/>
    <w:rsid w:val="00A831D1"/>
    <w:rsid w:val="00A83636"/>
    <w:rsid w:val="00A83982"/>
    <w:rsid w:val="00A83E66"/>
    <w:rsid w:val="00A8405E"/>
    <w:rsid w:val="00A8429C"/>
    <w:rsid w:val="00A845A8"/>
    <w:rsid w:val="00A84650"/>
    <w:rsid w:val="00A84859"/>
    <w:rsid w:val="00A84DD7"/>
    <w:rsid w:val="00A85111"/>
    <w:rsid w:val="00A85CF9"/>
    <w:rsid w:val="00A85D79"/>
    <w:rsid w:val="00A86106"/>
    <w:rsid w:val="00A86EFB"/>
    <w:rsid w:val="00A87084"/>
    <w:rsid w:val="00A87380"/>
    <w:rsid w:val="00A87723"/>
    <w:rsid w:val="00A87A43"/>
    <w:rsid w:val="00A87A5A"/>
    <w:rsid w:val="00A87C64"/>
    <w:rsid w:val="00A87C92"/>
    <w:rsid w:val="00A9092B"/>
    <w:rsid w:val="00A9183A"/>
    <w:rsid w:val="00A9211F"/>
    <w:rsid w:val="00A92141"/>
    <w:rsid w:val="00A923D7"/>
    <w:rsid w:val="00A92639"/>
    <w:rsid w:val="00A92898"/>
    <w:rsid w:val="00A92923"/>
    <w:rsid w:val="00A9293B"/>
    <w:rsid w:val="00A9616E"/>
    <w:rsid w:val="00A96781"/>
    <w:rsid w:val="00A96806"/>
    <w:rsid w:val="00A96810"/>
    <w:rsid w:val="00A97796"/>
    <w:rsid w:val="00A97953"/>
    <w:rsid w:val="00A97C20"/>
    <w:rsid w:val="00AA01AC"/>
    <w:rsid w:val="00AA03A3"/>
    <w:rsid w:val="00AA06A4"/>
    <w:rsid w:val="00AA0CA2"/>
    <w:rsid w:val="00AA0DE0"/>
    <w:rsid w:val="00AA1881"/>
    <w:rsid w:val="00AA219B"/>
    <w:rsid w:val="00AA2A61"/>
    <w:rsid w:val="00AA302E"/>
    <w:rsid w:val="00AA3247"/>
    <w:rsid w:val="00AA35B5"/>
    <w:rsid w:val="00AA3C4A"/>
    <w:rsid w:val="00AA4AA9"/>
    <w:rsid w:val="00AA4AE1"/>
    <w:rsid w:val="00AA5707"/>
    <w:rsid w:val="00AA5C13"/>
    <w:rsid w:val="00AA6065"/>
    <w:rsid w:val="00AA61CF"/>
    <w:rsid w:val="00AA6571"/>
    <w:rsid w:val="00AA79B6"/>
    <w:rsid w:val="00AA7BC7"/>
    <w:rsid w:val="00AA7DD2"/>
    <w:rsid w:val="00AB02BB"/>
    <w:rsid w:val="00AB04FE"/>
    <w:rsid w:val="00AB0B85"/>
    <w:rsid w:val="00AB1271"/>
    <w:rsid w:val="00AB1AA0"/>
    <w:rsid w:val="00AB1B5F"/>
    <w:rsid w:val="00AB1F9F"/>
    <w:rsid w:val="00AB2441"/>
    <w:rsid w:val="00AB266A"/>
    <w:rsid w:val="00AB2AC1"/>
    <w:rsid w:val="00AB2BD7"/>
    <w:rsid w:val="00AB32A4"/>
    <w:rsid w:val="00AB45A1"/>
    <w:rsid w:val="00AB4F85"/>
    <w:rsid w:val="00AB5196"/>
    <w:rsid w:val="00AB5578"/>
    <w:rsid w:val="00AB5BAC"/>
    <w:rsid w:val="00AB600C"/>
    <w:rsid w:val="00AB695D"/>
    <w:rsid w:val="00AB698B"/>
    <w:rsid w:val="00AB72DD"/>
    <w:rsid w:val="00AC063B"/>
    <w:rsid w:val="00AC0B94"/>
    <w:rsid w:val="00AC10F6"/>
    <w:rsid w:val="00AC14A1"/>
    <w:rsid w:val="00AC1C67"/>
    <w:rsid w:val="00AC1F6D"/>
    <w:rsid w:val="00AC2277"/>
    <w:rsid w:val="00AC2774"/>
    <w:rsid w:val="00AC2F94"/>
    <w:rsid w:val="00AC38B5"/>
    <w:rsid w:val="00AC3E0D"/>
    <w:rsid w:val="00AC4A3C"/>
    <w:rsid w:val="00AC51A1"/>
    <w:rsid w:val="00AC5A6C"/>
    <w:rsid w:val="00AC5B01"/>
    <w:rsid w:val="00AC6A9E"/>
    <w:rsid w:val="00AC6B1D"/>
    <w:rsid w:val="00AC6BAB"/>
    <w:rsid w:val="00AC711B"/>
    <w:rsid w:val="00AC7ABE"/>
    <w:rsid w:val="00AC7F67"/>
    <w:rsid w:val="00AD06C0"/>
    <w:rsid w:val="00AD0B8F"/>
    <w:rsid w:val="00AD0BD3"/>
    <w:rsid w:val="00AD1518"/>
    <w:rsid w:val="00AD1C2A"/>
    <w:rsid w:val="00AD2040"/>
    <w:rsid w:val="00AD25B9"/>
    <w:rsid w:val="00AD29CD"/>
    <w:rsid w:val="00AD2B44"/>
    <w:rsid w:val="00AD4045"/>
    <w:rsid w:val="00AD440E"/>
    <w:rsid w:val="00AD4A70"/>
    <w:rsid w:val="00AD4D09"/>
    <w:rsid w:val="00AD4F6C"/>
    <w:rsid w:val="00AD56AD"/>
    <w:rsid w:val="00AD63DB"/>
    <w:rsid w:val="00AD645C"/>
    <w:rsid w:val="00AD711C"/>
    <w:rsid w:val="00AD7E23"/>
    <w:rsid w:val="00AE02AB"/>
    <w:rsid w:val="00AE02B2"/>
    <w:rsid w:val="00AE037E"/>
    <w:rsid w:val="00AE03D1"/>
    <w:rsid w:val="00AE05CF"/>
    <w:rsid w:val="00AE06B5"/>
    <w:rsid w:val="00AE0F99"/>
    <w:rsid w:val="00AE10B4"/>
    <w:rsid w:val="00AE149C"/>
    <w:rsid w:val="00AE165B"/>
    <w:rsid w:val="00AE1758"/>
    <w:rsid w:val="00AE1904"/>
    <w:rsid w:val="00AE19E9"/>
    <w:rsid w:val="00AE20C4"/>
    <w:rsid w:val="00AE2526"/>
    <w:rsid w:val="00AE2869"/>
    <w:rsid w:val="00AE35B3"/>
    <w:rsid w:val="00AE369F"/>
    <w:rsid w:val="00AE3B85"/>
    <w:rsid w:val="00AE3C8B"/>
    <w:rsid w:val="00AE41D1"/>
    <w:rsid w:val="00AE449C"/>
    <w:rsid w:val="00AE45DA"/>
    <w:rsid w:val="00AE54DC"/>
    <w:rsid w:val="00AE5893"/>
    <w:rsid w:val="00AE60C9"/>
    <w:rsid w:val="00AE6114"/>
    <w:rsid w:val="00AE66A2"/>
    <w:rsid w:val="00AE6B54"/>
    <w:rsid w:val="00AE7332"/>
    <w:rsid w:val="00AE75CC"/>
    <w:rsid w:val="00AE7D51"/>
    <w:rsid w:val="00AE7E2B"/>
    <w:rsid w:val="00AF01AE"/>
    <w:rsid w:val="00AF01B2"/>
    <w:rsid w:val="00AF02E5"/>
    <w:rsid w:val="00AF07AC"/>
    <w:rsid w:val="00AF23E3"/>
    <w:rsid w:val="00AF290D"/>
    <w:rsid w:val="00AF2CD2"/>
    <w:rsid w:val="00AF2E5F"/>
    <w:rsid w:val="00AF2FD6"/>
    <w:rsid w:val="00AF35F2"/>
    <w:rsid w:val="00AF3682"/>
    <w:rsid w:val="00AF372D"/>
    <w:rsid w:val="00AF41E6"/>
    <w:rsid w:val="00AF4A0B"/>
    <w:rsid w:val="00AF535B"/>
    <w:rsid w:val="00AF58D5"/>
    <w:rsid w:val="00AF692F"/>
    <w:rsid w:val="00AF6F95"/>
    <w:rsid w:val="00AF7CE4"/>
    <w:rsid w:val="00AF7FCE"/>
    <w:rsid w:val="00B00521"/>
    <w:rsid w:val="00B009EA"/>
    <w:rsid w:val="00B00A51"/>
    <w:rsid w:val="00B00E76"/>
    <w:rsid w:val="00B01848"/>
    <w:rsid w:val="00B018E0"/>
    <w:rsid w:val="00B020C7"/>
    <w:rsid w:val="00B021A3"/>
    <w:rsid w:val="00B0339C"/>
    <w:rsid w:val="00B0353E"/>
    <w:rsid w:val="00B03890"/>
    <w:rsid w:val="00B042D9"/>
    <w:rsid w:val="00B059EB"/>
    <w:rsid w:val="00B05E4F"/>
    <w:rsid w:val="00B0646B"/>
    <w:rsid w:val="00B06A49"/>
    <w:rsid w:val="00B07134"/>
    <w:rsid w:val="00B073C3"/>
    <w:rsid w:val="00B07F38"/>
    <w:rsid w:val="00B100FA"/>
    <w:rsid w:val="00B105CA"/>
    <w:rsid w:val="00B10E4B"/>
    <w:rsid w:val="00B115E5"/>
    <w:rsid w:val="00B11B1D"/>
    <w:rsid w:val="00B12686"/>
    <w:rsid w:val="00B12832"/>
    <w:rsid w:val="00B13C08"/>
    <w:rsid w:val="00B13DB6"/>
    <w:rsid w:val="00B1408E"/>
    <w:rsid w:val="00B14306"/>
    <w:rsid w:val="00B14314"/>
    <w:rsid w:val="00B14C99"/>
    <w:rsid w:val="00B1531A"/>
    <w:rsid w:val="00B1536B"/>
    <w:rsid w:val="00B153AA"/>
    <w:rsid w:val="00B158B1"/>
    <w:rsid w:val="00B158D8"/>
    <w:rsid w:val="00B15BAD"/>
    <w:rsid w:val="00B16A13"/>
    <w:rsid w:val="00B1704A"/>
    <w:rsid w:val="00B17512"/>
    <w:rsid w:val="00B178F5"/>
    <w:rsid w:val="00B17EDA"/>
    <w:rsid w:val="00B20B41"/>
    <w:rsid w:val="00B20BB7"/>
    <w:rsid w:val="00B20C3A"/>
    <w:rsid w:val="00B20E4F"/>
    <w:rsid w:val="00B215C6"/>
    <w:rsid w:val="00B21E80"/>
    <w:rsid w:val="00B220C9"/>
    <w:rsid w:val="00B223AC"/>
    <w:rsid w:val="00B225BE"/>
    <w:rsid w:val="00B22694"/>
    <w:rsid w:val="00B235D2"/>
    <w:rsid w:val="00B2374F"/>
    <w:rsid w:val="00B237C2"/>
    <w:rsid w:val="00B23B1B"/>
    <w:rsid w:val="00B23D35"/>
    <w:rsid w:val="00B23FDF"/>
    <w:rsid w:val="00B24CAB"/>
    <w:rsid w:val="00B2519B"/>
    <w:rsid w:val="00B2535A"/>
    <w:rsid w:val="00B25747"/>
    <w:rsid w:val="00B25B9C"/>
    <w:rsid w:val="00B2661B"/>
    <w:rsid w:val="00B26A73"/>
    <w:rsid w:val="00B26F7E"/>
    <w:rsid w:val="00B27D21"/>
    <w:rsid w:val="00B27D41"/>
    <w:rsid w:val="00B27E4D"/>
    <w:rsid w:val="00B306A2"/>
    <w:rsid w:val="00B3070D"/>
    <w:rsid w:val="00B30E12"/>
    <w:rsid w:val="00B31226"/>
    <w:rsid w:val="00B315F3"/>
    <w:rsid w:val="00B31AE8"/>
    <w:rsid w:val="00B3244C"/>
    <w:rsid w:val="00B324C2"/>
    <w:rsid w:val="00B32540"/>
    <w:rsid w:val="00B326D4"/>
    <w:rsid w:val="00B32999"/>
    <w:rsid w:val="00B32E56"/>
    <w:rsid w:val="00B32FBE"/>
    <w:rsid w:val="00B3337E"/>
    <w:rsid w:val="00B3417C"/>
    <w:rsid w:val="00B34582"/>
    <w:rsid w:val="00B352D3"/>
    <w:rsid w:val="00B35388"/>
    <w:rsid w:val="00B35E3A"/>
    <w:rsid w:val="00B35EFA"/>
    <w:rsid w:val="00B36701"/>
    <w:rsid w:val="00B370B0"/>
    <w:rsid w:val="00B374D6"/>
    <w:rsid w:val="00B4042F"/>
    <w:rsid w:val="00B40F2D"/>
    <w:rsid w:val="00B4116D"/>
    <w:rsid w:val="00B4165A"/>
    <w:rsid w:val="00B42198"/>
    <w:rsid w:val="00B42986"/>
    <w:rsid w:val="00B42DC4"/>
    <w:rsid w:val="00B42E0E"/>
    <w:rsid w:val="00B42EC5"/>
    <w:rsid w:val="00B43544"/>
    <w:rsid w:val="00B435CF"/>
    <w:rsid w:val="00B43656"/>
    <w:rsid w:val="00B43B08"/>
    <w:rsid w:val="00B43E18"/>
    <w:rsid w:val="00B43EAC"/>
    <w:rsid w:val="00B44D45"/>
    <w:rsid w:val="00B44D7B"/>
    <w:rsid w:val="00B44DF7"/>
    <w:rsid w:val="00B44F88"/>
    <w:rsid w:val="00B45584"/>
    <w:rsid w:val="00B458F1"/>
    <w:rsid w:val="00B45AB5"/>
    <w:rsid w:val="00B45AFD"/>
    <w:rsid w:val="00B4797B"/>
    <w:rsid w:val="00B47ECB"/>
    <w:rsid w:val="00B47FF2"/>
    <w:rsid w:val="00B50C43"/>
    <w:rsid w:val="00B51006"/>
    <w:rsid w:val="00B51324"/>
    <w:rsid w:val="00B52099"/>
    <w:rsid w:val="00B5254E"/>
    <w:rsid w:val="00B52656"/>
    <w:rsid w:val="00B53362"/>
    <w:rsid w:val="00B535EA"/>
    <w:rsid w:val="00B541BC"/>
    <w:rsid w:val="00B54CEB"/>
    <w:rsid w:val="00B54D19"/>
    <w:rsid w:val="00B54EB9"/>
    <w:rsid w:val="00B55023"/>
    <w:rsid w:val="00B55730"/>
    <w:rsid w:val="00B562FC"/>
    <w:rsid w:val="00B57014"/>
    <w:rsid w:val="00B5750D"/>
    <w:rsid w:val="00B576C6"/>
    <w:rsid w:val="00B57863"/>
    <w:rsid w:val="00B578F1"/>
    <w:rsid w:val="00B57A5D"/>
    <w:rsid w:val="00B601E8"/>
    <w:rsid w:val="00B60483"/>
    <w:rsid w:val="00B617FA"/>
    <w:rsid w:val="00B61B5A"/>
    <w:rsid w:val="00B62218"/>
    <w:rsid w:val="00B6249A"/>
    <w:rsid w:val="00B6319E"/>
    <w:rsid w:val="00B6335B"/>
    <w:rsid w:val="00B6377A"/>
    <w:rsid w:val="00B637DB"/>
    <w:rsid w:val="00B637DD"/>
    <w:rsid w:val="00B63B57"/>
    <w:rsid w:val="00B64241"/>
    <w:rsid w:val="00B64478"/>
    <w:rsid w:val="00B64658"/>
    <w:rsid w:val="00B64712"/>
    <w:rsid w:val="00B6500F"/>
    <w:rsid w:val="00B66245"/>
    <w:rsid w:val="00B66900"/>
    <w:rsid w:val="00B66D90"/>
    <w:rsid w:val="00B6751D"/>
    <w:rsid w:val="00B677A7"/>
    <w:rsid w:val="00B67EA5"/>
    <w:rsid w:val="00B70030"/>
    <w:rsid w:val="00B701EA"/>
    <w:rsid w:val="00B70228"/>
    <w:rsid w:val="00B703E3"/>
    <w:rsid w:val="00B70A4A"/>
    <w:rsid w:val="00B72093"/>
    <w:rsid w:val="00B72114"/>
    <w:rsid w:val="00B7220D"/>
    <w:rsid w:val="00B723EE"/>
    <w:rsid w:val="00B72445"/>
    <w:rsid w:val="00B737D4"/>
    <w:rsid w:val="00B73B5A"/>
    <w:rsid w:val="00B7430B"/>
    <w:rsid w:val="00B751E0"/>
    <w:rsid w:val="00B76478"/>
    <w:rsid w:val="00B76788"/>
    <w:rsid w:val="00B76CA8"/>
    <w:rsid w:val="00B76E11"/>
    <w:rsid w:val="00B77E6C"/>
    <w:rsid w:val="00B80110"/>
    <w:rsid w:val="00B80AEA"/>
    <w:rsid w:val="00B8114F"/>
    <w:rsid w:val="00B81411"/>
    <w:rsid w:val="00B81452"/>
    <w:rsid w:val="00B82857"/>
    <w:rsid w:val="00B82B91"/>
    <w:rsid w:val="00B82C2D"/>
    <w:rsid w:val="00B82F2B"/>
    <w:rsid w:val="00B8309A"/>
    <w:rsid w:val="00B835E5"/>
    <w:rsid w:val="00B83C1C"/>
    <w:rsid w:val="00B84075"/>
    <w:rsid w:val="00B84888"/>
    <w:rsid w:val="00B84A87"/>
    <w:rsid w:val="00B84D47"/>
    <w:rsid w:val="00B850AC"/>
    <w:rsid w:val="00B8530B"/>
    <w:rsid w:val="00B85777"/>
    <w:rsid w:val="00B85CE1"/>
    <w:rsid w:val="00B85D7D"/>
    <w:rsid w:val="00B85FE4"/>
    <w:rsid w:val="00B8687B"/>
    <w:rsid w:val="00B868EE"/>
    <w:rsid w:val="00B86E59"/>
    <w:rsid w:val="00B875FE"/>
    <w:rsid w:val="00B87AEF"/>
    <w:rsid w:val="00B90697"/>
    <w:rsid w:val="00B90A47"/>
    <w:rsid w:val="00B90A84"/>
    <w:rsid w:val="00B90BB8"/>
    <w:rsid w:val="00B91B1E"/>
    <w:rsid w:val="00B91E62"/>
    <w:rsid w:val="00B92695"/>
    <w:rsid w:val="00B93CCD"/>
    <w:rsid w:val="00B93D40"/>
    <w:rsid w:val="00B94397"/>
    <w:rsid w:val="00B94AF3"/>
    <w:rsid w:val="00B94E8F"/>
    <w:rsid w:val="00B952A3"/>
    <w:rsid w:val="00B95401"/>
    <w:rsid w:val="00B957B0"/>
    <w:rsid w:val="00B95BD7"/>
    <w:rsid w:val="00B95E9B"/>
    <w:rsid w:val="00B961C2"/>
    <w:rsid w:val="00B962F0"/>
    <w:rsid w:val="00B96337"/>
    <w:rsid w:val="00B9639C"/>
    <w:rsid w:val="00B96A11"/>
    <w:rsid w:val="00B971D7"/>
    <w:rsid w:val="00B97A1C"/>
    <w:rsid w:val="00B97D52"/>
    <w:rsid w:val="00B97EA0"/>
    <w:rsid w:val="00BA0D0F"/>
    <w:rsid w:val="00BA1E93"/>
    <w:rsid w:val="00BA2096"/>
    <w:rsid w:val="00BA23A4"/>
    <w:rsid w:val="00BA2473"/>
    <w:rsid w:val="00BA2F65"/>
    <w:rsid w:val="00BA4087"/>
    <w:rsid w:val="00BA45FB"/>
    <w:rsid w:val="00BA4DEC"/>
    <w:rsid w:val="00BA4F0B"/>
    <w:rsid w:val="00BA54C1"/>
    <w:rsid w:val="00BA5A29"/>
    <w:rsid w:val="00BA6337"/>
    <w:rsid w:val="00BA660B"/>
    <w:rsid w:val="00BA6812"/>
    <w:rsid w:val="00BA713B"/>
    <w:rsid w:val="00BA74DF"/>
    <w:rsid w:val="00BA7A5D"/>
    <w:rsid w:val="00BA7CEB"/>
    <w:rsid w:val="00BB04FC"/>
    <w:rsid w:val="00BB0D82"/>
    <w:rsid w:val="00BB1138"/>
    <w:rsid w:val="00BB13EF"/>
    <w:rsid w:val="00BB1CF1"/>
    <w:rsid w:val="00BB1EE9"/>
    <w:rsid w:val="00BB207E"/>
    <w:rsid w:val="00BB2160"/>
    <w:rsid w:val="00BB2CA4"/>
    <w:rsid w:val="00BB342E"/>
    <w:rsid w:val="00BB3662"/>
    <w:rsid w:val="00BB3A2D"/>
    <w:rsid w:val="00BB4234"/>
    <w:rsid w:val="00BB4381"/>
    <w:rsid w:val="00BB4DAC"/>
    <w:rsid w:val="00BB5F9C"/>
    <w:rsid w:val="00BB6A1C"/>
    <w:rsid w:val="00BB7474"/>
    <w:rsid w:val="00BB7EA9"/>
    <w:rsid w:val="00BC01EE"/>
    <w:rsid w:val="00BC0293"/>
    <w:rsid w:val="00BC0390"/>
    <w:rsid w:val="00BC0A33"/>
    <w:rsid w:val="00BC0BCC"/>
    <w:rsid w:val="00BC1127"/>
    <w:rsid w:val="00BC11F9"/>
    <w:rsid w:val="00BC182D"/>
    <w:rsid w:val="00BC1909"/>
    <w:rsid w:val="00BC1B2F"/>
    <w:rsid w:val="00BC2300"/>
    <w:rsid w:val="00BC2808"/>
    <w:rsid w:val="00BC2E5F"/>
    <w:rsid w:val="00BC2F13"/>
    <w:rsid w:val="00BC31ED"/>
    <w:rsid w:val="00BC3310"/>
    <w:rsid w:val="00BC37F4"/>
    <w:rsid w:val="00BC4891"/>
    <w:rsid w:val="00BC4D0D"/>
    <w:rsid w:val="00BC5411"/>
    <w:rsid w:val="00BC5579"/>
    <w:rsid w:val="00BC55EF"/>
    <w:rsid w:val="00BC602B"/>
    <w:rsid w:val="00BC61EB"/>
    <w:rsid w:val="00BC6C9B"/>
    <w:rsid w:val="00BD0506"/>
    <w:rsid w:val="00BD0549"/>
    <w:rsid w:val="00BD140D"/>
    <w:rsid w:val="00BD1756"/>
    <w:rsid w:val="00BD1D3C"/>
    <w:rsid w:val="00BD2ACF"/>
    <w:rsid w:val="00BD2E13"/>
    <w:rsid w:val="00BD3051"/>
    <w:rsid w:val="00BD36A0"/>
    <w:rsid w:val="00BD3854"/>
    <w:rsid w:val="00BD3E2E"/>
    <w:rsid w:val="00BD3EF3"/>
    <w:rsid w:val="00BD41B7"/>
    <w:rsid w:val="00BD41D3"/>
    <w:rsid w:val="00BD4841"/>
    <w:rsid w:val="00BD51D7"/>
    <w:rsid w:val="00BD5F3E"/>
    <w:rsid w:val="00BD7437"/>
    <w:rsid w:val="00BD7562"/>
    <w:rsid w:val="00BE00FC"/>
    <w:rsid w:val="00BE0B04"/>
    <w:rsid w:val="00BE0EA1"/>
    <w:rsid w:val="00BE1191"/>
    <w:rsid w:val="00BE146D"/>
    <w:rsid w:val="00BE159E"/>
    <w:rsid w:val="00BE1CA5"/>
    <w:rsid w:val="00BE23F3"/>
    <w:rsid w:val="00BE2E74"/>
    <w:rsid w:val="00BE305D"/>
    <w:rsid w:val="00BE33BF"/>
    <w:rsid w:val="00BE3783"/>
    <w:rsid w:val="00BE4604"/>
    <w:rsid w:val="00BE48B7"/>
    <w:rsid w:val="00BE4CFC"/>
    <w:rsid w:val="00BE55EC"/>
    <w:rsid w:val="00BE662A"/>
    <w:rsid w:val="00BE663E"/>
    <w:rsid w:val="00BE6885"/>
    <w:rsid w:val="00BE7062"/>
    <w:rsid w:val="00BE729C"/>
    <w:rsid w:val="00BE76CF"/>
    <w:rsid w:val="00BE7B31"/>
    <w:rsid w:val="00BF0A24"/>
    <w:rsid w:val="00BF0D32"/>
    <w:rsid w:val="00BF123E"/>
    <w:rsid w:val="00BF1617"/>
    <w:rsid w:val="00BF2029"/>
    <w:rsid w:val="00BF24E3"/>
    <w:rsid w:val="00BF3475"/>
    <w:rsid w:val="00BF36CD"/>
    <w:rsid w:val="00BF371D"/>
    <w:rsid w:val="00BF38DD"/>
    <w:rsid w:val="00BF3EB2"/>
    <w:rsid w:val="00BF4532"/>
    <w:rsid w:val="00BF4AFB"/>
    <w:rsid w:val="00BF5FDE"/>
    <w:rsid w:val="00BF63BF"/>
    <w:rsid w:val="00BF6B1F"/>
    <w:rsid w:val="00BF7A89"/>
    <w:rsid w:val="00BF7EF3"/>
    <w:rsid w:val="00BF7F76"/>
    <w:rsid w:val="00C003F7"/>
    <w:rsid w:val="00C00862"/>
    <w:rsid w:val="00C00D27"/>
    <w:rsid w:val="00C016C8"/>
    <w:rsid w:val="00C02975"/>
    <w:rsid w:val="00C02DE5"/>
    <w:rsid w:val="00C03074"/>
    <w:rsid w:val="00C03397"/>
    <w:rsid w:val="00C03FD4"/>
    <w:rsid w:val="00C0414B"/>
    <w:rsid w:val="00C04978"/>
    <w:rsid w:val="00C04E9F"/>
    <w:rsid w:val="00C04EBB"/>
    <w:rsid w:val="00C04FB9"/>
    <w:rsid w:val="00C05540"/>
    <w:rsid w:val="00C062D2"/>
    <w:rsid w:val="00C067CA"/>
    <w:rsid w:val="00C06FA5"/>
    <w:rsid w:val="00C0761C"/>
    <w:rsid w:val="00C07B99"/>
    <w:rsid w:val="00C100FB"/>
    <w:rsid w:val="00C10523"/>
    <w:rsid w:val="00C109EB"/>
    <w:rsid w:val="00C10AA2"/>
    <w:rsid w:val="00C10E82"/>
    <w:rsid w:val="00C11485"/>
    <w:rsid w:val="00C1152B"/>
    <w:rsid w:val="00C11AF6"/>
    <w:rsid w:val="00C12178"/>
    <w:rsid w:val="00C12892"/>
    <w:rsid w:val="00C128EB"/>
    <w:rsid w:val="00C13186"/>
    <w:rsid w:val="00C139D3"/>
    <w:rsid w:val="00C14197"/>
    <w:rsid w:val="00C143DB"/>
    <w:rsid w:val="00C149F5"/>
    <w:rsid w:val="00C14A61"/>
    <w:rsid w:val="00C14DA4"/>
    <w:rsid w:val="00C15127"/>
    <w:rsid w:val="00C169FF"/>
    <w:rsid w:val="00C1752A"/>
    <w:rsid w:val="00C17539"/>
    <w:rsid w:val="00C17A81"/>
    <w:rsid w:val="00C2097D"/>
    <w:rsid w:val="00C20AC3"/>
    <w:rsid w:val="00C20EF7"/>
    <w:rsid w:val="00C2114F"/>
    <w:rsid w:val="00C2116F"/>
    <w:rsid w:val="00C21EEA"/>
    <w:rsid w:val="00C21F5A"/>
    <w:rsid w:val="00C22559"/>
    <w:rsid w:val="00C225DC"/>
    <w:rsid w:val="00C2280D"/>
    <w:rsid w:val="00C22858"/>
    <w:rsid w:val="00C22E24"/>
    <w:rsid w:val="00C23133"/>
    <w:rsid w:val="00C23B56"/>
    <w:rsid w:val="00C23CB8"/>
    <w:rsid w:val="00C246FC"/>
    <w:rsid w:val="00C26CEE"/>
    <w:rsid w:val="00C26DE4"/>
    <w:rsid w:val="00C3074E"/>
    <w:rsid w:val="00C309E0"/>
    <w:rsid w:val="00C30B77"/>
    <w:rsid w:val="00C30E48"/>
    <w:rsid w:val="00C30EC7"/>
    <w:rsid w:val="00C30FDA"/>
    <w:rsid w:val="00C3109F"/>
    <w:rsid w:val="00C31E84"/>
    <w:rsid w:val="00C322AE"/>
    <w:rsid w:val="00C32490"/>
    <w:rsid w:val="00C32DDA"/>
    <w:rsid w:val="00C337A7"/>
    <w:rsid w:val="00C337EA"/>
    <w:rsid w:val="00C33B24"/>
    <w:rsid w:val="00C33DCF"/>
    <w:rsid w:val="00C33E76"/>
    <w:rsid w:val="00C33F72"/>
    <w:rsid w:val="00C3432B"/>
    <w:rsid w:val="00C3447E"/>
    <w:rsid w:val="00C34F2E"/>
    <w:rsid w:val="00C3556E"/>
    <w:rsid w:val="00C35B97"/>
    <w:rsid w:val="00C36DDD"/>
    <w:rsid w:val="00C36E9E"/>
    <w:rsid w:val="00C37055"/>
    <w:rsid w:val="00C372D7"/>
    <w:rsid w:val="00C37B2B"/>
    <w:rsid w:val="00C401D1"/>
    <w:rsid w:val="00C40A38"/>
    <w:rsid w:val="00C41846"/>
    <w:rsid w:val="00C41A0C"/>
    <w:rsid w:val="00C41B12"/>
    <w:rsid w:val="00C41EA8"/>
    <w:rsid w:val="00C42375"/>
    <w:rsid w:val="00C42711"/>
    <w:rsid w:val="00C42C14"/>
    <w:rsid w:val="00C43237"/>
    <w:rsid w:val="00C43EBC"/>
    <w:rsid w:val="00C4473D"/>
    <w:rsid w:val="00C4505B"/>
    <w:rsid w:val="00C450F6"/>
    <w:rsid w:val="00C4566C"/>
    <w:rsid w:val="00C45737"/>
    <w:rsid w:val="00C45B05"/>
    <w:rsid w:val="00C46B49"/>
    <w:rsid w:val="00C47174"/>
    <w:rsid w:val="00C47B51"/>
    <w:rsid w:val="00C47C7F"/>
    <w:rsid w:val="00C501CF"/>
    <w:rsid w:val="00C51397"/>
    <w:rsid w:val="00C52816"/>
    <w:rsid w:val="00C53E5A"/>
    <w:rsid w:val="00C54208"/>
    <w:rsid w:val="00C5492F"/>
    <w:rsid w:val="00C549D9"/>
    <w:rsid w:val="00C55137"/>
    <w:rsid w:val="00C556F5"/>
    <w:rsid w:val="00C55D15"/>
    <w:rsid w:val="00C55D86"/>
    <w:rsid w:val="00C56426"/>
    <w:rsid w:val="00C56636"/>
    <w:rsid w:val="00C57C69"/>
    <w:rsid w:val="00C57F9D"/>
    <w:rsid w:val="00C60242"/>
    <w:rsid w:val="00C60302"/>
    <w:rsid w:val="00C6095D"/>
    <w:rsid w:val="00C610EF"/>
    <w:rsid w:val="00C615CB"/>
    <w:rsid w:val="00C61F05"/>
    <w:rsid w:val="00C6247C"/>
    <w:rsid w:val="00C628D0"/>
    <w:rsid w:val="00C62DAF"/>
    <w:rsid w:val="00C63130"/>
    <w:rsid w:val="00C648A5"/>
    <w:rsid w:val="00C64A4C"/>
    <w:rsid w:val="00C64B3B"/>
    <w:rsid w:val="00C64ED6"/>
    <w:rsid w:val="00C6518E"/>
    <w:rsid w:val="00C653F5"/>
    <w:rsid w:val="00C656AA"/>
    <w:rsid w:val="00C65EE7"/>
    <w:rsid w:val="00C66507"/>
    <w:rsid w:val="00C66834"/>
    <w:rsid w:val="00C66CE9"/>
    <w:rsid w:val="00C670DC"/>
    <w:rsid w:val="00C67146"/>
    <w:rsid w:val="00C67D92"/>
    <w:rsid w:val="00C705C7"/>
    <w:rsid w:val="00C70992"/>
    <w:rsid w:val="00C70F03"/>
    <w:rsid w:val="00C713A1"/>
    <w:rsid w:val="00C71480"/>
    <w:rsid w:val="00C7162E"/>
    <w:rsid w:val="00C7169E"/>
    <w:rsid w:val="00C71AE0"/>
    <w:rsid w:val="00C71B6B"/>
    <w:rsid w:val="00C72692"/>
    <w:rsid w:val="00C730AC"/>
    <w:rsid w:val="00C73209"/>
    <w:rsid w:val="00C73576"/>
    <w:rsid w:val="00C74433"/>
    <w:rsid w:val="00C74611"/>
    <w:rsid w:val="00C75475"/>
    <w:rsid w:val="00C7548F"/>
    <w:rsid w:val="00C75865"/>
    <w:rsid w:val="00C75B84"/>
    <w:rsid w:val="00C7618A"/>
    <w:rsid w:val="00C76653"/>
    <w:rsid w:val="00C766B1"/>
    <w:rsid w:val="00C76749"/>
    <w:rsid w:val="00C76DB3"/>
    <w:rsid w:val="00C76E63"/>
    <w:rsid w:val="00C76EE6"/>
    <w:rsid w:val="00C77577"/>
    <w:rsid w:val="00C7788D"/>
    <w:rsid w:val="00C803D2"/>
    <w:rsid w:val="00C804C7"/>
    <w:rsid w:val="00C805F1"/>
    <w:rsid w:val="00C80C67"/>
    <w:rsid w:val="00C81209"/>
    <w:rsid w:val="00C814B8"/>
    <w:rsid w:val="00C8156A"/>
    <w:rsid w:val="00C82E39"/>
    <w:rsid w:val="00C83690"/>
    <w:rsid w:val="00C840CA"/>
    <w:rsid w:val="00C85A9D"/>
    <w:rsid w:val="00C861A3"/>
    <w:rsid w:val="00C863CF"/>
    <w:rsid w:val="00C864BA"/>
    <w:rsid w:val="00C86980"/>
    <w:rsid w:val="00C86A81"/>
    <w:rsid w:val="00C86E7F"/>
    <w:rsid w:val="00C870C2"/>
    <w:rsid w:val="00C874C3"/>
    <w:rsid w:val="00C87A1A"/>
    <w:rsid w:val="00C9097C"/>
    <w:rsid w:val="00C90DC3"/>
    <w:rsid w:val="00C91001"/>
    <w:rsid w:val="00C91646"/>
    <w:rsid w:val="00C91D66"/>
    <w:rsid w:val="00C920EA"/>
    <w:rsid w:val="00C92720"/>
    <w:rsid w:val="00C92CD7"/>
    <w:rsid w:val="00C956E7"/>
    <w:rsid w:val="00C96115"/>
    <w:rsid w:val="00C961B4"/>
    <w:rsid w:val="00C967D9"/>
    <w:rsid w:val="00C97E7D"/>
    <w:rsid w:val="00CA01AC"/>
    <w:rsid w:val="00CA0642"/>
    <w:rsid w:val="00CA06DB"/>
    <w:rsid w:val="00CA0722"/>
    <w:rsid w:val="00CA0D47"/>
    <w:rsid w:val="00CA2AB1"/>
    <w:rsid w:val="00CA3141"/>
    <w:rsid w:val="00CA3456"/>
    <w:rsid w:val="00CA375D"/>
    <w:rsid w:val="00CA3ECE"/>
    <w:rsid w:val="00CA3F02"/>
    <w:rsid w:val="00CA412E"/>
    <w:rsid w:val="00CA44A4"/>
    <w:rsid w:val="00CA47DE"/>
    <w:rsid w:val="00CA533A"/>
    <w:rsid w:val="00CA5667"/>
    <w:rsid w:val="00CA622D"/>
    <w:rsid w:val="00CA6D69"/>
    <w:rsid w:val="00CA7783"/>
    <w:rsid w:val="00CA7810"/>
    <w:rsid w:val="00CA7985"/>
    <w:rsid w:val="00CA7B72"/>
    <w:rsid w:val="00CB0303"/>
    <w:rsid w:val="00CB0BF8"/>
    <w:rsid w:val="00CB0CE2"/>
    <w:rsid w:val="00CB0FCA"/>
    <w:rsid w:val="00CB114E"/>
    <w:rsid w:val="00CB1C84"/>
    <w:rsid w:val="00CB2336"/>
    <w:rsid w:val="00CB2539"/>
    <w:rsid w:val="00CB25F1"/>
    <w:rsid w:val="00CB2683"/>
    <w:rsid w:val="00CB35D1"/>
    <w:rsid w:val="00CB368A"/>
    <w:rsid w:val="00CB3694"/>
    <w:rsid w:val="00CB36DD"/>
    <w:rsid w:val="00CB3998"/>
    <w:rsid w:val="00CB45D1"/>
    <w:rsid w:val="00CB599E"/>
    <w:rsid w:val="00CB5CC5"/>
    <w:rsid w:val="00CB5CD8"/>
    <w:rsid w:val="00CB6254"/>
    <w:rsid w:val="00CB726B"/>
    <w:rsid w:val="00CB73C3"/>
    <w:rsid w:val="00CB7ABD"/>
    <w:rsid w:val="00CC05D3"/>
    <w:rsid w:val="00CC06B1"/>
    <w:rsid w:val="00CC0D15"/>
    <w:rsid w:val="00CC0D89"/>
    <w:rsid w:val="00CC134C"/>
    <w:rsid w:val="00CC1710"/>
    <w:rsid w:val="00CC1CC3"/>
    <w:rsid w:val="00CC1D61"/>
    <w:rsid w:val="00CC1DCF"/>
    <w:rsid w:val="00CC2BD1"/>
    <w:rsid w:val="00CC2C7F"/>
    <w:rsid w:val="00CC46B7"/>
    <w:rsid w:val="00CC4D06"/>
    <w:rsid w:val="00CC4D82"/>
    <w:rsid w:val="00CC4F60"/>
    <w:rsid w:val="00CC51C8"/>
    <w:rsid w:val="00CC5B44"/>
    <w:rsid w:val="00CC63A1"/>
    <w:rsid w:val="00CC6770"/>
    <w:rsid w:val="00CC6964"/>
    <w:rsid w:val="00CC6A08"/>
    <w:rsid w:val="00CC782D"/>
    <w:rsid w:val="00CC7B4D"/>
    <w:rsid w:val="00CC7C6F"/>
    <w:rsid w:val="00CC7FFD"/>
    <w:rsid w:val="00CD0AC3"/>
    <w:rsid w:val="00CD0C0F"/>
    <w:rsid w:val="00CD0FC2"/>
    <w:rsid w:val="00CD1332"/>
    <w:rsid w:val="00CD14CF"/>
    <w:rsid w:val="00CD14DA"/>
    <w:rsid w:val="00CD18B6"/>
    <w:rsid w:val="00CD1C03"/>
    <w:rsid w:val="00CD1ED1"/>
    <w:rsid w:val="00CD1FE7"/>
    <w:rsid w:val="00CD275C"/>
    <w:rsid w:val="00CD32A6"/>
    <w:rsid w:val="00CD332D"/>
    <w:rsid w:val="00CD35A5"/>
    <w:rsid w:val="00CD3C4F"/>
    <w:rsid w:val="00CD413A"/>
    <w:rsid w:val="00CD5348"/>
    <w:rsid w:val="00CD57A5"/>
    <w:rsid w:val="00CD5B99"/>
    <w:rsid w:val="00CD649F"/>
    <w:rsid w:val="00CD65D2"/>
    <w:rsid w:val="00CD78D5"/>
    <w:rsid w:val="00CD7C6C"/>
    <w:rsid w:val="00CE030C"/>
    <w:rsid w:val="00CE1204"/>
    <w:rsid w:val="00CE138B"/>
    <w:rsid w:val="00CE1822"/>
    <w:rsid w:val="00CE1F2C"/>
    <w:rsid w:val="00CE319A"/>
    <w:rsid w:val="00CE3D0B"/>
    <w:rsid w:val="00CE3D54"/>
    <w:rsid w:val="00CE3FE4"/>
    <w:rsid w:val="00CE4C48"/>
    <w:rsid w:val="00CE5EB7"/>
    <w:rsid w:val="00CE6412"/>
    <w:rsid w:val="00CE67D8"/>
    <w:rsid w:val="00CE680B"/>
    <w:rsid w:val="00CE6942"/>
    <w:rsid w:val="00CE6E6B"/>
    <w:rsid w:val="00CE71BF"/>
    <w:rsid w:val="00CE7635"/>
    <w:rsid w:val="00CE799D"/>
    <w:rsid w:val="00CE7DBD"/>
    <w:rsid w:val="00CF00FD"/>
    <w:rsid w:val="00CF03C6"/>
    <w:rsid w:val="00CF0547"/>
    <w:rsid w:val="00CF0906"/>
    <w:rsid w:val="00CF0E34"/>
    <w:rsid w:val="00CF1133"/>
    <w:rsid w:val="00CF1959"/>
    <w:rsid w:val="00CF1979"/>
    <w:rsid w:val="00CF1A07"/>
    <w:rsid w:val="00CF1AD8"/>
    <w:rsid w:val="00CF248E"/>
    <w:rsid w:val="00CF257B"/>
    <w:rsid w:val="00CF2B60"/>
    <w:rsid w:val="00CF2F70"/>
    <w:rsid w:val="00CF31D7"/>
    <w:rsid w:val="00CF3554"/>
    <w:rsid w:val="00CF3BFF"/>
    <w:rsid w:val="00CF3C78"/>
    <w:rsid w:val="00CF4308"/>
    <w:rsid w:val="00CF497D"/>
    <w:rsid w:val="00CF4BB3"/>
    <w:rsid w:val="00CF4E52"/>
    <w:rsid w:val="00CF4F4E"/>
    <w:rsid w:val="00CF4F94"/>
    <w:rsid w:val="00CF54A9"/>
    <w:rsid w:val="00CF5754"/>
    <w:rsid w:val="00CF64B2"/>
    <w:rsid w:val="00CF6C58"/>
    <w:rsid w:val="00CF75E3"/>
    <w:rsid w:val="00CF7666"/>
    <w:rsid w:val="00CF7FD8"/>
    <w:rsid w:val="00D0000D"/>
    <w:rsid w:val="00D007A7"/>
    <w:rsid w:val="00D01502"/>
    <w:rsid w:val="00D019ED"/>
    <w:rsid w:val="00D01CB3"/>
    <w:rsid w:val="00D01F66"/>
    <w:rsid w:val="00D01FD9"/>
    <w:rsid w:val="00D022CE"/>
    <w:rsid w:val="00D028D6"/>
    <w:rsid w:val="00D03045"/>
    <w:rsid w:val="00D04823"/>
    <w:rsid w:val="00D06174"/>
    <w:rsid w:val="00D06441"/>
    <w:rsid w:val="00D07C80"/>
    <w:rsid w:val="00D07DE7"/>
    <w:rsid w:val="00D1005E"/>
    <w:rsid w:val="00D10148"/>
    <w:rsid w:val="00D10405"/>
    <w:rsid w:val="00D11543"/>
    <w:rsid w:val="00D11794"/>
    <w:rsid w:val="00D11CEA"/>
    <w:rsid w:val="00D123EC"/>
    <w:rsid w:val="00D12BFF"/>
    <w:rsid w:val="00D12D3A"/>
    <w:rsid w:val="00D135E8"/>
    <w:rsid w:val="00D13E09"/>
    <w:rsid w:val="00D141CD"/>
    <w:rsid w:val="00D14941"/>
    <w:rsid w:val="00D14B15"/>
    <w:rsid w:val="00D14CF3"/>
    <w:rsid w:val="00D14EA2"/>
    <w:rsid w:val="00D154B4"/>
    <w:rsid w:val="00D154F6"/>
    <w:rsid w:val="00D15632"/>
    <w:rsid w:val="00D15756"/>
    <w:rsid w:val="00D1582C"/>
    <w:rsid w:val="00D15A12"/>
    <w:rsid w:val="00D161A2"/>
    <w:rsid w:val="00D16330"/>
    <w:rsid w:val="00D1637A"/>
    <w:rsid w:val="00D1692E"/>
    <w:rsid w:val="00D16F78"/>
    <w:rsid w:val="00D17310"/>
    <w:rsid w:val="00D17414"/>
    <w:rsid w:val="00D176C2"/>
    <w:rsid w:val="00D17AA7"/>
    <w:rsid w:val="00D17E81"/>
    <w:rsid w:val="00D20482"/>
    <w:rsid w:val="00D213A7"/>
    <w:rsid w:val="00D219E1"/>
    <w:rsid w:val="00D21E3D"/>
    <w:rsid w:val="00D2220C"/>
    <w:rsid w:val="00D225BE"/>
    <w:rsid w:val="00D22914"/>
    <w:rsid w:val="00D22ACE"/>
    <w:rsid w:val="00D22EB5"/>
    <w:rsid w:val="00D232C3"/>
    <w:rsid w:val="00D23742"/>
    <w:rsid w:val="00D244A2"/>
    <w:rsid w:val="00D24775"/>
    <w:rsid w:val="00D247E2"/>
    <w:rsid w:val="00D24A47"/>
    <w:rsid w:val="00D24E45"/>
    <w:rsid w:val="00D2504B"/>
    <w:rsid w:val="00D25C3D"/>
    <w:rsid w:val="00D25D18"/>
    <w:rsid w:val="00D26405"/>
    <w:rsid w:val="00D27273"/>
    <w:rsid w:val="00D276E6"/>
    <w:rsid w:val="00D27F4F"/>
    <w:rsid w:val="00D302F5"/>
    <w:rsid w:val="00D306FD"/>
    <w:rsid w:val="00D3082A"/>
    <w:rsid w:val="00D30D31"/>
    <w:rsid w:val="00D30FDB"/>
    <w:rsid w:val="00D315FF"/>
    <w:rsid w:val="00D32776"/>
    <w:rsid w:val="00D32AAE"/>
    <w:rsid w:val="00D33505"/>
    <w:rsid w:val="00D33507"/>
    <w:rsid w:val="00D335E7"/>
    <w:rsid w:val="00D35481"/>
    <w:rsid w:val="00D354D3"/>
    <w:rsid w:val="00D35A0B"/>
    <w:rsid w:val="00D35F76"/>
    <w:rsid w:val="00D360DD"/>
    <w:rsid w:val="00D36AE4"/>
    <w:rsid w:val="00D36B4E"/>
    <w:rsid w:val="00D36E4E"/>
    <w:rsid w:val="00D37D0C"/>
    <w:rsid w:val="00D37FD5"/>
    <w:rsid w:val="00D40121"/>
    <w:rsid w:val="00D40350"/>
    <w:rsid w:val="00D404FB"/>
    <w:rsid w:val="00D40614"/>
    <w:rsid w:val="00D4064F"/>
    <w:rsid w:val="00D40E36"/>
    <w:rsid w:val="00D411AE"/>
    <w:rsid w:val="00D4121D"/>
    <w:rsid w:val="00D41EE4"/>
    <w:rsid w:val="00D42054"/>
    <w:rsid w:val="00D4215F"/>
    <w:rsid w:val="00D4258C"/>
    <w:rsid w:val="00D43316"/>
    <w:rsid w:val="00D433A7"/>
    <w:rsid w:val="00D43894"/>
    <w:rsid w:val="00D43A5E"/>
    <w:rsid w:val="00D4655A"/>
    <w:rsid w:val="00D465EB"/>
    <w:rsid w:val="00D46838"/>
    <w:rsid w:val="00D46C67"/>
    <w:rsid w:val="00D46DC0"/>
    <w:rsid w:val="00D47364"/>
    <w:rsid w:val="00D47643"/>
    <w:rsid w:val="00D478BC"/>
    <w:rsid w:val="00D47EA1"/>
    <w:rsid w:val="00D513A4"/>
    <w:rsid w:val="00D51B6C"/>
    <w:rsid w:val="00D53B78"/>
    <w:rsid w:val="00D53B7D"/>
    <w:rsid w:val="00D53F97"/>
    <w:rsid w:val="00D55407"/>
    <w:rsid w:val="00D55897"/>
    <w:rsid w:val="00D56125"/>
    <w:rsid w:val="00D5692D"/>
    <w:rsid w:val="00D56E5D"/>
    <w:rsid w:val="00D56F51"/>
    <w:rsid w:val="00D572A2"/>
    <w:rsid w:val="00D57BBB"/>
    <w:rsid w:val="00D57E24"/>
    <w:rsid w:val="00D57ECD"/>
    <w:rsid w:val="00D600E9"/>
    <w:rsid w:val="00D60193"/>
    <w:rsid w:val="00D601ED"/>
    <w:rsid w:val="00D6030B"/>
    <w:rsid w:val="00D60E4F"/>
    <w:rsid w:val="00D6125A"/>
    <w:rsid w:val="00D61403"/>
    <w:rsid w:val="00D6144E"/>
    <w:rsid w:val="00D61532"/>
    <w:rsid w:val="00D618B2"/>
    <w:rsid w:val="00D61A28"/>
    <w:rsid w:val="00D61FBE"/>
    <w:rsid w:val="00D632E3"/>
    <w:rsid w:val="00D6395E"/>
    <w:rsid w:val="00D63DBB"/>
    <w:rsid w:val="00D6411E"/>
    <w:rsid w:val="00D65627"/>
    <w:rsid w:val="00D65D17"/>
    <w:rsid w:val="00D662A1"/>
    <w:rsid w:val="00D67BCE"/>
    <w:rsid w:val="00D7045E"/>
    <w:rsid w:val="00D705A3"/>
    <w:rsid w:val="00D7090A"/>
    <w:rsid w:val="00D71C4B"/>
    <w:rsid w:val="00D71D3E"/>
    <w:rsid w:val="00D721BF"/>
    <w:rsid w:val="00D7258F"/>
    <w:rsid w:val="00D727C6"/>
    <w:rsid w:val="00D72E9A"/>
    <w:rsid w:val="00D7408B"/>
    <w:rsid w:val="00D74217"/>
    <w:rsid w:val="00D742A5"/>
    <w:rsid w:val="00D74367"/>
    <w:rsid w:val="00D743FF"/>
    <w:rsid w:val="00D747FC"/>
    <w:rsid w:val="00D74972"/>
    <w:rsid w:val="00D74FBD"/>
    <w:rsid w:val="00D7541D"/>
    <w:rsid w:val="00D756F8"/>
    <w:rsid w:val="00D757D9"/>
    <w:rsid w:val="00D757DC"/>
    <w:rsid w:val="00D75B10"/>
    <w:rsid w:val="00D75BC1"/>
    <w:rsid w:val="00D761E0"/>
    <w:rsid w:val="00D76AB6"/>
    <w:rsid w:val="00D76CE4"/>
    <w:rsid w:val="00D76FB6"/>
    <w:rsid w:val="00D770A9"/>
    <w:rsid w:val="00D778A8"/>
    <w:rsid w:val="00D779FE"/>
    <w:rsid w:val="00D77FF8"/>
    <w:rsid w:val="00D80527"/>
    <w:rsid w:val="00D807D4"/>
    <w:rsid w:val="00D80CFF"/>
    <w:rsid w:val="00D812DB"/>
    <w:rsid w:val="00D81403"/>
    <w:rsid w:val="00D81B9F"/>
    <w:rsid w:val="00D82FB5"/>
    <w:rsid w:val="00D83644"/>
    <w:rsid w:val="00D83B70"/>
    <w:rsid w:val="00D8463F"/>
    <w:rsid w:val="00D847CA"/>
    <w:rsid w:val="00D84A0C"/>
    <w:rsid w:val="00D84C54"/>
    <w:rsid w:val="00D858FD"/>
    <w:rsid w:val="00D85ABB"/>
    <w:rsid w:val="00D86791"/>
    <w:rsid w:val="00D8703C"/>
    <w:rsid w:val="00D871FE"/>
    <w:rsid w:val="00D875DA"/>
    <w:rsid w:val="00D907FD"/>
    <w:rsid w:val="00D908C5"/>
    <w:rsid w:val="00D91B2A"/>
    <w:rsid w:val="00D91B3F"/>
    <w:rsid w:val="00D93023"/>
    <w:rsid w:val="00D931C5"/>
    <w:rsid w:val="00D937F2"/>
    <w:rsid w:val="00D94729"/>
    <w:rsid w:val="00D949A0"/>
    <w:rsid w:val="00D95B1B"/>
    <w:rsid w:val="00D95D89"/>
    <w:rsid w:val="00D966E4"/>
    <w:rsid w:val="00D96A15"/>
    <w:rsid w:val="00DA02AB"/>
    <w:rsid w:val="00DA0EBB"/>
    <w:rsid w:val="00DA1722"/>
    <w:rsid w:val="00DA1EB5"/>
    <w:rsid w:val="00DA2C0E"/>
    <w:rsid w:val="00DA383E"/>
    <w:rsid w:val="00DA417A"/>
    <w:rsid w:val="00DA55E2"/>
    <w:rsid w:val="00DA57CC"/>
    <w:rsid w:val="00DA5AB6"/>
    <w:rsid w:val="00DA6144"/>
    <w:rsid w:val="00DA67BE"/>
    <w:rsid w:val="00DA7114"/>
    <w:rsid w:val="00DA767A"/>
    <w:rsid w:val="00DA776B"/>
    <w:rsid w:val="00DA798C"/>
    <w:rsid w:val="00DA7B4C"/>
    <w:rsid w:val="00DA7F71"/>
    <w:rsid w:val="00DB00E7"/>
    <w:rsid w:val="00DB0E8B"/>
    <w:rsid w:val="00DB1F62"/>
    <w:rsid w:val="00DB2066"/>
    <w:rsid w:val="00DB266B"/>
    <w:rsid w:val="00DB2B6E"/>
    <w:rsid w:val="00DB315B"/>
    <w:rsid w:val="00DB362D"/>
    <w:rsid w:val="00DB3B55"/>
    <w:rsid w:val="00DB3C19"/>
    <w:rsid w:val="00DB3F3A"/>
    <w:rsid w:val="00DB4C5E"/>
    <w:rsid w:val="00DB58D7"/>
    <w:rsid w:val="00DB67C6"/>
    <w:rsid w:val="00DB6D15"/>
    <w:rsid w:val="00DC0600"/>
    <w:rsid w:val="00DC0A85"/>
    <w:rsid w:val="00DC25DC"/>
    <w:rsid w:val="00DC3298"/>
    <w:rsid w:val="00DC3B26"/>
    <w:rsid w:val="00DC3D42"/>
    <w:rsid w:val="00DC4281"/>
    <w:rsid w:val="00DC42A5"/>
    <w:rsid w:val="00DC452C"/>
    <w:rsid w:val="00DC457A"/>
    <w:rsid w:val="00DC5918"/>
    <w:rsid w:val="00DC5B92"/>
    <w:rsid w:val="00DC654C"/>
    <w:rsid w:val="00DC65DF"/>
    <w:rsid w:val="00DC6631"/>
    <w:rsid w:val="00DC6D34"/>
    <w:rsid w:val="00DC705A"/>
    <w:rsid w:val="00DC783F"/>
    <w:rsid w:val="00DC7938"/>
    <w:rsid w:val="00DC7ADF"/>
    <w:rsid w:val="00DC7BBD"/>
    <w:rsid w:val="00DD00D4"/>
    <w:rsid w:val="00DD0184"/>
    <w:rsid w:val="00DD0612"/>
    <w:rsid w:val="00DD0979"/>
    <w:rsid w:val="00DD11FA"/>
    <w:rsid w:val="00DD19E5"/>
    <w:rsid w:val="00DD1B4C"/>
    <w:rsid w:val="00DD1DB6"/>
    <w:rsid w:val="00DD212A"/>
    <w:rsid w:val="00DD2388"/>
    <w:rsid w:val="00DD34FF"/>
    <w:rsid w:val="00DD36AE"/>
    <w:rsid w:val="00DD43E6"/>
    <w:rsid w:val="00DD4586"/>
    <w:rsid w:val="00DD459F"/>
    <w:rsid w:val="00DD45BD"/>
    <w:rsid w:val="00DD4754"/>
    <w:rsid w:val="00DD4996"/>
    <w:rsid w:val="00DD4F4D"/>
    <w:rsid w:val="00DD5241"/>
    <w:rsid w:val="00DD5339"/>
    <w:rsid w:val="00DD6010"/>
    <w:rsid w:val="00DD609F"/>
    <w:rsid w:val="00DD618B"/>
    <w:rsid w:val="00DD73F9"/>
    <w:rsid w:val="00DD7441"/>
    <w:rsid w:val="00DD759F"/>
    <w:rsid w:val="00DD79C0"/>
    <w:rsid w:val="00DE0284"/>
    <w:rsid w:val="00DE02DE"/>
    <w:rsid w:val="00DE06E7"/>
    <w:rsid w:val="00DE098D"/>
    <w:rsid w:val="00DE1069"/>
    <w:rsid w:val="00DE1CCF"/>
    <w:rsid w:val="00DE1FF8"/>
    <w:rsid w:val="00DE21FC"/>
    <w:rsid w:val="00DE248F"/>
    <w:rsid w:val="00DE30AD"/>
    <w:rsid w:val="00DE3A64"/>
    <w:rsid w:val="00DE3C71"/>
    <w:rsid w:val="00DE45D0"/>
    <w:rsid w:val="00DE53B1"/>
    <w:rsid w:val="00DE5A1D"/>
    <w:rsid w:val="00DE6BD8"/>
    <w:rsid w:val="00DE7408"/>
    <w:rsid w:val="00DE7D9B"/>
    <w:rsid w:val="00DE7F15"/>
    <w:rsid w:val="00DF02CB"/>
    <w:rsid w:val="00DF039C"/>
    <w:rsid w:val="00DF092C"/>
    <w:rsid w:val="00DF0BE5"/>
    <w:rsid w:val="00DF1BC2"/>
    <w:rsid w:val="00DF2ADA"/>
    <w:rsid w:val="00DF3C73"/>
    <w:rsid w:val="00DF4803"/>
    <w:rsid w:val="00DF4F2B"/>
    <w:rsid w:val="00DF52BF"/>
    <w:rsid w:val="00DF5480"/>
    <w:rsid w:val="00DF571A"/>
    <w:rsid w:val="00DF5A34"/>
    <w:rsid w:val="00DF5AE1"/>
    <w:rsid w:val="00DF5B1F"/>
    <w:rsid w:val="00DF6553"/>
    <w:rsid w:val="00DF6723"/>
    <w:rsid w:val="00DF78E2"/>
    <w:rsid w:val="00DF7B6F"/>
    <w:rsid w:val="00DF7BD7"/>
    <w:rsid w:val="00E003BB"/>
    <w:rsid w:val="00E01338"/>
    <w:rsid w:val="00E01A2D"/>
    <w:rsid w:val="00E02662"/>
    <w:rsid w:val="00E027F5"/>
    <w:rsid w:val="00E0302F"/>
    <w:rsid w:val="00E04030"/>
    <w:rsid w:val="00E04682"/>
    <w:rsid w:val="00E05F98"/>
    <w:rsid w:val="00E066A1"/>
    <w:rsid w:val="00E074F1"/>
    <w:rsid w:val="00E07A1B"/>
    <w:rsid w:val="00E07AED"/>
    <w:rsid w:val="00E07E9F"/>
    <w:rsid w:val="00E07FA3"/>
    <w:rsid w:val="00E1039F"/>
    <w:rsid w:val="00E10714"/>
    <w:rsid w:val="00E1078D"/>
    <w:rsid w:val="00E10B3C"/>
    <w:rsid w:val="00E10E99"/>
    <w:rsid w:val="00E11BA0"/>
    <w:rsid w:val="00E11D14"/>
    <w:rsid w:val="00E122F1"/>
    <w:rsid w:val="00E1289A"/>
    <w:rsid w:val="00E12B11"/>
    <w:rsid w:val="00E12B4E"/>
    <w:rsid w:val="00E13178"/>
    <w:rsid w:val="00E13472"/>
    <w:rsid w:val="00E13721"/>
    <w:rsid w:val="00E14089"/>
    <w:rsid w:val="00E149FC"/>
    <w:rsid w:val="00E14B69"/>
    <w:rsid w:val="00E14B77"/>
    <w:rsid w:val="00E152CD"/>
    <w:rsid w:val="00E154A6"/>
    <w:rsid w:val="00E1566C"/>
    <w:rsid w:val="00E156A4"/>
    <w:rsid w:val="00E1644C"/>
    <w:rsid w:val="00E16C4D"/>
    <w:rsid w:val="00E16D5F"/>
    <w:rsid w:val="00E17414"/>
    <w:rsid w:val="00E176BC"/>
    <w:rsid w:val="00E179DB"/>
    <w:rsid w:val="00E20604"/>
    <w:rsid w:val="00E20FF0"/>
    <w:rsid w:val="00E21118"/>
    <w:rsid w:val="00E21EB7"/>
    <w:rsid w:val="00E21F70"/>
    <w:rsid w:val="00E222F5"/>
    <w:rsid w:val="00E2243E"/>
    <w:rsid w:val="00E22931"/>
    <w:rsid w:val="00E229CF"/>
    <w:rsid w:val="00E22D0B"/>
    <w:rsid w:val="00E24144"/>
    <w:rsid w:val="00E24332"/>
    <w:rsid w:val="00E24532"/>
    <w:rsid w:val="00E24A8C"/>
    <w:rsid w:val="00E26086"/>
    <w:rsid w:val="00E262BF"/>
    <w:rsid w:val="00E264C5"/>
    <w:rsid w:val="00E27001"/>
    <w:rsid w:val="00E2706A"/>
    <w:rsid w:val="00E2728F"/>
    <w:rsid w:val="00E300BF"/>
    <w:rsid w:val="00E30111"/>
    <w:rsid w:val="00E301F4"/>
    <w:rsid w:val="00E304CC"/>
    <w:rsid w:val="00E30D10"/>
    <w:rsid w:val="00E31106"/>
    <w:rsid w:val="00E31564"/>
    <w:rsid w:val="00E31EBA"/>
    <w:rsid w:val="00E32F0E"/>
    <w:rsid w:val="00E3347E"/>
    <w:rsid w:val="00E33D13"/>
    <w:rsid w:val="00E346DC"/>
    <w:rsid w:val="00E347E3"/>
    <w:rsid w:val="00E3505A"/>
    <w:rsid w:val="00E35228"/>
    <w:rsid w:val="00E35D01"/>
    <w:rsid w:val="00E363EB"/>
    <w:rsid w:val="00E368B9"/>
    <w:rsid w:val="00E36BC0"/>
    <w:rsid w:val="00E37294"/>
    <w:rsid w:val="00E3750A"/>
    <w:rsid w:val="00E4038E"/>
    <w:rsid w:val="00E409B5"/>
    <w:rsid w:val="00E412A8"/>
    <w:rsid w:val="00E41833"/>
    <w:rsid w:val="00E420A4"/>
    <w:rsid w:val="00E42786"/>
    <w:rsid w:val="00E429BB"/>
    <w:rsid w:val="00E43485"/>
    <w:rsid w:val="00E43544"/>
    <w:rsid w:val="00E439CA"/>
    <w:rsid w:val="00E43AF2"/>
    <w:rsid w:val="00E4415E"/>
    <w:rsid w:val="00E446E4"/>
    <w:rsid w:val="00E4472B"/>
    <w:rsid w:val="00E448BC"/>
    <w:rsid w:val="00E45167"/>
    <w:rsid w:val="00E451BE"/>
    <w:rsid w:val="00E45E4B"/>
    <w:rsid w:val="00E465AE"/>
    <w:rsid w:val="00E46961"/>
    <w:rsid w:val="00E474AC"/>
    <w:rsid w:val="00E47760"/>
    <w:rsid w:val="00E47C34"/>
    <w:rsid w:val="00E505B0"/>
    <w:rsid w:val="00E50DB3"/>
    <w:rsid w:val="00E511F3"/>
    <w:rsid w:val="00E519BD"/>
    <w:rsid w:val="00E51B7C"/>
    <w:rsid w:val="00E51C4C"/>
    <w:rsid w:val="00E528A3"/>
    <w:rsid w:val="00E531EF"/>
    <w:rsid w:val="00E5348D"/>
    <w:rsid w:val="00E534AC"/>
    <w:rsid w:val="00E53B0D"/>
    <w:rsid w:val="00E53B7C"/>
    <w:rsid w:val="00E54375"/>
    <w:rsid w:val="00E54A8B"/>
    <w:rsid w:val="00E54CD3"/>
    <w:rsid w:val="00E54D8F"/>
    <w:rsid w:val="00E55BE6"/>
    <w:rsid w:val="00E55FB5"/>
    <w:rsid w:val="00E56A44"/>
    <w:rsid w:val="00E571BF"/>
    <w:rsid w:val="00E57A51"/>
    <w:rsid w:val="00E6037F"/>
    <w:rsid w:val="00E60AF3"/>
    <w:rsid w:val="00E6175B"/>
    <w:rsid w:val="00E6209C"/>
    <w:rsid w:val="00E621C7"/>
    <w:rsid w:val="00E624E6"/>
    <w:rsid w:val="00E62577"/>
    <w:rsid w:val="00E62661"/>
    <w:rsid w:val="00E62953"/>
    <w:rsid w:val="00E63273"/>
    <w:rsid w:val="00E637B4"/>
    <w:rsid w:val="00E638CA"/>
    <w:rsid w:val="00E63EED"/>
    <w:rsid w:val="00E63FFD"/>
    <w:rsid w:val="00E640EE"/>
    <w:rsid w:val="00E645CA"/>
    <w:rsid w:val="00E646BF"/>
    <w:rsid w:val="00E6517F"/>
    <w:rsid w:val="00E6545D"/>
    <w:rsid w:val="00E65CAE"/>
    <w:rsid w:val="00E65F0F"/>
    <w:rsid w:val="00E65FEF"/>
    <w:rsid w:val="00E675DC"/>
    <w:rsid w:val="00E70360"/>
    <w:rsid w:val="00E70851"/>
    <w:rsid w:val="00E70A4F"/>
    <w:rsid w:val="00E70DF0"/>
    <w:rsid w:val="00E70F69"/>
    <w:rsid w:val="00E7185C"/>
    <w:rsid w:val="00E71996"/>
    <w:rsid w:val="00E71A5B"/>
    <w:rsid w:val="00E7275D"/>
    <w:rsid w:val="00E7323C"/>
    <w:rsid w:val="00E73695"/>
    <w:rsid w:val="00E73D7A"/>
    <w:rsid w:val="00E74205"/>
    <w:rsid w:val="00E743A0"/>
    <w:rsid w:val="00E74541"/>
    <w:rsid w:val="00E75A8A"/>
    <w:rsid w:val="00E76150"/>
    <w:rsid w:val="00E76BCF"/>
    <w:rsid w:val="00E77033"/>
    <w:rsid w:val="00E77468"/>
    <w:rsid w:val="00E77CE1"/>
    <w:rsid w:val="00E77F93"/>
    <w:rsid w:val="00E800B7"/>
    <w:rsid w:val="00E803B5"/>
    <w:rsid w:val="00E808DB"/>
    <w:rsid w:val="00E809B8"/>
    <w:rsid w:val="00E80A05"/>
    <w:rsid w:val="00E80F93"/>
    <w:rsid w:val="00E816CD"/>
    <w:rsid w:val="00E81F2C"/>
    <w:rsid w:val="00E82C12"/>
    <w:rsid w:val="00E82F43"/>
    <w:rsid w:val="00E83311"/>
    <w:rsid w:val="00E83BC5"/>
    <w:rsid w:val="00E84687"/>
    <w:rsid w:val="00E852EE"/>
    <w:rsid w:val="00E863DC"/>
    <w:rsid w:val="00E86732"/>
    <w:rsid w:val="00E86957"/>
    <w:rsid w:val="00E86CF7"/>
    <w:rsid w:val="00E86E6E"/>
    <w:rsid w:val="00E8794D"/>
    <w:rsid w:val="00E90AF0"/>
    <w:rsid w:val="00E9162B"/>
    <w:rsid w:val="00E91736"/>
    <w:rsid w:val="00E91F75"/>
    <w:rsid w:val="00E92451"/>
    <w:rsid w:val="00E92BE3"/>
    <w:rsid w:val="00E92D2E"/>
    <w:rsid w:val="00E92D68"/>
    <w:rsid w:val="00E93696"/>
    <w:rsid w:val="00E939B9"/>
    <w:rsid w:val="00E9407E"/>
    <w:rsid w:val="00E942AD"/>
    <w:rsid w:val="00E94D15"/>
    <w:rsid w:val="00E95768"/>
    <w:rsid w:val="00E95A4C"/>
    <w:rsid w:val="00E95BF7"/>
    <w:rsid w:val="00E97F05"/>
    <w:rsid w:val="00EA066D"/>
    <w:rsid w:val="00EA06AF"/>
    <w:rsid w:val="00EA0863"/>
    <w:rsid w:val="00EA101D"/>
    <w:rsid w:val="00EA1753"/>
    <w:rsid w:val="00EA2537"/>
    <w:rsid w:val="00EA315D"/>
    <w:rsid w:val="00EA3328"/>
    <w:rsid w:val="00EA3F23"/>
    <w:rsid w:val="00EA3FE4"/>
    <w:rsid w:val="00EA4B7A"/>
    <w:rsid w:val="00EA53C7"/>
    <w:rsid w:val="00EA637D"/>
    <w:rsid w:val="00EA6611"/>
    <w:rsid w:val="00EA6723"/>
    <w:rsid w:val="00EA709D"/>
    <w:rsid w:val="00EA733A"/>
    <w:rsid w:val="00EA7365"/>
    <w:rsid w:val="00EA73E9"/>
    <w:rsid w:val="00EA7B34"/>
    <w:rsid w:val="00EB0751"/>
    <w:rsid w:val="00EB0C2D"/>
    <w:rsid w:val="00EB15F8"/>
    <w:rsid w:val="00EB1C21"/>
    <w:rsid w:val="00EB1EA3"/>
    <w:rsid w:val="00EB2468"/>
    <w:rsid w:val="00EB2FD5"/>
    <w:rsid w:val="00EB313B"/>
    <w:rsid w:val="00EB3CC5"/>
    <w:rsid w:val="00EB3F83"/>
    <w:rsid w:val="00EB40FD"/>
    <w:rsid w:val="00EB48D6"/>
    <w:rsid w:val="00EB520D"/>
    <w:rsid w:val="00EB543B"/>
    <w:rsid w:val="00EB5582"/>
    <w:rsid w:val="00EB5696"/>
    <w:rsid w:val="00EB5765"/>
    <w:rsid w:val="00EB68A7"/>
    <w:rsid w:val="00EB6C36"/>
    <w:rsid w:val="00EB6EB0"/>
    <w:rsid w:val="00EB7D6F"/>
    <w:rsid w:val="00EC13D2"/>
    <w:rsid w:val="00EC18BA"/>
    <w:rsid w:val="00EC214C"/>
    <w:rsid w:val="00EC2327"/>
    <w:rsid w:val="00EC2D2B"/>
    <w:rsid w:val="00EC3233"/>
    <w:rsid w:val="00EC3379"/>
    <w:rsid w:val="00EC355F"/>
    <w:rsid w:val="00EC3C38"/>
    <w:rsid w:val="00EC4126"/>
    <w:rsid w:val="00EC4348"/>
    <w:rsid w:val="00EC434B"/>
    <w:rsid w:val="00EC4BE5"/>
    <w:rsid w:val="00EC4F5C"/>
    <w:rsid w:val="00EC53EB"/>
    <w:rsid w:val="00EC57F4"/>
    <w:rsid w:val="00EC57F9"/>
    <w:rsid w:val="00EC64A3"/>
    <w:rsid w:val="00EC64F7"/>
    <w:rsid w:val="00EC6924"/>
    <w:rsid w:val="00EC6BDB"/>
    <w:rsid w:val="00ED0C2D"/>
    <w:rsid w:val="00ED0C72"/>
    <w:rsid w:val="00ED0C9D"/>
    <w:rsid w:val="00ED108D"/>
    <w:rsid w:val="00ED185E"/>
    <w:rsid w:val="00ED1EF2"/>
    <w:rsid w:val="00ED1FD9"/>
    <w:rsid w:val="00ED2106"/>
    <w:rsid w:val="00ED219C"/>
    <w:rsid w:val="00ED270C"/>
    <w:rsid w:val="00ED2F92"/>
    <w:rsid w:val="00ED37C9"/>
    <w:rsid w:val="00ED3ADA"/>
    <w:rsid w:val="00ED3D28"/>
    <w:rsid w:val="00ED4009"/>
    <w:rsid w:val="00ED433D"/>
    <w:rsid w:val="00ED4355"/>
    <w:rsid w:val="00ED45C2"/>
    <w:rsid w:val="00ED47D4"/>
    <w:rsid w:val="00ED494C"/>
    <w:rsid w:val="00ED56CE"/>
    <w:rsid w:val="00ED5A5E"/>
    <w:rsid w:val="00ED5B2F"/>
    <w:rsid w:val="00ED6030"/>
    <w:rsid w:val="00ED64CB"/>
    <w:rsid w:val="00ED682B"/>
    <w:rsid w:val="00ED6D5A"/>
    <w:rsid w:val="00ED7111"/>
    <w:rsid w:val="00ED79A3"/>
    <w:rsid w:val="00ED7CB8"/>
    <w:rsid w:val="00EE02BF"/>
    <w:rsid w:val="00EE0744"/>
    <w:rsid w:val="00EE0997"/>
    <w:rsid w:val="00EE0B09"/>
    <w:rsid w:val="00EE0C20"/>
    <w:rsid w:val="00EE0F96"/>
    <w:rsid w:val="00EE23CE"/>
    <w:rsid w:val="00EE245D"/>
    <w:rsid w:val="00EE303B"/>
    <w:rsid w:val="00EE31C0"/>
    <w:rsid w:val="00EE38F3"/>
    <w:rsid w:val="00EE51FC"/>
    <w:rsid w:val="00EE552A"/>
    <w:rsid w:val="00EE655B"/>
    <w:rsid w:val="00EE65B3"/>
    <w:rsid w:val="00EE67A3"/>
    <w:rsid w:val="00EE6C32"/>
    <w:rsid w:val="00EE7958"/>
    <w:rsid w:val="00EE7CF1"/>
    <w:rsid w:val="00EF000D"/>
    <w:rsid w:val="00EF0C71"/>
    <w:rsid w:val="00EF0E75"/>
    <w:rsid w:val="00EF12AF"/>
    <w:rsid w:val="00EF1330"/>
    <w:rsid w:val="00EF1C6C"/>
    <w:rsid w:val="00EF24BF"/>
    <w:rsid w:val="00EF2624"/>
    <w:rsid w:val="00EF3320"/>
    <w:rsid w:val="00EF3D22"/>
    <w:rsid w:val="00EF4F20"/>
    <w:rsid w:val="00EF5266"/>
    <w:rsid w:val="00EF548A"/>
    <w:rsid w:val="00EF5609"/>
    <w:rsid w:val="00EF5658"/>
    <w:rsid w:val="00EF5AA7"/>
    <w:rsid w:val="00EF5D70"/>
    <w:rsid w:val="00EF6A9A"/>
    <w:rsid w:val="00EF7085"/>
    <w:rsid w:val="00EF7C98"/>
    <w:rsid w:val="00EF7DA0"/>
    <w:rsid w:val="00F008F3"/>
    <w:rsid w:val="00F00A0B"/>
    <w:rsid w:val="00F00E86"/>
    <w:rsid w:val="00F01326"/>
    <w:rsid w:val="00F013F6"/>
    <w:rsid w:val="00F0159F"/>
    <w:rsid w:val="00F01AE6"/>
    <w:rsid w:val="00F01DD9"/>
    <w:rsid w:val="00F0228C"/>
    <w:rsid w:val="00F02551"/>
    <w:rsid w:val="00F02F5D"/>
    <w:rsid w:val="00F03352"/>
    <w:rsid w:val="00F034AB"/>
    <w:rsid w:val="00F03594"/>
    <w:rsid w:val="00F042A3"/>
    <w:rsid w:val="00F047D1"/>
    <w:rsid w:val="00F04A42"/>
    <w:rsid w:val="00F04E49"/>
    <w:rsid w:val="00F04FD5"/>
    <w:rsid w:val="00F0524A"/>
    <w:rsid w:val="00F0541B"/>
    <w:rsid w:val="00F05BBA"/>
    <w:rsid w:val="00F062AE"/>
    <w:rsid w:val="00F064EE"/>
    <w:rsid w:val="00F06532"/>
    <w:rsid w:val="00F07772"/>
    <w:rsid w:val="00F07853"/>
    <w:rsid w:val="00F10394"/>
    <w:rsid w:val="00F104ED"/>
    <w:rsid w:val="00F1063F"/>
    <w:rsid w:val="00F10735"/>
    <w:rsid w:val="00F1079D"/>
    <w:rsid w:val="00F109A1"/>
    <w:rsid w:val="00F11000"/>
    <w:rsid w:val="00F11405"/>
    <w:rsid w:val="00F11495"/>
    <w:rsid w:val="00F12418"/>
    <w:rsid w:val="00F1241F"/>
    <w:rsid w:val="00F1255E"/>
    <w:rsid w:val="00F12A93"/>
    <w:rsid w:val="00F12C6B"/>
    <w:rsid w:val="00F148D1"/>
    <w:rsid w:val="00F14A73"/>
    <w:rsid w:val="00F14F99"/>
    <w:rsid w:val="00F1502E"/>
    <w:rsid w:val="00F159F8"/>
    <w:rsid w:val="00F15AC7"/>
    <w:rsid w:val="00F16C06"/>
    <w:rsid w:val="00F17166"/>
    <w:rsid w:val="00F1744C"/>
    <w:rsid w:val="00F176BB"/>
    <w:rsid w:val="00F20124"/>
    <w:rsid w:val="00F203A6"/>
    <w:rsid w:val="00F20465"/>
    <w:rsid w:val="00F2082D"/>
    <w:rsid w:val="00F20A67"/>
    <w:rsid w:val="00F2122B"/>
    <w:rsid w:val="00F21A47"/>
    <w:rsid w:val="00F231FF"/>
    <w:rsid w:val="00F2327A"/>
    <w:rsid w:val="00F24120"/>
    <w:rsid w:val="00F2495B"/>
    <w:rsid w:val="00F24C56"/>
    <w:rsid w:val="00F25656"/>
    <w:rsid w:val="00F25806"/>
    <w:rsid w:val="00F25FD2"/>
    <w:rsid w:val="00F2605B"/>
    <w:rsid w:val="00F26459"/>
    <w:rsid w:val="00F26B2B"/>
    <w:rsid w:val="00F26E92"/>
    <w:rsid w:val="00F3112E"/>
    <w:rsid w:val="00F31433"/>
    <w:rsid w:val="00F32575"/>
    <w:rsid w:val="00F326C9"/>
    <w:rsid w:val="00F32C0B"/>
    <w:rsid w:val="00F33C04"/>
    <w:rsid w:val="00F33D58"/>
    <w:rsid w:val="00F34DD9"/>
    <w:rsid w:val="00F34E08"/>
    <w:rsid w:val="00F352CE"/>
    <w:rsid w:val="00F3594E"/>
    <w:rsid w:val="00F36094"/>
    <w:rsid w:val="00F36754"/>
    <w:rsid w:val="00F370BF"/>
    <w:rsid w:val="00F37417"/>
    <w:rsid w:val="00F376B0"/>
    <w:rsid w:val="00F37A07"/>
    <w:rsid w:val="00F37BAF"/>
    <w:rsid w:val="00F401D7"/>
    <w:rsid w:val="00F4031D"/>
    <w:rsid w:val="00F40ECE"/>
    <w:rsid w:val="00F412D4"/>
    <w:rsid w:val="00F41487"/>
    <w:rsid w:val="00F41DBC"/>
    <w:rsid w:val="00F4282D"/>
    <w:rsid w:val="00F4295C"/>
    <w:rsid w:val="00F42CD5"/>
    <w:rsid w:val="00F43163"/>
    <w:rsid w:val="00F440E3"/>
    <w:rsid w:val="00F440EF"/>
    <w:rsid w:val="00F44358"/>
    <w:rsid w:val="00F4444A"/>
    <w:rsid w:val="00F44B84"/>
    <w:rsid w:val="00F44D94"/>
    <w:rsid w:val="00F44E5C"/>
    <w:rsid w:val="00F44EB0"/>
    <w:rsid w:val="00F4526A"/>
    <w:rsid w:val="00F45312"/>
    <w:rsid w:val="00F46C94"/>
    <w:rsid w:val="00F46E37"/>
    <w:rsid w:val="00F502A0"/>
    <w:rsid w:val="00F50444"/>
    <w:rsid w:val="00F50FF5"/>
    <w:rsid w:val="00F51A10"/>
    <w:rsid w:val="00F51DAC"/>
    <w:rsid w:val="00F5279A"/>
    <w:rsid w:val="00F52B05"/>
    <w:rsid w:val="00F52D50"/>
    <w:rsid w:val="00F52ED6"/>
    <w:rsid w:val="00F547D3"/>
    <w:rsid w:val="00F54C64"/>
    <w:rsid w:val="00F54EF4"/>
    <w:rsid w:val="00F559A7"/>
    <w:rsid w:val="00F55B68"/>
    <w:rsid w:val="00F5634E"/>
    <w:rsid w:val="00F571B6"/>
    <w:rsid w:val="00F600AB"/>
    <w:rsid w:val="00F614EB"/>
    <w:rsid w:val="00F61530"/>
    <w:rsid w:val="00F619BB"/>
    <w:rsid w:val="00F61A66"/>
    <w:rsid w:val="00F61F55"/>
    <w:rsid w:val="00F624A0"/>
    <w:rsid w:val="00F624CF"/>
    <w:rsid w:val="00F62AA8"/>
    <w:rsid w:val="00F62C1D"/>
    <w:rsid w:val="00F6318B"/>
    <w:rsid w:val="00F631D5"/>
    <w:rsid w:val="00F63E48"/>
    <w:rsid w:val="00F64707"/>
    <w:rsid w:val="00F64D6B"/>
    <w:rsid w:val="00F64F5C"/>
    <w:rsid w:val="00F65907"/>
    <w:rsid w:val="00F6618D"/>
    <w:rsid w:val="00F66193"/>
    <w:rsid w:val="00F67003"/>
    <w:rsid w:val="00F70090"/>
    <w:rsid w:val="00F7019A"/>
    <w:rsid w:val="00F703B5"/>
    <w:rsid w:val="00F7074D"/>
    <w:rsid w:val="00F70C29"/>
    <w:rsid w:val="00F71705"/>
    <w:rsid w:val="00F717DB"/>
    <w:rsid w:val="00F71811"/>
    <w:rsid w:val="00F71E88"/>
    <w:rsid w:val="00F72167"/>
    <w:rsid w:val="00F72189"/>
    <w:rsid w:val="00F72367"/>
    <w:rsid w:val="00F7269C"/>
    <w:rsid w:val="00F72A3F"/>
    <w:rsid w:val="00F72BD3"/>
    <w:rsid w:val="00F737C6"/>
    <w:rsid w:val="00F74F26"/>
    <w:rsid w:val="00F7532C"/>
    <w:rsid w:val="00F758A8"/>
    <w:rsid w:val="00F75905"/>
    <w:rsid w:val="00F75E2B"/>
    <w:rsid w:val="00F75F84"/>
    <w:rsid w:val="00F76AA2"/>
    <w:rsid w:val="00F8079F"/>
    <w:rsid w:val="00F8128F"/>
    <w:rsid w:val="00F81926"/>
    <w:rsid w:val="00F8212F"/>
    <w:rsid w:val="00F82A45"/>
    <w:rsid w:val="00F82A6C"/>
    <w:rsid w:val="00F82DF4"/>
    <w:rsid w:val="00F83049"/>
    <w:rsid w:val="00F836A1"/>
    <w:rsid w:val="00F83D0D"/>
    <w:rsid w:val="00F849C3"/>
    <w:rsid w:val="00F8502E"/>
    <w:rsid w:val="00F853C5"/>
    <w:rsid w:val="00F85654"/>
    <w:rsid w:val="00F85AFB"/>
    <w:rsid w:val="00F8675D"/>
    <w:rsid w:val="00F86B13"/>
    <w:rsid w:val="00F870DB"/>
    <w:rsid w:val="00F90881"/>
    <w:rsid w:val="00F90959"/>
    <w:rsid w:val="00F915E3"/>
    <w:rsid w:val="00F91E88"/>
    <w:rsid w:val="00F9221D"/>
    <w:rsid w:val="00F926CB"/>
    <w:rsid w:val="00F92C8F"/>
    <w:rsid w:val="00F93001"/>
    <w:rsid w:val="00F9312C"/>
    <w:rsid w:val="00F936AB"/>
    <w:rsid w:val="00F9406B"/>
    <w:rsid w:val="00F9406E"/>
    <w:rsid w:val="00F94303"/>
    <w:rsid w:val="00F9490D"/>
    <w:rsid w:val="00F94A3F"/>
    <w:rsid w:val="00F94B47"/>
    <w:rsid w:val="00F95E3F"/>
    <w:rsid w:val="00F96085"/>
    <w:rsid w:val="00F96833"/>
    <w:rsid w:val="00F96BCB"/>
    <w:rsid w:val="00F974F7"/>
    <w:rsid w:val="00F97D5C"/>
    <w:rsid w:val="00FA02F5"/>
    <w:rsid w:val="00FA075C"/>
    <w:rsid w:val="00FA0A1B"/>
    <w:rsid w:val="00FA0FE3"/>
    <w:rsid w:val="00FA17C2"/>
    <w:rsid w:val="00FA19A6"/>
    <w:rsid w:val="00FA3032"/>
    <w:rsid w:val="00FA3062"/>
    <w:rsid w:val="00FA3902"/>
    <w:rsid w:val="00FA446A"/>
    <w:rsid w:val="00FA4471"/>
    <w:rsid w:val="00FA4A9E"/>
    <w:rsid w:val="00FA4D90"/>
    <w:rsid w:val="00FA586E"/>
    <w:rsid w:val="00FA5EA3"/>
    <w:rsid w:val="00FA65F6"/>
    <w:rsid w:val="00FA6D38"/>
    <w:rsid w:val="00FA6E3D"/>
    <w:rsid w:val="00FA6F30"/>
    <w:rsid w:val="00FA7639"/>
    <w:rsid w:val="00FB02B9"/>
    <w:rsid w:val="00FB0779"/>
    <w:rsid w:val="00FB0BF6"/>
    <w:rsid w:val="00FB0D1A"/>
    <w:rsid w:val="00FB0E51"/>
    <w:rsid w:val="00FB109A"/>
    <w:rsid w:val="00FB163C"/>
    <w:rsid w:val="00FB1852"/>
    <w:rsid w:val="00FB1AB5"/>
    <w:rsid w:val="00FB204A"/>
    <w:rsid w:val="00FB293C"/>
    <w:rsid w:val="00FB2A34"/>
    <w:rsid w:val="00FB2B37"/>
    <w:rsid w:val="00FB3096"/>
    <w:rsid w:val="00FB333A"/>
    <w:rsid w:val="00FB36E8"/>
    <w:rsid w:val="00FB3A6D"/>
    <w:rsid w:val="00FB3F34"/>
    <w:rsid w:val="00FB41F4"/>
    <w:rsid w:val="00FB4901"/>
    <w:rsid w:val="00FB5465"/>
    <w:rsid w:val="00FB57C2"/>
    <w:rsid w:val="00FB5B0D"/>
    <w:rsid w:val="00FB66B4"/>
    <w:rsid w:val="00FB6C14"/>
    <w:rsid w:val="00FB7627"/>
    <w:rsid w:val="00FC0670"/>
    <w:rsid w:val="00FC129D"/>
    <w:rsid w:val="00FC1ABE"/>
    <w:rsid w:val="00FC1E1C"/>
    <w:rsid w:val="00FC2E4D"/>
    <w:rsid w:val="00FC317D"/>
    <w:rsid w:val="00FC3ED7"/>
    <w:rsid w:val="00FC4185"/>
    <w:rsid w:val="00FC546A"/>
    <w:rsid w:val="00FC565F"/>
    <w:rsid w:val="00FC5CC6"/>
    <w:rsid w:val="00FC5D33"/>
    <w:rsid w:val="00FC5D56"/>
    <w:rsid w:val="00FC5F5C"/>
    <w:rsid w:val="00FC649F"/>
    <w:rsid w:val="00FC6734"/>
    <w:rsid w:val="00FC7250"/>
    <w:rsid w:val="00FC78DB"/>
    <w:rsid w:val="00FC7A46"/>
    <w:rsid w:val="00FC7CEA"/>
    <w:rsid w:val="00FC7DFA"/>
    <w:rsid w:val="00FC7F1B"/>
    <w:rsid w:val="00FD0095"/>
    <w:rsid w:val="00FD0B70"/>
    <w:rsid w:val="00FD1FB1"/>
    <w:rsid w:val="00FD2750"/>
    <w:rsid w:val="00FD29D8"/>
    <w:rsid w:val="00FD2FAC"/>
    <w:rsid w:val="00FD3736"/>
    <w:rsid w:val="00FD37B4"/>
    <w:rsid w:val="00FD3D10"/>
    <w:rsid w:val="00FD3DE8"/>
    <w:rsid w:val="00FD418A"/>
    <w:rsid w:val="00FD43CC"/>
    <w:rsid w:val="00FD4C3E"/>
    <w:rsid w:val="00FD4CDC"/>
    <w:rsid w:val="00FD5423"/>
    <w:rsid w:val="00FD5E3D"/>
    <w:rsid w:val="00FD670F"/>
    <w:rsid w:val="00FD6A03"/>
    <w:rsid w:val="00FD6C40"/>
    <w:rsid w:val="00FD6DB8"/>
    <w:rsid w:val="00FD77BB"/>
    <w:rsid w:val="00FD7C98"/>
    <w:rsid w:val="00FE024E"/>
    <w:rsid w:val="00FE031C"/>
    <w:rsid w:val="00FE0422"/>
    <w:rsid w:val="00FE0F7D"/>
    <w:rsid w:val="00FE20A2"/>
    <w:rsid w:val="00FE25FB"/>
    <w:rsid w:val="00FE2CEB"/>
    <w:rsid w:val="00FE2FF4"/>
    <w:rsid w:val="00FE3A71"/>
    <w:rsid w:val="00FE3D01"/>
    <w:rsid w:val="00FE441D"/>
    <w:rsid w:val="00FE4A1B"/>
    <w:rsid w:val="00FE53BD"/>
    <w:rsid w:val="00FE685F"/>
    <w:rsid w:val="00FE6EC8"/>
    <w:rsid w:val="00FE72CE"/>
    <w:rsid w:val="00FF0077"/>
    <w:rsid w:val="00FF1155"/>
    <w:rsid w:val="00FF1786"/>
    <w:rsid w:val="00FF2EE3"/>
    <w:rsid w:val="00FF3560"/>
    <w:rsid w:val="00FF37EE"/>
    <w:rsid w:val="00FF4DE1"/>
    <w:rsid w:val="00FF52A2"/>
    <w:rsid w:val="00FF5AA9"/>
    <w:rsid w:val="00FF633E"/>
    <w:rsid w:val="00FF6A81"/>
    <w:rsid w:val="00FF6CC4"/>
    <w:rsid w:val="00FF79CB"/>
    <w:rsid w:val="00FF7E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EC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DBB"/>
    <w:pPr>
      <w:spacing w:before="240" w:after="120" w:line="360" w:lineRule="auto"/>
    </w:pPr>
    <w:rPr>
      <w:rFonts w:ascii="Arial" w:hAnsi="Arial" w:cs="Arial"/>
      <w:sz w:val="22"/>
      <w:szCs w:val="24"/>
      <w:lang w:eastAsia="en-US"/>
    </w:rPr>
  </w:style>
  <w:style w:type="paragraph" w:styleId="Heading1">
    <w:name w:val="heading 1"/>
    <w:basedOn w:val="Normal"/>
    <w:next w:val="Normal"/>
    <w:link w:val="Heading1Char"/>
    <w:qFormat/>
    <w:rsid w:val="000B7665"/>
    <w:pPr>
      <w:keepNext/>
      <w:keepLines/>
      <w:spacing w:before="480" w:after="0"/>
      <w:outlineLvl w:val="0"/>
    </w:pPr>
    <w:rPr>
      <w:rFonts w:eastAsia="Times New Roman"/>
      <w:b/>
      <w:bCs/>
    </w:rPr>
  </w:style>
  <w:style w:type="paragraph" w:styleId="Heading2">
    <w:name w:val="heading 2"/>
    <w:basedOn w:val="Normal"/>
    <w:next w:val="Normal"/>
    <w:link w:val="Heading2Char"/>
    <w:uiPriority w:val="99"/>
    <w:qFormat/>
    <w:rsid w:val="000B7665"/>
    <w:pPr>
      <w:keepNext/>
      <w:keepLines/>
      <w:spacing w:before="480" w:after="100" w:afterAutospacing="1"/>
      <w:outlineLvl w:val="1"/>
    </w:pPr>
    <w:rPr>
      <w:rFonts w:eastAsia="Times New Roman"/>
      <w:b/>
      <w:bCs/>
    </w:rPr>
  </w:style>
  <w:style w:type="paragraph" w:styleId="Heading3">
    <w:name w:val="heading 3"/>
    <w:basedOn w:val="Normal"/>
    <w:next w:val="Normal"/>
    <w:link w:val="Heading3Char"/>
    <w:uiPriority w:val="99"/>
    <w:qFormat/>
    <w:rsid w:val="001936D1"/>
    <w:pPr>
      <w:keepNext/>
      <w:keepLines/>
      <w:spacing w:before="480" w:after="0"/>
      <w:outlineLvl w:val="2"/>
    </w:pPr>
    <w:rPr>
      <w:rFonts w:eastAsia="Times New Roman"/>
      <w:b/>
      <w:bCs/>
      <w:lang w:eastAsia="en-AU"/>
    </w:rPr>
  </w:style>
  <w:style w:type="paragraph" w:styleId="Heading4">
    <w:name w:val="heading 4"/>
    <w:basedOn w:val="Normal"/>
    <w:next w:val="Normal"/>
    <w:link w:val="Heading4Char"/>
    <w:uiPriority w:val="99"/>
    <w:qFormat/>
    <w:rsid w:val="008D5861"/>
    <w:pPr>
      <w:keepNext/>
      <w:keepLines/>
      <w:spacing w:before="0" w:after="0" w:line="240" w:lineRule="auto"/>
      <w:ind w:left="907"/>
      <w:outlineLvl w:val="3"/>
    </w:pPr>
    <w:rPr>
      <w:rFonts w:eastAsia="Times New Roman" w:cs="Cambria"/>
      <w:b/>
      <w:bCs/>
      <w:szCs w:val="26"/>
    </w:rPr>
  </w:style>
  <w:style w:type="paragraph" w:styleId="Heading5">
    <w:name w:val="heading 5"/>
    <w:basedOn w:val="Normal"/>
    <w:next w:val="Normal"/>
    <w:link w:val="Heading5Char"/>
    <w:uiPriority w:val="99"/>
    <w:qFormat/>
    <w:rsid w:val="00DE098D"/>
    <w:pPr>
      <w:keepNext/>
      <w:keepLines/>
      <w:spacing w:before="200" w:after="0"/>
      <w:outlineLvl w:val="4"/>
    </w:pPr>
    <w:rPr>
      <w:rFonts w:ascii="Cambria" w:eastAsia="Times New Roman" w:hAnsi="Cambria" w:cs="Cambria"/>
      <w:b/>
      <w:bCs/>
      <w:i/>
      <w:iCs/>
      <w:sz w:val="26"/>
      <w:szCs w:val="26"/>
    </w:rPr>
  </w:style>
  <w:style w:type="paragraph" w:styleId="Heading6">
    <w:name w:val="heading 6"/>
    <w:aliases w:val="Heading 6-appendix"/>
    <w:basedOn w:val="Normal"/>
    <w:next w:val="Normal"/>
    <w:link w:val="Heading6Char"/>
    <w:uiPriority w:val="9"/>
    <w:unhideWhenUsed/>
    <w:qFormat/>
    <w:locked/>
    <w:rsid w:val="00204651"/>
    <w:pPr>
      <w:keepNext/>
      <w:keepLines/>
      <w:spacing w:before="40" w:after="0"/>
      <w:outlineLvl w:val="5"/>
    </w:pPr>
    <w:rPr>
      <w:rFonts w:eastAsiaTheme="majorEastAsia" w:cstheme="majorBidi"/>
      <w:b/>
    </w:rPr>
  </w:style>
  <w:style w:type="paragraph" w:styleId="Heading7">
    <w:name w:val="heading 7"/>
    <w:basedOn w:val="Normal"/>
    <w:next w:val="Normal"/>
    <w:link w:val="Heading7Char"/>
    <w:uiPriority w:val="9"/>
    <w:unhideWhenUsed/>
    <w:qFormat/>
    <w:locked/>
    <w:rsid w:val="00B6500F"/>
    <w:pPr>
      <w:keepNext/>
      <w:keepLines/>
      <w:spacing w:before="120" w:line="240" w:lineRule="auto"/>
      <w:outlineLvl w:val="6"/>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7665"/>
    <w:rPr>
      <w:rFonts w:ascii="Arial" w:hAnsi="Arial" w:cs="Arial"/>
      <w:b/>
      <w:bCs/>
      <w:sz w:val="28"/>
      <w:szCs w:val="28"/>
    </w:rPr>
  </w:style>
  <w:style w:type="character" w:customStyle="1" w:styleId="Heading2Char">
    <w:name w:val="Heading 2 Char"/>
    <w:link w:val="Heading2"/>
    <w:uiPriority w:val="99"/>
    <w:locked/>
    <w:rsid w:val="000B7665"/>
    <w:rPr>
      <w:rFonts w:ascii="Arial" w:hAnsi="Arial" w:cs="Arial"/>
      <w:b/>
      <w:bCs/>
      <w:sz w:val="26"/>
      <w:szCs w:val="26"/>
    </w:rPr>
  </w:style>
  <w:style w:type="character" w:customStyle="1" w:styleId="Heading3Char">
    <w:name w:val="Heading 3 Char"/>
    <w:link w:val="Heading3"/>
    <w:uiPriority w:val="99"/>
    <w:locked/>
    <w:rsid w:val="001936D1"/>
    <w:rPr>
      <w:rFonts w:ascii="Arial" w:hAnsi="Arial" w:cs="Arial"/>
      <w:b/>
      <w:bCs/>
      <w:sz w:val="26"/>
      <w:szCs w:val="26"/>
      <w:lang w:eastAsia="en-AU"/>
    </w:rPr>
  </w:style>
  <w:style w:type="character" w:customStyle="1" w:styleId="Heading4Char">
    <w:name w:val="Heading 4 Char"/>
    <w:link w:val="Heading4"/>
    <w:uiPriority w:val="99"/>
    <w:locked/>
    <w:rsid w:val="008D5861"/>
    <w:rPr>
      <w:rFonts w:ascii="Arial" w:eastAsia="Times New Roman" w:hAnsi="Arial" w:cs="Cambria"/>
      <w:b/>
      <w:bCs/>
      <w:sz w:val="22"/>
      <w:szCs w:val="26"/>
      <w:lang w:eastAsia="en-US"/>
    </w:rPr>
  </w:style>
  <w:style w:type="character" w:customStyle="1" w:styleId="Heading5Char">
    <w:name w:val="Heading 5 Char"/>
    <w:link w:val="Heading5"/>
    <w:uiPriority w:val="99"/>
    <w:locked/>
    <w:rsid w:val="00DE098D"/>
    <w:rPr>
      <w:rFonts w:ascii="Cambria" w:hAnsi="Cambria" w:cs="Cambria"/>
      <w:b/>
      <w:bCs/>
      <w:i/>
      <w:iCs/>
      <w:sz w:val="26"/>
      <w:szCs w:val="26"/>
    </w:rPr>
  </w:style>
  <w:style w:type="character" w:styleId="Hyperlink">
    <w:name w:val="Hyperlink"/>
    <w:uiPriority w:val="99"/>
    <w:rsid w:val="00FA075C"/>
    <w:rPr>
      <w:color w:val="0000FF"/>
      <w:u w:val="single"/>
    </w:rPr>
  </w:style>
  <w:style w:type="paragraph" w:styleId="Subtitle">
    <w:name w:val="Subtitle"/>
    <w:basedOn w:val="Normal"/>
    <w:next w:val="Normal"/>
    <w:link w:val="SubtitleChar"/>
    <w:uiPriority w:val="99"/>
    <w:qFormat/>
    <w:rsid w:val="0011117D"/>
    <w:pPr>
      <w:numPr>
        <w:ilvl w:val="1"/>
      </w:numPr>
    </w:pPr>
    <w:rPr>
      <w:rFonts w:eastAsia="Times New Roman"/>
      <w:b/>
      <w:bCs/>
      <w:spacing w:val="15"/>
    </w:rPr>
  </w:style>
  <w:style w:type="character" w:customStyle="1" w:styleId="SubtitleChar">
    <w:name w:val="Subtitle Char"/>
    <w:link w:val="Subtitle"/>
    <w:uiPriority w:val="99"/>
    <w:locked/>
    <w:rsid w:val="0011117D"/>
    <w:rPr>
      <w:rFonts w:ascii="Arial" w:hAnsi="Arial" w:cs="Arial"/>
      <w:b/>
      <w:bCs/>
      <w:spacing w:val="15"/>
      <w:sz w:val="24"/>
      <w:szCs w:val="24"/>
    </w:rPr>
  </w:style>
  <w:style w:type="paragraph" w:styleId="ListParagraph">
    <w:name w:val="List Paragraph"/>
    <w:basedOn w:val="Normal"/>
    <w:next w:val="BodyText"/>
    <w:uiPriority w:val="99"/>
    <w:qFormat/>
    <w:rsid w:val="00177ED3"/>
    <w:pPr>
      <w:numPr>
        <w:numId w:val="1"/>
      </w:numPr>
      <w:ind w:left="2160" w:firstLine="357"/>
    </w:pPr>
  </w:style>
  <w:style w:type="paragraph" w:customStyle="1" w:styleId="Default">
    <w:name w:val="Default"/>
    <w:uiPriority w:val="99"/>
    <w:rsid w:val="007E2059"/>
    <w:pPr>
      <w:autoSpaceDE w:val="0"/>
      <w:autoSpaceDN w:val="0"/>
      <w:adjustRightInd w:val="0"/>
    </w:pPr>
    <w:rPr>
      <w:rFonts w:ascii="Arial" w:hAnsi="Arial" w:cs="Arial"/>
      <w:color w:val="000000"/>
      <w:sz w:val="24"/>
      <w:szCs w:val="24"/>
      <w:lang w:eastAsia="en-US"/>
    </w:rPr>
  </w:style>
  <w:style w:type="character" w:styleId="Emphasis">
    <w:name w:val="Emphasis"/>
    <w:uiPriority w:val="99"/>
    <w:qFormat/>
    <w:rsid w:val="00A97953"/>
    <w:rPr>
      <w:rFonts w:cs="Times New Roman"/>
      <w:i/>
      <w:iCs/>
    </w:rPr>
  </w:style>
  <w:style w:type="character" w:styleId="IntenseEmphasis">
    <w:name w:val="Intense Emphasis"/>
    <w:uiPriority w:val="99"/>
    <w:qFormat/>
    <w:rsid w:val="00364484"/>
    <w:rPr>
      <w:rFonts w:cs="Times New Roman"/>
      <w:b/>
      <w:bCs/>
      <w:i/>
      <w:iCs/>
      <w:color w:val="4F81BD"/>
    </w:rPr>
  </w:style>
  <w:style w:type="paragraph" w:styleId="BalloonText">
    <w:name w:val="Balloon Text"/>
    <w:basedOn w:val="Normal"/>
    <w:link w:val="BalloonTextChar"/>
    <w:semiHidden/>
    <w:rsid w:val="00D123EC"/>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123EC"/>
    <w:rPr>
      <w:rFonts w:ascii="Tahoma" w:hAnsi="Tahoma" w:cs="Tahoma"/>
      <w:sz w:val="16"/>
      <w:szCs w:val="16"/>
    </w:rPr>
  </w:style>
  <w:style w:type="table" w:styleId="TableGrid">
    <w:name w:val="Table Grid"/>
    <w:basedOn w:val="TableNormal"/>
    <w:uiPriority w:val="99"/>
    <w:rsid w:val="008607E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76E0F"/>
    <w:rPr>
      <w:rFonts w:cs="Times New Roman"/>
      <w:sz w:val="16"/>
      <w:szCs w:val="16"/>
    </w:rPr>
  </w:style>
  <w:style w:type="paragraph" w:styleId="CommentText">
    <w:name w:val="annotation text"/>
    <w:basedOn w:val="Normal"/>
    <w:link w:val="CommentTextChar"/>
    <w:uiPriority w:val="99"/>
    <w:semiHidden/>
    <w:rsid w:val="00A76E0F"/>
    <w:pPr>
      <w:spacing w:line="240" w:lineRule="auto"/>
    </w:pPr>
    <w:rPr>
      <w:sz w:val="20"/>
      <w:szCs w:val="20"/>
    </w:rPr>
  </w:style>
  <w:style w:type="character" w:customStyle="1" w:styleId="CommentTextChar">
    <w:name w:val="Comment Text Char"/>
    <w:link w:val="CommentText"/>
    <w:uiPriority w:val="99"/>
    <w:locked/>
    <w:rsid w:val="00A76E0F"/>
    <w:rPr>
      <w:rFonts w:ascii="Arial" w:hAnsi="Arial" w:cs="Arial"/>
      <w:sz w:val="20"/>
      <w:szCs w:val="20"/>
    </w:rPr>
  </w:style>
  <w:style w:type="paragraph" w:styleId="CommentSubject">
    <w:name w:val="annotation subject"/>
    <w:basedOn w:val="CommentText"/>
    <w:next w:val="CommentText"/>
    <w:link w:val="CommentSubjectChar"/>
    <w:uiPriority w:val="99"/>
    <w:semiHidden/>
    <w:rsid w:val="00A76E0F"/>
    <w:rPr>
      <w:b/>
      <w:bCs/>
    </w:rPr>
  </w:style>
  <w:style w:type="character" w:customStyle="1" w:styleId="CommentSubjectChar">
    <w:name w:val="Comment Subject Char"/>
    <w:link w:val="CommentSubject"/>
    <w:uiPriority w:val="99"/>
    <w:semiHidden/>
    <w:locked/>
    <w:rsid w:val="00A76E0F"/>
    <w:rPr>
      <w:rFonts w:ascii="Arial" w:hAnsi="Arial" w:cs="Arial"/>
      <w:b/>
      <w:bCs/>
      <w:sz w:val="20"/>
      <w:szCs w:val="20"/>
    </w:rPr>
  </w:style>
  <w:style w:type="paragraph" w:styleId="Header">
    <w:name w:val="header"/>
    <w:basedOn w:val="Normal"/>
    <w:link w:val="HeaderChar"/>
    <w:rsid w:val="00A76E0F"/>
    <w:pPr>
      <w:tabs>
        <w:tab w:val="center" w:pos="4513"/>
        <w:tab w:val="right" w:pos="9026"/>
      </w:tabs>
      <w:spacing w:before="0" w:after="0" w:line="240" w:lineRule="auto"/>
    </w:pPr>
  </w:style>
  <w:style w:type="character" w:customStyle="1" w:styleId="HeaderChar">
    <w:name w:val="Header Char"/>
    <w:link w:val="Header"/>
    <w:uiPriority w:val="99"/>
    <w:locked/>
    <w:rsid w:val="00A76E0F"/>
    <w:rPr>
      <w:rFonts w:ascii="Arial" w:hAnsi="Arial" w:cs="Arial"/>
      <w:sz w:val="24"/>
      <w:szCs w:val="24"/>
    </w:rPr>
  </w:style>
  <w:style w:type="paragraph" w:styleId="Footer">
    <w:name w:val="footer"/>
    <w:basedOn w:val="Normal"/>
    <w:link w:val="FooterChar"/>
    <w:rsid w:val="00A76E0F"/>
    <w:pPr>
      <w:tabs>
        <w:tab w:val="center" w:pos="4513"/>
        <w:tab w:val="right" w:pos="9026"/>
      </w:tabs>
      <w:spacing w:before="0" w:after="0" w:line="240" w:lineRule="auto"/>
    </w:pPr>
  </w:style>
  <w:style w:type="character" w:customStyle="1" w:styleId="FooterChar">
    <w:name w:val="Footer Char"/>
    <w:link w:val="Footer"/>
    <w:uiPriority w:val="99"/>
    <w:locked/>
    <w:rsid w:val="00A76E0F"/>
    <w:rPr>
      <w:rFonts w:ascii="Arial" w:hAnsi="Arial" w:cs="Arial"/>
      <w:sz w:val="24"/>
      <w:szCs w:val="24"/>
    </w:rPr>
  </w:style>
  <w:style w:type="paragraph" w:customStyle="1" w:styleId="reference">
    <w:name w:val="reference"/>
    <w:basedOn w:val="Normal"/>
    <w:link w:val="referenceChar"/>
    <w:uiPriority w:val="99"/>
    <w:rsid w:val="004405BA"/>
    <w:pPr>
      <w:spacing w:before="0" w:after="0" w:line="240" w:lineRule="auto"/>
    </w:pPr>
    <w:rPr>
      <w:szCs w:val="22"/>
      <w:vertAlign w:val="superscript"/>
    </w:rPr>
  </w:style>
  <w:style w:type="character" w:customStyle="1" w:styleId="referenceChar">
    <w:name w:val="reference Char"/>
    <w:link w:val="reference"/>
    <w:uiPriority w:val="99"/>
    <w:locked/>
    <w:rsid w:val="004405BA"/>
    <w:rPr>
      <w:rFonts w:ascii="Arial" w:hAnsi="Arial" w:cs="Arial"/>
      <w:sz w:val="24"/>
      <w:szCs w:val="24"/>
      <w:vertAlign w:val="superscript"/>
    </w:rPr>
  </w:style>
  <w:style w:type="paragraph" w:styleId="Caption">
    <w:name w:val="caption"/>
    <w:basedOn w:val="Normal"/>
    <w:next w:val="Normal"/>
    <w:uiPriority w:val="99"/>
    <w:qFormat/>
    <w:rsid w:val="008D1712"/>
    <w:pPr>
      <w:spacing w:line="288" w:lineRule="auto"/>
    </w:pPr>
    <w:rPr>
      <w:rFonts w:eastAsia="Times New Roman"/>
      <w:b/>
      <w:bCs/>
      <w:smallCaps/>
      <w:sz w:val="20"/>
      <w:szCs w:val="20"/>
      <w:lang w:eastAsia="en-AU"/>
    </w:rPr>
  </w:style>
  <w:style w:type="paragraph" w:customStyle="1" w:styleId="footnote">
    <w:name w:val="footnote"/>
    <w:basedOn w:val="Normal"/>
    <w:link w:val="footnoteChar"/>
    <w:uiPriority w:val="99"/>
    <w:qFormat/>
    <w:rsid w:val="00E36BC0"/>
    <w:pPr>
      <w:spacing w:before="0" w:after="0" w:line="240" w:lineRule="auto"/>
      <w:ind w:left="425" w:hanging="425"/>
    </w:pPr>
    <w:rPr>
      <w:sz w:val="20"/>
      <w:szCs w:val="20"/>
      <w:lang w:eastAsia="en-AU"/>
    </w:rPr>
  </w:style>
  <w:style w:type="character" w:customStyle="1" w:styleId="footnoteChar">
    <w:name w:val="footnote Char"/>
    <w:link w:val="footnote"/>
    <w:uiPriority w:val="99"/>
    <w:locked/>
    <w:rsid w:val="00E36BC0"/>
    <w:rPr>
      <w:rFonts w:ascii="Arial" w:hAnsi="Arial" w:cs="Arial"/>
      <w:sz w:val="20"/>
      <w:szCs w:val="20"/>
      <w:lang w:eastAsia="en-AU"/>
    </w:rPr>
  </w:style>
  <w:style w:type="paragraph" w:styleId="TableofFigures">
    <w:name w:val="table of figures"/>
    <w:basedOn w:val="Normal"/>
    <w:next w:val="Normal"/>
    <w:uiPriority w:val="99"/>
    <w:rsid w:val="002B0AD6"/>
    <w:pPr>
      <w:spacing w:after="0"/>
    </w:pPr>
  </w:style>
  <w:style w:type="paragraph" w:styleId="FootnoteText">
    <w:name w:val="footnote text"/>
    <w:basedOn w:val="Normal"/>
    <w:link w:val="FootnoteTextChar"/>
    <w:uiPriority w:val="99"/>
    <w:semiHidden/>
    <w:rsid w:val="00D95B1B"/>
    <w:pPr>
      <w:spacing w:before="0" w:after="0" w:line="240" w:lineRule="auto"/>
    </w:pPr>
    <w:rPr>
      <w:sz w:val="20"/>
      <w:szCs w:val="20"/>
    </w:rPr>
  </w:style>
  <w:style w:type="character" w:customStyle="1" w:styleId="FootnoteTextChar">
    <w:name w:val="Footnote Text Char"/>
    <w:link w:val="FootnoteText"/>
    <w:uiPriority w:val="99"/>
    <w:semiHidden/>
    <w:locked/>
    <w:rsid w:val="00D95B1B"/>
    <w:rPr>
      <w:rFonts w:ascii="Arial" w:hAnsi="Arial" w:cs="Arial"/>
      <w:sz w:val="20"/>
      <w:szCs w:val="20"/>
    </w:rPr>
  </w:style>
  <w:style w:type="character" w:styleId="FootnoteReference">
    <w:name w:val="footnote reference"/>
    <w:uiPriority w:val="99"/>
    <w:semiHidden/>
    <w:rsid w:val="00D95B1B"/>
    <w:rPr>
      <w:rFonts w:cs="Times New Roman"/>
      <w:vertAlign w:val="superscript"/>
    </w:rPr>
  </w:style>
  <w:style w:type="paragraph" w:styleId="TOCHeading">
    <w:name w:val="TOC Heading"/>
    <w:basedOn w:val="Heading1"/>
    <w:next w:val="Normal"/>
    <w:uiPriority w:val="99"/>
    <w:qFormat/>
    <w:rsid w:val="000D7C1E"/>
    <w:pPr>
      <w:spacing w:line="276" w:lineRule="auto"/>
      <w:outlineLvl w:val="9"/>
    </w:pPr>
    <w:rPr>
      <w:rFonts w:ascii="Cambria" w:hAnsi="Cambria" w:cs="Cambria"/>
      <w:color w:val="365F91"/>
      <w:lang w:val="en-US" w:eastAsia="ja-JP"/>
    </w:rPr>
  </w:style>
  <w:style w:type="paragraph" w:styleId="TOC3">
    <w:name w:val="toc 3"/>
    <w:basedOn w:val="Normal"/>
    <w:next w:val="Normal"/>
    <w:autoRedefine/>
    <w:uiPriority w:val="39"/>
    <w:rsid w:val="000D7C1E"/>
    <w:pPr>
      <w:tabs>
        <w:tab w:val="right" w:leader="dot" w:pos="9016"/>
      </w:tabs>
      <w:spacing w:after="100" w:line="240" w:lineRule="auto"/>
      <w:ind w:left="482"/>
    </w:pPr>
  </w:style>
  <w:style w:type="paragraph" w:styleId="TOC1">
    <w:name w:val="toc 1"/>
    <w:basedOn w:val="Normal"/>
    <w:next w:val="Normal"/>
    <w:autoRedefine/>
    <w:uiPriority w:val="39"/>
    <w:rsid w:val="00DE02DE"/>
    <w:pPr>
      <w:tabs>
        <w:tab w:val="right" w:leader="dot" w:pos="9016"/>
      </w:tabs>
      <w:spacing w:before="120" w:after="0"/>
    </w:pPr>
    <w:rPr>
      <w:szCs w:val="22"/>
    </w:rPr>
  </w:style>
  <w:style w:type="paragraph" w:styleId="TOC2">
    <w:name w:val="toc 2"/>
    <w:basedOn w:val="Normal"/>
    <w:next w:val="Normal"/>
    <w:autoRedefine/>
    <w:uiPriority w:val="39"/>
    <w:rsid w:val="000D7C1E"/>
    <w:pPr>
      <w:spacing w:after="100"/>
      <w:ind w:left="240"/>
    </w:pPr>
  </w:style>
  <w:style w:type="paragraph" w:styleId="BodyText">
    <w:name w:val="Body Text"/>
    <w:basedOn w:val="Normal"/>
    <w:link w:val="BodyTextChar"/>
    <w:uiPriority w:val="99"/>
    <w:semiHidden/>
    <w:rsid w:val="005F6DB5"/>
  </w:style>
  <w:style w:type="character" w:customStyle="1" w:styleId="BodyTextChar">
    <w:name w:val="Body Text Char"/>
    <w:link w:val="BodyText"/>
    <w:uiPriority w:val="99"/>
    <w:semiHidden/>
    <w:locked/>
    <w:rsid w:val="005F6DB5"/>
    <w:rPr>
      <w:rFonts w:ascii="Arial" w:hAnsi="Arial" w:cs="Arial"/>
      <w:sz w:val="24"/>
      <w:szCs w:val="24"/>
    </w:rPr>
  </w:style>
  <w:style w:type="paragraph" w:customStyle="1" w:styleId="Body">
    <w:name w:val="Body"/>
    <w:basedOn w:val="Normal"/>
    <w:link w:val="BodyChar"/>
    <w:uiPriority w:val="99"/>
    <w:qFormat/>
    <w:rsid w:val="00E12B4E"/>
    <w:pPr>
      <w:numPr>
        <w:numId w:val="7"/>
      </w:numPr>
      <w:shd w:val="clear" w:color="auto" w:fill="FFFFFF"/>
      <w:ind w:left="785"/>
    </w:pPr>
  </w:style>
  <w:style w:type="paragraph" w:customStyle="1" w:styleId="ReferenceLine">
    <w:name w:val="Reference Line"/>
    <w:basedOn w:val="BodyText"/>
    <w:uiPriority w:val="99"/>
    <w:rsid w:val="00186BF0"/>
    <w:pPr>
      <w:widowControl w:val="0"/>
      <w:spacing w:before="0" w:after="0" w:line="240" w:lineRule="auto"/>
      <w:jc w:val="center"/>
    </w:pPr>
    <w:rPr>
      <w:rFonts w:eastAsia="Times New Roman"/>
      <w:szCs w:val="22"/>
      <w:lang w:eastAsia="en-AU"/>
    </w:rPr>
  </w:style>
  <w:style w:type="paragraph" w:styleId="TOC4">
    <w:name w:val="toc 4"/>
    <w:basedOn w:val="Normal"/>
    <w:next w:val="Normal"/>
    <w:autoRedefine/>
    <w:uiPriority w:val="99"/>
    <w:semiHidden/>
    <w:rsid w:val="00DE098D"/>
    <w:pPr>
      <w:spacing w:after="100"/>
      <w:ind w:left="720"/>
    </w:pPr>
  </w:style>
  <w:style w:type="paragraph" w:styleId="Revision">
    <w:name w:val="Revision"/>
    <w:hidden/>
    <w:uiPriority w:val="99"/>
    <w:semiHidden/>
    <w:rsid w:val="00D53B7D"/>
    <w:rPr>
      <w:rFonts w:ascii="Arial" w:hAnsi="Arial" w:cs="Arial"/>
      <w:sz w:val="24"/>
      <w:szCs w:val="24"/>
      <w:lang w:eastAsia="en-US"/>
    </w:rPr>
  </w:style>
  <w:style w:type="paragraph" w:styleId="Quote">
    <w:name w:val="Quote"/>
    <w:basedOn w:val="Normal"/>
    <w:next w:val="Normal"/>
    <w:link w:val="QuoteChar"/>
    <w:autoRedefine/>
    <w:uiPriority w:val="99"/>
    <w:qFormat/>
    <w:rsid w:val="00E621C7"/>
    <w:pPr>
      <w:spacing w:after="240"/>
      <w:ind w:left="1440"/>
    </w:pPr>
    <w:rPr>
      <w:iCs/>
      <w:sz w:val="20"/>
      <w:szCs w:val="20"/>
    </w:rPr>
  </w:style>
  <w:style w:type="character" w:customStyle="1" w:styleId="QuoteChar">
    <w:name w:val="Quote Char"/>
    <w:link w:val="Quote"/>
    <w:uiPriority w:val="99"/>
    <w:locked/>
    <w:rsid w:val="00E621C7"/>
    <w:rPr>
      <w:rFonts w:ascii="Arial" w:hAnsi="Arial" w:cs="Arial"/>
      <w:iCs/>
      <w:lang w:eastAsia="en-US"/>
    </w:rPr>
  </w:style>
  <w:style w:type="table" w:customStyle="1" w:styleId="TableGrid1">
    <w:name w:val="Table Grid1"/>
    <w:uiPriority w:val="99"/>
    <w:rsid w:val="00A33AD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99"/>
    <w:qFormat/>
    <w:rsid w:val="001617C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1617CD"/>
    <w:rPr>
      <w:rFonts w:ascii="Arial" w:hAnsi="Arial" w:cs="Arial"/>
      <w:b/>
      <w:bCs/>
      <w:i/>
      <w:iCs/>
      <w:color w:val="4F81BD"/>
      <w:sz w:val="24"/>
      <w:szCs w:val="24"/>
    </w:rPr>
  </w:style>
  <w:style w:type="paragraph" w:styleId="EndnoteText">
    <w:name w:val="endnote text"/>
    <w:basedOn w:val="Normal"/>
    <w:link w:val="EndnoteTextChar"/>
    <w:uiPriority w:val="99"/>
    <w:semiHidden/>
    <w:rsid w:val="00E91F75"/>
    <w:pPr>
      <w:spacing w:before="0" w:after="0" w:line="240" w:lineRule="auto"/>
    </w:pPr>
    <w:rPr>
      <w:sz w:val="20"/>
      <w:szCs w:val="20"/>
    </w:rPr>
  </w:style>
  <w:style w:type="character" w:customStyle="1" w:styleId="EndnoteTextChar">
    <w:name w:val="Endnote Text Char"/>
    <w:link w:val="EndnoteText"/>
    <w:uiPriority w:val="99"/>
    <w:semiHidden/>
    <w:locked/>
    <w:rsid w:val="00E91F75"/>
    <w:rPr>
      <w:rFonts w:ascii="Arial" w:hAnsi="Arial" w:cs="Arial"/>
      <w:sz w:val="20"/>
      <w:szCs w:val="20"/>
    </w:rPr>
  </w:style>
  <w:style w:type="character" w:styleId="EndnoteReference">
    <w:name w:val="endnote reference"/>
    <w:uiPriority w:val="99"/>
    <w:semiHidden/>
    <w:rsid w:val="00E91F75"/>
    <w:rPr>
      <w:rFonts w:cs="Times New Roman"/>
      <w:vertAlign w:val="superscript"/>
    </w:rPr>
  </w:style>
  <w:style w:type="paragraph" w:customStyle="1" w:styleId="quote0">
    <w:name w:val="...quote"/>
    <w:basedOn w:val="Body"/>
    <w:link w:val="quoteChar0"/>
    <w:uiPriority w:val="99"/>
    <w:rsid w:val="00FA02F5"/>
  </w:style>
  <w:style w:type="character" w:customStyle="1" w:styleId="quoteChar0">
    <w:name w:val="...quote Char"/>
    <w:link w:val="quote0"/>
    <w:uiPriority w:val="99"/>
    <w:locked/>
    <w:rsid w:val="00FA02F5"/>
    <w:rPr>
      <w:rFonts w:ascii="Arial" w:hAnsi="Arial" w:cs="Arial"/>
      <w:sz w:val="22"/>
      <w:szCs w:val="24"/>
      <w:shd w:val="clear" w:color="auto" w:fill="FFFFFF"/>
      <w:lang w:eastAsia="en-US"/>
    </w:rPr>
  </w:style>
  <w:style w:type="paragraph" w:customStyle="1" w:styleId="NumberLevel1">
    <w:name w:val="Number Level 1"/>
    <w:aliases w:val="N1"/>
    <w:basedOn w:val="Normal"/>
    <w:link w:val="NumberLevel1Char1"/>
    <w:uiPriority w:val="99"/>
    <w:qFormat/>
    <w:rsid w:val="006F3BFF"/>
    <w:pPr>
      <w:spacing w:before="140" w:after="140" w:line="280" w:lineRule="atLeast"/>
    </w:pPr>
    <w:rPr>
      <w:sz w:val="20"/>
      <w:szCs w:val="20"/>
      <w:lang w:eastAsia="en-AU"/>
    </w:rPr>
  </w:style>
  <w:style w:type="character" w:customStyle="1" w:styleId="NumberLevel1Char1">
    <w:name w:val="Number Level 1 Char1"/>
    <w:link w:val="NumberLevel1"/>
    <w:uiPriority w:val="99"/>
    <w:locked/>
    <w:rsid w:val="006F3BFF"/>
    <w:rPr>
      <w:rFonts w:ascii="Arial" w:hAnsi="Arial" w:cs="Arial"/>
      <w:lang w:eastAsia="en-AU"/>
    </w:rPr>
  </w:style>
  <w:style w:type="character" w:customStyle="1" w:styleId="FootnoteTextChar1">
    <w:name w:val="Footnote Text Char1"/>
    <w:uiPriority w:val="99"/>
    <w:semiHidden/>
    <w:locked/>
    <w:rsid w:val="00F915E3"/>
    <w:rPr>
      <w:rFonts w:ascii="Arial" w:hAnsi="Arial" w:cs="Arial"/>
      <w:sz w:val="18"/>
      <w:szCs w:val="18"/>
      <w:lang w:val="en-AU" w:eastAsia="en-AU"/>
    </w:rPr>
  </w:style>
  <w:style w:type="paragraph" w:customStyle="1" w:styleId="EndNoteBibliographyTitle">
    <w:name w:val="EndNote Bibliography Title"/>
    <w:basedOn w:val="Normal"/>
    <w:link w:val="EndNoteBibliographyTitleChar"/>
    <w:uiPriority w:val="99"/>
    <w:rsid w:val="00BB3662"/>
    <w:pPr>
      <w:spacing w:after="0"/>
      <w:jc w:val="center"/>
    </w:pPr>
    <w:rPr>
      <w:rFonts w:ascii="Calibri" w:hAnsi="Calibri" w:cs="Calibri"/>
      <w:noProof/>
      <w:szCs w:val="22"/>
      <w:lang w:val="en-US"/>
    </w:rPr>
  </w:style>
  <w:style w:type="character" w:customStyle="1" w:styleId="BodyChar">
    <w:name w:val="Body Char"/>
    <w:link w:val="Body"/>
    <w:uiPriority w:val="99"/>
    <w:locked/>
    <w:rsid w:val="00E12B4E"/>
    <w:rPr>
      <w:rFonts w:ascii="Arial" w:hAnsi="Arial" w:cs="Arial"/>
      <w:sz w:val="22"/>
      <w:szCs w:val="24"/>
      <w:shd w:val="clear" w:color="auto" w:fill="FFFFFF"/>
      <w:lang w:eastAsia="en-US"/>
    </w:rPr>
  </w:style>
  <w:style w:type="character" w:customStyle="1" w:styleId="EndNoteBibliographyTitleChar">
    <w:name w:val="EndNote Bibliography Title Char"/>
    <w:link w:val="EndNoteBibliographyTitle"/>
    <w:uiPriority w:val="99"/>
    <w:locked/>
    <w:rsid w:val="00BB3662"/>
    <w:rPr>
      <w:rFonts w:ascii="Calibri" w:hAnsi="Calibri" w:cs="Calibri"/>
      <w:noProof/>
      <w:sz w:val="22"/>
      <w:szCs w:val="22"/>
      <w:shd w:val="clear" w:color="auto" w:fill="FFFFFF"/>
      <w:lang w:val="en-US" w:eastAsia="en-US"/>
    </w:rPr>
  </w:style>
  <w:style w:type="paragraph" w:customStyle="1" w:styleId="EndNoteBibliography">
    <w:name w:val="EndNote Bibliography"/>
    <w:basedOn w:val="Normal"/>
    <w:link w:val="EndNoteBibliographyChar"/>
    <w:uiPriority w:val="99"/>
    <w:rsid w:val="00BB3662"/>
    <w:pPr>
      <w:spacing w:line="240" w:lineRule="auto"/>
    </w:pPr>
    <w:rPr>
      <w:rFonts w:ascii="Calibri" w:hAnsi="Calibri" w:cs="Calibri"/>
      <w:noProof/>
      <w:szCs w:val="22"/>
      <w:lang w:val="en-US"/>
    </w:rPr>
  </w:style>
  <w:style w:type="character" w:customStyle="1" w:styleId="EndNoteBibliographyChar">
    <w:name w:val="EndNote Bibliography Char"/>
    <w:link w:val="EndNoteBibliography"/>
    <w:uiPriority w:val="99"/>
    <w:locked/>
    <w:rsid w:val="00BB3662"/>
    <w:rPr>
      <w:rFonts w:ascii="Calibri" w:hAnsi="Calibri" w:cs="Calibri"/>
      <w:noProof/>
      <w:sz w:val="22"/>
      <w:szCs w:val="22"/>
      <w:shd w:val="clear" w:color="auto" w:fill="FFFFFF"/>
      <w:lang w:val="en-US" w:eastAsia="en-US"/>
    </w:rPr>
  </w:style>
  <w:style w:type="paragraph" w:customStyle="1" w:styleId="citation">
    <w:name w:val="citation"/>
    <w:basedOn w:val="Body"/>
    <w:link w:val="citationChar"/>
    <w:uiPriority w:val="99"/>
    <w:rsid w:val="00F1079D"/>
    <w:pPr>
      <w:numPr>
        <w:numId w:val="3"/>
      </w:numPr>
      <w:ind w:hanging="357"/>
    </w:pPr>
    <w:rPr>
      <w:vertAlign w:val="superscript"/>
    </w:rPr>
  </w:style>
  <w:style w:type="paragraph" w:customStyle="1" w:styleId="Quote1">
    <w:name w:val="Quote1"/>
    <w:basedOn w:val="Body"/>
    <w:link w:val="quoteChar1"/>
    <w:uiPriority w:val="99"/>
    <w:rsid w:val="004A3BE7"/>
    <w:pPr>
      <w:numPr>
        <w:numId w:val="0"/>
      </w:numPr>
      <w:spacing w:before="0" w:after="0"/>
      <w:ind w:left="1440"/>
    </w:pPr>
    <w:rPr>
      <w:sz w:val="20"/>
      <w:szCs w:val="20"/>
    </w:rPr>
  </w:style>
  <w:style w:type="character" w:customStyle="1" w:styleId="citationChar">
    <w:name w:val="citation Char"/>
    <w:link w:val="citation"/>
    <w:uiPriority w:val="99"/>
    <w:locked/>
    <w:rsid w:val="00F1079D"/>
    <w:rPr>
      <w:rFonts w:ascii="Arial" w:hAnsi="Arial" w:cs="Arial"/>
      <w:sz w:val="22"/>
      <w:szCs w:val="24"/>
      <w:shd w:val="clear" w:color="auto" w:fill="FFFFFF"/>
      <w:vertAlign w:val="superscript"/>
      <w:lang w:eastAsia="en-US"/>
    </w:rPr>
  </w:style>
  <w:style w:type="character" w:customStyle="1" w:styleId="quoteChar1">
    <w:name w:val="quote Char"/>
    <w:link w:val="Quote1"/>
    <w:uiPriority w:val="99"/>
    <w:locked/>
    <w:rsid w:val="004A3BE7"/>
    <w:rPr>
      <w:rFonts w:ascii="Arial" w:hAnsi="Arial" w:cs="Arial"/>
      <w:sz w:val="22"/>
      <w:szCs w:val="22"/>
      <w:shd w:val="clear" w:color="auto" w:fill="FFFFFF"/>
      <w:lang w:val="en-AU" w:eastAsia="en-US"/>
    </w:rPr>
  </w:style>
  <w:style w:type="paragraph" w:styleId="Bibliography">
    <w:name w:val="Bibliography"/>
    <w:basedOn w:val="Normal"/>
    <w:next w:val="Normal"/>
    <w:uiPriority w:val="99"/>
    <w:rsid w:val="00012C54"/>
  </w:style>
  <w:style w:type="table" w:customStyle="1" w:styleId="TableGrid2">
    <w:name w:val="Table Grid2"/>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7E0D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uiPriority w:val="99"/>
    <w:rsid w:val="005003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uiPriority w:val="99"/>
    <w:rsid w:val="005003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5003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5003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5003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5003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5003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5003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5003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basedOn w:val="footnote"/>
    <w:link w:val="TableTextChar"/>
    <w:uiPriority w:val="99"/>
    <w:rsid w:val="003B3614"/>
    <w:pPr>
      <w:spacing w:before="60" w:after="60"/>
      <w:ind w:left="0" w:firstLine="0"/>
    </w:pPr>
  </w:style>
  <w:style w:type="character" w:customStyle="1" w:styleId="TableTextChar">
    <w:name w:val="TableText Char"/>
    <w:link w:val="TableText"/>
    <w:uiPriority w:val="99"/>
    <w:locked/>
    <w:rsid w:val="003B3614"/>
    <w:rPr>
      <w:rFonts w:ascii="Arial" w:hAnsi="Arial" w:cs="Arial"/>
      <w:sz w:val="20"/>
      <w:szCs w:val="20"/>
      <w:lang w:eastAsia="en-AU"/>
    </w:rPr>
  </w:style>
  <w:style w:type="paragraph" w:customStyle="1" w:styleId="Quotation">
    <w:name w:val="Quotation"/>
    <w:basedOn w:val="Normal"/>
    <w:uiPriority w:val="99"/>
    <w:semiHidden/>
    <w:rsid w:val="009F2A35"/>
    <w:pPr>
      <w:numPr>
        <w:numId w:val="5"/>
      </w:numPr>
      <w:spacing w:before="0" w:after="140" w:line="260" w:lineRule="atLeast"/>
    </w:pPr>
    <w:rPr>
      <w:rFonts w:eastAsia="Times New Roman"/>
      <w:sz w:val="20"/>
      <w:szCs w:val="20"/>
      <w:lang w:eastAsia="en-AU"/>
    </w:rPr>
  </w:style>
  <w:style w:type="paragraph" w:customStyle="1" w:styleId="Quotation1">
    <w:name w:val="Quotation 1"/>
    <w:basedOn w:val="Normal"/>
    <w:uiPriority w:val="99"/>
    <w:rsid w:val="009F2A35"/>
    <w:pPr>
      <w:numPr>
        <w:ilvl w:val="1"/>
        <w:numId w:val="5"/>
      </w:numPr>
      <w:spacing w:before="0" w:after="140" w:line="260" w:lineRule="atLeast"/>
    </w:pPr>
    <w:rPr>
      <w:rFonts w:eastAsia="Times New Roman"/>
      <w:sz w:val="20"/>
      <w:szCs w:val="20"/>
      <w:lang w:eastAsia="en-AU"/>
    </w:rPr>
  </w:style>
  <w:style w:type="paragraph" w:customStyle="1" w:styleId="Quotation2">
    <w:name w:val="Quotation 2"/>
    <w:basedOn w:val="Normal"/>
    <w:uiPriority w:val="99"/>
    <w:semiHidden/>
    <w:rsid w:val="009F2A35"/>
    <w:pPr>
      <w:numPr>
        <w:ilvl w:val="2"/>
        <w:numId w:val="5"/>
      </w:numPr>
      <w:spacing w:before="0" w:after="140" w:line="260" w:lineRule="atLeast"/>
    </w:pPr>
    <w:rPr>
      <w:rFonts w:eastAsia="Times New Roman"/>
      <w:sz w:val="20"/>
      <w:szCs w:val="20"/>
      <w:lang w:eastAsia="en-AU"/>
    </w:rPr>
  </w:style>
  <w:style w:type="paragraph" w:customStyle="1" w:styleId="Quotation3">
    <w:name w:val="Quotation 3"/>
    <w:basedOn w:val="Normal"/>
    <w:uiPriority w:val="99"/>
    <w:semiHidden/>
    <w:rsid w:val="009F2A35"/>
    <w:pPr>
      <w:numPr>
        <w:ilvl w:val="3"/>
        <w:numId w:val="5"/>
      </w:numPr>
      <w:spacing w:before="0" w:after="140" w:line="260" w:lineRule="atLeast"/>
    </w:pPr>
    <w:rPr>
      <w:rFonts w:eastAsia="Times New Roman"/>
      <w:sz w:val="20"/>
      <w:szCs w:val="20"/>
      <w:lang w:eastAsia="en-AU"/>
    </w:rPr>
  </w:style>
  <w:style w:type="paragraph" w:customStyle="1" w:styleId="Quotation4">
    <w:name w:val="Quotation 4"/>
    <w:basedOn w:val="Normal"/>
    <w:uiPriority w:val="99"/>
    <w:semiHidden/>
    <w:rsid w:val="009F2A35"/>
    <w:pPr>
      <w:numPr>
        <w:ilvl w:val="4"/>
        <w:numId w:val="5"/>
      </w:numPr>
      <w:spacing w:before="0" w:after="140" w:line="260" w:lineRule="atLeast"/>
    </w:pPr>
    <w:rPr>
      <w:rFonts w:eastAsia="Times New Roman"/>
      <w:sz w:val="20"/>
      <w:szCs w:val="20"/>
      <w:lang w:eastAsia="en-AU"/>
    </w:rPr>
  </w:style>
  <w:style w:type="paragraph" w:customStyle="1" w:styleId="Quotation5">
    <w:name w:val="Quotation 5"/>
    <w:basedOn w:val="Normal"/>
    <w:uiPriority w:val="99"/>
    <w:semiHidden/>
    <w:rsid w:val="009F2A35"/>
    <w:pPr>
      <w:numPr>
        <w:ilvl w:val="5"/>
        <w:numId w:val="5"/>
      </w:numPr>
      <w:spacing w:before="0" w:after="140" w:line="260" w:lineRule="atLeast"/>
    </w:pPr>
    <w:rPr>
      <w:rFonts w:eastAsia="Times New Roman"/>
      <w:sz w:val="20"/>
      <w:szCs w:val="20"/>
      <w:lang w:eastAsia="en-AU"/>
    </w:rPr>
  </w:style>
  <w:style w:type="paragraph" w:customStyle="1" w:styleId="Quotation6">
    <w:name w:val="Quotation 6"/>
    <w:basedOn w:val="Normal"/>
    <w:uiPriority w:val="99"/>
    <w:semiHidden/>
    <w:rsid w:val="009F2A35"/>
    <w:pPr>
      <w:numPr>
        <w:ilvl w:val="6"/>
        <w:numId w:val="5"/>
      </w:numPr>
      <w:spacing w:before="0" w:after="140" w:line="260" w:lineRule="atLeast"/>
    </w:pPr>
    <w:rPr>
      <w:rFonts w:eastAsia="Times New Roman"/>
      <w:sz w:val="20"/>
      <w:szCs w:val="20"/>
      <w:lang w:eastAsia="en-AU"/>
    </w:rPr>
  </w:style>
  <w:style w:type="paragraph" w:customStyle="1" w:styleId="Quotation7">
    <w:name w:val="Quotation 7"/>
    <w:basedOn w:val="Normal"/>
    <w:uiPriority w:val="99"/>
    <w:semiHidden/>
    <w:rsid w:val="009F2A35"/>
    <w:pPr>
      <w:numPr>
        <w:ilvl w:val="7"/>
        <w:numId w:val="5"/>
      </w:numPr>
      <w:spacing w:before="0" w:after="140" w:line="260" w:lineRule="atLeast"/>
    </w:pPr>
    <w:rPr>
      <w:rFonts w:eastAsia="Times New Roman"/>
      <w:sz w:val="20"/>
      <w:szCs w:val="20"/>
      <w:lang w:eastAsia="en-AU"/>
    </w:rPr>
  </w:style>
  <w:style w:type="paragraph" w:customStyle="1" w:styleId="Quotation8">
    <w:name w:val="Quotation 8"/>
    <w:basedOn w:val="Normal"/>
    <w:uiPriority w:val="99"/>
    <w:semiHidden/>
    <w:rsid w:val="009F2A35"/>
    <w:pPr>
      <w:numPr>
        <w:ilvl w:val="8"/>
        <w:numId w:val="5"/>
      </w:numPr>
      <w:spacing w:before="0" w:after="140" w:line="260" w:lineRule="atLeast"/>
    </w:pPr>
    <w:rPr>
      <w:rFonts w:eastAsia="Times New Roman"/>
      <w:sz w:val="20"/>
      <w:szCs w:val="20"/>
      <w:lang w:eastAsia="en-AU"/>
    </w:rPr>
  </w:style>
  <w:style w:type="paragraph" w:customStyle="1" w:styleId="DashEm">
    <w:name w:val="Dash: Em"/>
    <w:basedOn w:val="Normal"/>
    <w:uiPriority w:val="99"/>
    <w:semiHidden/>
    <w:rsid w:val="009F2A35"/>
    <w:pPr>
      <w:numPr>
        <w:numId w:val="6"/>
      </w:numPr>
      <w:spacing w:before="0" w:after="140" w:line="280" w:lineRule="atLeast"/>
    </w:pPr>
    <w:rPr>
      <w:rFonts w:eastAsia="Times New Roman"/>
      <w:szCs w:val="22"/>
      <w:lang w:eastAsia="en-AU"/>
    </w:rPr>
  </w:style>
  <w:style w:type="paragraph" w:customStyle="1" w:styleId="DashEm1">
    <w:name w:val="Dash: Em 1"/>
    <w:basedOn w:val="Normal"/>
    <w:uiPriority w:val="99"/>
    <w:rsid w:val="009F2A35"/>
    <w:pPr>
      <w:numPr>
        <w:ilvl w:val="1"/>
        <w:numId w:val="6"/>
      </w:numPr>
      <w:spacing w:before="0" w:after="140" w:line="280" w:lineRule="atLeast"/>
    </w:pPr>
    <w:rPr>
      <w:rFonts w:eastAsia="Times New Roman"/>
      <w:szCs w:val="22"/>
      <w:lang w:eastAsia="en-AU"/>
    </w:rPr>
  </w:style>
  <w:style w:type="paragraph" w:customStyle="1" w:styleId="DashEn1">
    <w:name w:val="Dash: En 1"/>
    <w:basedOn w:val="DashEm"/>
    <w:uiPriority w:val="99"/>
    <w:rsid w:val="009F2A35"/>
    <w:pPr>
      <w:numPr>
        <w:ilvl w:val="2"/>
      </w:numPr>
    </w:pPr>
  </w:style>
  <w:style w:type="paragraph" w:customStyle="1" w:styleId="DashEn2">
    <w:name w:val="Dash: En 2"/>
    <w:basedOn w:val="DashEn1"/>
    <w:uiPriority w:val="99"/>
    <w:semiHidden/>
    <w:rsid w:val="009F2A35"/>
    <w:pPr>
      <w:numPr>
        <w:ilvl w:val="3"/>
      </w:numPr>
    </w:pPr>
  </w:style>
  <w:style w:type="paragraph" w:customStyle="1" w:styleId="DashEn3">
    <w:name w:val="Dash: En 3"/>
    <w:basedOn w:val="DashEn2"/>
    <w:uiPriority w:val="99"/>
    <w:semiHidden/>
    <w:rsid w:val="009F2A35"/>
    <w:pPr>
      <w:numPr>
        <w:ilvl w:val="4"/>
      </w:numPr>
    </w:pPr>
  </w:style>
  <w:style w:type="paragraph" w:customStyle="1" w:styleId="DashEn4">
    <w:name w:val="Dash: En 4"/>
    <w:basedOn w:val="DashEn3"/>
    <w:uiPriority w:val="99"/>
    <w:semiHidden/>
    <w:rsid w:val="009F2A35"/>
    <w:pPr>
      <w:numPr>
        <w:ilvl w:val="5"/>
      </w:numPr>
    </w:pPr>
  </w:style>
  <w:style w:type="paragraph" w:customStyle="1" w:styleId="DashEn5">
    <w:name w:val="Dash: En 5"/>
    <w:basedOn w:val="DashEn4"/>
    <w:uiPriority w:val="99"/>
    <w:semiHidden/>
    <w:rsid w:val="009F2A35"/>
    <w:pPr>
      <w:numPr>
        <w:ilvl w:val="6"/>
      </w:numPr>
    </w:pPr>
  </w:style>
  <w:style w:type="paragraph" w:customStyle="1" w:styleId="DashEn6">
    <w:name w:val="Dash: En 6"/>
    <w:basedOn w:val="DashEn5"/>
    <w:uiPriority w:val="99"/>
    <w:semiHidden/>
    <w:rsid w:val="009F2A35"/>
    <w:pPr>
      <w:numPr>
        <w:ilvl w:val="7"/>
      </w:numPr>
    </w:pPr>
  </w:style>
  <w:style w:type="paragraph" w:customStyle="1" w:styleId="DashEn7">
    <w:name w:val="Dash: En 7"/>
    <w:basedOn w:val="DashEn6"/>
    <w:uiPriority w:val="99"/>
    <w:semiHidden/>
    <w:rsid w:val="009F2A35"/>
    <w:pPr>
      <w:numPr>
        <w:ilvl w:val="8"/>
      </w:numPr>
    </w:pPr>
  </w:style>
  <w:style w:type="paragraph" w:customStyle="1" w:styleId="Bookmark">
    <w:name w:val="Bookmark"/>
    <w:basedOn w:val="Normal"/>
    <w:uiPriority w:val="99"/>
    <w:rsid w:val="00E14089"/>
    <w:pPr>
      <w:numPr>
        <w:numId w:val="2"/>
      </w:numPr>
      <w:shd w:val="clear" w:color="auto" w:fill="FFFFFF"/>
    </w:pPr>
    <w:rPr>
      <w:lang w:eastAsia="en-AU"/>
    </w:rPr>
  </w:style>
  <w:style w:type="character" w:styleId="Strong">
    <w:name w:val="Strong"/>
    <w:uiPriority w:val="99"/>
    <w:qFormat/>
    <w:rsid w:val="004A01EB"/>
    <w:rPr>
      <w:rFonts w:cs="Times New Roman"/>
      <w:b/>
      <w:bCs/>
    </w:rPr>
  </w:style>
  <w:style w:type="paragraph" w:styleId="NormalWeb">
    <w:name w:val="Normal (Web)"/>
    <w:basedOn w:val="Normal"/>
    <w:uiPriority w:val="99"/>
    <w:semiHidden/>
    <w:rsid w:val="0077593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ppendix">
    <w:name w:val="appendix"/>
    <w:basedOn w:val="Body"/>
    <w:link w:val="appendixChar"/>
    <w:uiPriority w:val="99"/>
    <w:rsid w:val="0084742A"/>
    <w:rPr>
      <w:lang w:eastAsia="en-AU"/>
    </w:rPr>
  </w:style>
  <w:style w:type="character" w:customStyle="1" w:styleId="appendixChar">
    <w:name w:val="appendix Char"/>
    <w:link w:val="appendix"/>
    <w:uiPriority w:val="99"/>
    <w:locked/>
    <w:rsid w:val="0084742A"/>
    <w:rPr>
      <w:rFonts w:ascii="Arial" w:hAnsi="Arial" w:cs="Arial"/>
      <w:sz w:val="22"/>
      <w:szCs w:val="24"/>
      <w:shd w:val="clear" w:color="auto" w:fill="FFFFFF"/>
    </w:rPr>
  </w:style>
  <w:style w:type="character" w:styleId="PlaceholderText">
    <w:name w:val="Placeholder Text"/>
    <w:uiPriority w:val="99"/>
    <w:semiHidden/>
    <w:rsid w:val="00F91E88"/>
    <w:rPr>
      <w:rFonts w:cs="Times New Roman"/>
      <w:color w:val="808080"/>
    </w:rPr>
  </w:style>
  <w:style w:type="paragraph" w:customStyle="1" w:styleId="NormalNumberedParagraph">
    <w:name w:val="Normal Numbered Paragraph"/>
    <w:basedOn w:val="Body"/>
    <w:link w:val="NormalNumberedParagraphChar"/>
    <w:qFormat/>
    <w:rsid w:val="00A01B25"/>
    <w:pPr>
      <w:spacing w:before="360"/>
      <w:ind w:left="927"/>
    </w:pPr>
  </w:style>
  <w:style w:type="paragraph" w:customStyle="1" w:styleId="Indentedlisteda">
    <w:name w:val="Indented listed a"/>
    <w:aliases w:val="b,c"/>
    <w:basedOn w:val="Normal"/>
    <w:link w:val="IndentedlistedaChar"/>
    <w:qFormat/>
    <w:rsid w:val="009D5B54"/>
    <w:rPr>
      <w:bCs/>
    </w:rPr>
  </w:style>
  <w:style w:type="character" w:customStyle="1" w:styleId="NormalNumberedParagraphChar">
    <w:name w:val="Normal Numbered Paragraph Char"/>
    <w:link w:val="NormalNumberedParagraph"/>
    <w:rsid w:val="00A01B25"/>
    <w:rPr>
      <w:rFonts w:ascii="Arial" w:hAnsi="Arial" w:cs="Arial"/>
      <w:sz w:val="22"/>
      <w:szCs w:val="24"/>
      <w:shd w:val="clear" w:color="auto" w:fill="FFFFFF"/>
      <w:lang w:eastAsia="en-US"/>
    </w:rPr>
  </w:style>
  <w:style w:type="paragraph" w:customStyle="1" w:styleId="Footnote0">
    <w:name w:val="Footnote"/>
    <w:basedOn w:val="EndnoteText"/>
    <w:link w:val="FootnoteChar0"/>
    <w:qFormat/>
    <w:rsid w:val="009D1E62"/>
    <w:pPr>
      <w:spacing w:before="60" w:after="60" w:line="140" w:lineRule="atLeast"/>
      <w:ind w:left="425" w:hanging="425"/>
    </w:pPr>
    <w:rPr>
      <w:sz w:val="18"/>
      <w:szCs w:val="18"/>
    </w:rPr>
  </w:style>
  <w:style w:type="character" w:customStyle="1" w:styleId="IndentedlistedaChar">
    <w:name w:val="Indented listed a Char"/>
    <w:aliases w:val="b Char,c Char"/>
    <w:link w:val="Indentedlisteda"/>
    <w:rsid w:val="009D5B54"/>
    <w:rPr>
      <w:rFonts w:ascii="Arial" w:hAnsi="Arial" w:cs="Arial"/>
      <w:bCs/>
      <w:sz w:val="24"/>
      <w:szCs w:val="24"/>
      <w:lang w:eastAsia="en-US"/>
    </w:rPr>
  </w:style>
  <w:style w:type="paragraph" w:customStyle="1" w:styleId="citationsubscript">
    <w:name w:val="citation subscript"/>
    <w:basedOn w:val="Indentedlisteda"/>
    <w:link w:val="citationsubscriptChar"/>
    <w:qFormat/>
    <w:rsid w:val="009D5B54"/>
    <w:rPr>
      <w:vertAlign w:val="superscript"/>
    </w:rPr>
  </w:style>
  <w:style w:type="character" w:customStyle="1" w:styleId="FootnoteChar0">
    <w:name w:val="Footnote Char"/>
    <w:link w:val="Footnote0"/>
    <w:rsid w:val="009D1E62"/>
    <w:rPr>
      <w:rFonts w:ascii="Arial" w:hAnsi="Arial" w:cs="Arial"/>
      <w:sz w:val="18"/>
      <w:szCs w:val="18"/>
      <w:lang w:eastAsia="en-US"/>
    </w:rPr>
  </w:style>
  <w:style w:type="character" w:customStyle="1" w:styleId="citationsubscriptChar">
    <w:name w:val="citation subscript Char"/>
    <w:link w:val="citationsubscript"/>
    <w:rsid w:val="009D5B54"/>
    <w:rPr>
      <w:rFonts w:ascii="Arial" w:hAnsi="Arial" w:cs="Arial"/>
      <w:bCs/>
      <w:sz w:val="24"/>
      <w:szCs w:val="24"/>
      <w:vertAlign w:val="superscript"/>
      <w:lang w:eastAsia="en-US"/>
    </w:rPr>
  </w:style>
  <w:style w:type="numbering" w:customStyle="1" w:styleId="NoList1">
    <w:name w:val="No List1"/>
    <w:next w:val="NoList"/>
    <w:uiPriority w:val="99"/>
    <w:semiHidden/>
    <w:unhideWhenUsed/>
    <w:rsid w:val="00E152CD"/>
  </w:style>
  <w:style w:type="table" w:customStyle="1" w:styleId="TableGrid37">
    <w:name w:val="Table Grid37"/>
    <w:basedOn w:val="TableNormal"/>
    <w:next w:val="TableGrid"/>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uiPriority w:val="99"/>
    <w:rsid w:val="00E152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99"/>
    <w:rsid w:val="00877CB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99"/>
    <w:rsid w:val="00877CB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ETEXT">
    <w:name w:val="tBLETEXT"/>
    <w:basedOn w:val="Normal"/>
    <w:link w:val="tBLETEXTChar"/>
    <w:qFormat/>
    <w:rsid w:val="00890B73"/>
    <w:pPr>
      <w:spacing w:before="60" w:after="60" w:line="140" w:lineRule="atLeast"/>
    </w:pPr>
    <w:rPr>
      <w:sz w:val="18"/>
      <w:szCs w:val="18"/>
    </w:rPr>
  </w:style>
  <w:style w:type="numbering" w:customStyle="1" w:styleId="NoList2">
    <w:name w:val="No List2"/>
    <w:next w:val="NoList"/>
    <w:uiPriority w:val="99"/>
    <w:semiHidden/>
    <w:unhideWhenUsed/>
    <w:rsid w:val="00890B73"/>
  </w:style>
  <w:style w:type="character" w:customStyle="1" w:styleId="tBLETEXTChar">
    <w:name w:val="tBLETEXT Char"/>
    <w:link w:val="tBLETEXT"/>
    <w:rsid w:val="00890B73"/>
    <w:rPr>
      <w:rFonts w:ascii="Arial" w:hAnsi="Arial" w:cs="Arial"/>
      <w:sz w:val="18"/>
      <w:szCs w:val="18"/>
      <w:lang w:eastAsia="en-US"/>
    </w:rPr>
  </w:style>
  <w:style w:type="table" w:customStyle="1" w:styleId="TableGrid42">
    <w:name w:val="Table Grid42"/>
    <w:basedOn w:val="TableNormal"/>
    <w:next w:val="TableGrid"/>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uiPriority w:val="99"/>
    <w:rsid w:val="00890B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ppendixText">
    <w:name w:val="TableAppendixText"/>
    <w:basedOn w:val="Footnote0"/>
    <w:link w:val="TableAppendixTextChar"/>
    <w:qFormat/>
    <w:rsid w:val="00F15AC7"/>
    <w:pPr>
      <w:spacing w:line="240" w:lineRule="auto"/>
      <w:ind w:left="0" w:firstLine="0"/>
    </w:pPr>
  </w:style>
  <w:style w:type="character" w:customStyle="1" w:styleId="TableAppendixTextChar">
    <w:name w:val="TableAppendixText Char"/>
    <w:basedOn w:val="FootnoteChar0"/>
    <w:link w:val="TableAppendixText"/>
    <w:rsid w:val="00F15AC7"/>
    <w:rPr>
      <w:rFonts w:ascii="Arial" w:hAnsi="Arial" w:cs="Arial"/>
      <w:sz w:val="18"/>
      <w:szCs w:val="18"/>
      <w:lang w:eastAsia="en-US"/>
    </w:rPr>
  </w:style>
  <w:style w:type="table" w:customStyle="1" w:styleId="TableGrid44">
    <w:name w:val="Table Grid44"/>
    <w:basedOn w:val="TableNormal"/>
    <w:next w:val="TableGrid"/>
    <w:uiPriority w:val="39"/>
    <w:rsid w:val="003C46A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4">
    <w:name w:val="Number Level 4"/>
    <w:aliases w:val="N4"/>
    <w:basedOn w:val="Normal"/>
    <w:qFormat/>
    <w:rsid w:val="00F326C9"/>
    <w:pPr>
      <w:spacing w:before="0" w:after="140" w:line="280" w:lineRule="atLeast"/>
    </w:pPr>
    <w:rPr>
      <w:rFonts w:eastAsia="Times New Roman"/>
      <w:szCs w:val="22"/>
      <w:lang w:eastAsia="en-AU"/>
    </w:rPr>
  </w:style>
  <w:style w:type="paragraph" w:customStyle="1" w:styleId="NumberLevel5">
    <w:name w:val="Number Level 5"/>
    <w:basedOn w:val="Normal"/>
    <w:semiHidden/>
    <w:rsid w:val="00F326C9"/>
    <w:pPr>
      <w:spacing w:before="0" w:after="140" w:line="280" w:lineRule="atLeast"/>
    </w:pPr>
    <w:rPr>
      <w:rFonts w:eastAsia="Times New Roman"/>
      <w:szCs w:val="22"/>
      <w:lang w:eastAsia="en-AU"/>
    </w:rPr>
  </w:style>
  <w:style w:type="character" w:customStyle="1" w:styleId="Heading6Char">
    <w:name w:val="Heading 6 Char"/>
    <w:aliases w:val="Heading 6-appendix Char"/>
    <w:basedOn w:val="DefaultParagraphFont"/>
    <w:link w:val="Heading6"/>
    <w:uiPriority w:val="9"/>
    <w:rsid w:val="00204651"/>
    <w:rPr>
      <w:rFonts w:ascii="Arial" w:eastAsiaTheme="majorEastAsia" w:hAnsi="Arial" w:cstheme="majorBidi"/>
      <w:b/>
      <w:sz w:val="22"/>
      <w:szCs w:val="24"/>
      <w:lang w:eastAsia="en-US"/>
    </w:rPr>
  </w:style>
  <w:style w:type="character" w:customStyle="1" w:styleId="Heading7Char">
    <w:name w:val="Heading 7 Char"/>
    <w:basedOn w:val="DefaultParagraphFont"/>
    <w:link w:val="Heading7"/>
    <w:uiPriority w:val="9"/>
    <w:rsid w:val="00B6500F"/>
    <w:rPr>
      <w:rFonts w:ascii="Arial" w:eastAsiaTheme="majorEastAsia" w:hAnsi="Arial" w:cstheme="majorBidi"/>
      <w:b/>
      <w:iCs/>
      <w:szCs w:val="24"/>
      <w:lang w:eastAsia="en-US"/>
    </w:rPr>
  </w:style>
  <w:style w:type="table" w:customStyle="1" w:styleId="TableGrid45">
    <w:name w:val="Table Grid45"/>
    <w:basedOn w:val="TableNormal"/>
    <w:next w:val="TableGrid"/>
    <w:uiPriority w:val="99"/>
    <w:rsid w:val="003C5B3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99"/>
    <w:rsid w:val="003C5B3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3C5B3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96BAF"/>
  </w:style>
  <w:style w:type="table" w:customStyle="1" w:styleId="TableGrid47">
    <w:name w:val="Table Grid47"/>
    <w:basedOn w:val="TableNormal"/>
    <w:next w:val="TableGrid"/>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3">
    <w:name w:val="Table Grid29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uiPriority w:val="99"/>
    <w:rsid w:val="00496B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locked/>
    <w:rsid w:val="00BF5FDE"/>
    <w:rPr>
      <w:color w:val="954F72" w:themeColor="followedHyperlink"/>
      <w:u w:val="single"/>
    </w:rPr>
  </w:style>
  <w:style w:type="paragraph" w:styleId="BodyTextIndent">
    <w:name w:val="Body Text Indent"/>
    <w:basedOn w:val="Normal"/>
    <w:link w:val="BodyTextIndentChar"/>
    <w:uiPriority w:val="99"/>
    <w:semiHidden/>
    <w:unhideWhenUsed/>
    <w:locked/>
    <w:rsid w:val="005373DC"/>
    <w:pPr>
      <w:ind w:left="283"/>
    </w:pPr>
  </w:style>
  <w:style w:type="character" w:customStyle="1" w:styleId="BodyTextIndentChar">
    <w:name w:val="Body Text Indent Char"/>
    <w:basedOn w:val="DefaultParagraphFont"/>
    <w:link w:val="BodyTextIndent"/>
    <w:uiPriority w:val="99"/>
    <w:semiHidden/>
    <w:rsid w:val="005373DC"/>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11351">
      <w:bodyDiv w:val="1"/>
      <w:marLeft w:val="0"/>
      <w:marRight w:val="0"/>
      <w:marTop w:val="0"/>
      <w:marBottom w:val="0"/>
      <w:divBdr>
        <w:top w:val="none" w:sz="0" w:space="0" w:color="auto"/>
        <w:left w:val="none" w:sz="0" w:space="0" w:color="auto"/>
        <w:bottom w:val="none" w:sz="0" w:space="0" w:color="auto"/>
        <w:right w:val="none" w:sz="0" w:space="0" w:color="auto"/>
      </w:divBdr>
    </w:div>
    <w:div w:id="617686498">
      <w:bodyDiv w:val="1"/>
      <w:marLeft w:val="0"/>
      <w:marRight w:val="0"/>
      <w:marTop w:val="0"/>
      <w:marBottom w:val="0"/>
      <w:divBdr>
        <w:top w:val="none" w:sz="0" w:space="0" w:color="auto"/>
        <w:left w:val="none" w:sz="0" w:space="0" w:color="auto"/>
        <w:bottom w:val="none" w:sz="0" w:space="0" w:color="auto"/>
        <w:right w:val="none" w:sz="0" w:space="0" w:color="auto"/>
      </w:divBdr>
    </w:div>
    <w:div w:id="861936867">
      <w:bodyDiv w:val="1"/>
      <w:marLeft w:val="0"/>
      <w:marRight w:val="0"/>
      <w:marTop w:val="0"/>
      <w:marBottom w:val="0"/>
      <w:divBdr>
        <w:top w:val="none" w:sz="0" w:space="0" w:color="auto"/>
        <w:left w:val="none" w:sz="0" w:space="0" w:color="auto"/>
        <w:bottom w:val="none" w:sz="0" w:space="0" w:color="auto"/>
        <w:right w:val="none" w:sz="0" w:space="0" w:color="auto"/>
      </w:divBdr>
    </w:div>
    <w:div w:id="926615194">
      <w:bodyDiv w:val="1"/>
      <w:marLeft w:val="0"/>
      <w:marRight w:val="0"/>
      <w:marTop w:val="0"/>
      <w:marBottom w:val="0"/>
      <w:divBdr>
        <w:top w:val="none" w:sz="0" w:space="0" w:color="auto"/>
        <w:left w:val="none" w:sz="0" w:space="0" w:color="auto"/>
        <w:bottom w:val="none" w:sz="0" w:space="0" w:color="auto"/>
        <w:right w:val="none" w:sz="0" w:space="0" w:color="auto"/>
      </w:divBdr>
      <w:divsChild>
        <w:div w:id="1946108717">
          <w:marLeft w:val="0"/>
          <w:marRight w:val="0"/>
          <w:marTop w:val="0"/>
          <w:marBottom w:val="0"/>
          <w:divBdr>
            <w:top w:val="none" w:sz="0" w:space="0" w:color="auto"/>
            <w:left w:val="none" w:sz="0" w:space="0" w:color="auto"/>
            <w:bottom w:val="none" w:sz="0" w:space="0" w:color="auto"/>
            <w:right w:val="none" w:sz="0" w:space="0" w:color="auto"/>
          </w:divBdr>
          <w:divsChild>
            <w:div w:id="580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1470">
      <w:bodyDiv w:val="1"/>
      <w:marLeft w:val="0"/>
      <w:marRight w:val="0"/>
      <w:marTop w:val="0"/>
      <w:marBottom w:val="0"/>
      <w:divBdr>
        <w:top w:val="none" w:sz="0" w:space="0" w:color="auto"/>
        <w:left w:val="none" w:sz="0" w:space="0" w:color="auto"/>
        <w:bottom w:val="none" w:sz="0" w:space="0" w:color="auto"/>
        <w:right w:val="none" w:sz="0" w:space="0" w:color="auto"/>
      </w:divBdr>
    </w:div>
    <w:div w:id="1024332504">
      <w:bodyDiv w:val="1"/>
      <w:marLeft w:val="0"/>
      <w:marRight w:val="0"/>
      <w:marTop w:val="0"/>
      <w:marBottom w:val="0"/>
      <w:divBdr>
        <w:top w:val="none" w:sz="0" w:space="0" w:color="auto"/>
        <w:left w:val="none" w:sz="0" w:space="0" w:color="auto"/>
        <w:bottom w:val="none" w:sz="0" w:space="0" w:color="auto"/>
        <w:right w:val="none" w:sz="0" w:space="0" w:color="auto"/>
      </w:divBdr>
      <w:divsChild>
        <w:div w:id="344745182">
          <w:marLeft w:val="0"/>
          <w:marRight w:val="0"/>
          <w:marTop w:val="0"/>
          <w:marBottom w:val="0"/>
          <w:divBdr>
            <w:top w:val="none" w:sz="0" w:space="0" w:color="auto"/>
            <w:left w:val="none" w:sz="0" w:space="0" w:color="auto"/>
            <w:bottom w:val="none" w:sz="0" w:space="0" w:color="auto"/>
            <w:right w:val="none" w:sz="0" w:space="0" w:color="auto"/>
          </w:divBdr>
          <w:divsChild>
            <w:div w:id="4192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0791">
      <w:bodyDiv w:val="1"/>
      <w:marLeft w:val="0"/>
      <w:marRight w:val="0"/>
      <w:marTop w:val="0"/>
      <w:marBottom w:val="0"/>
      <w:divBdr>
        <w:top w:val="none" w:sz="0" w:space="0" w:color="auto"/>
        <w:left w:val="none" w:sz="0" w:space="0" w:color="auto"/>
        <w:bottom w:val="none" w:sz="0" w:space="0" w:color="auto"/>
        <w:right w:val="none" w:sz="0" w:space="0" w:color="auto"/>
      </w:divBdr>
    </w:div>
    <w:div w:id="1319381428">
      <w:marLeft w:val="0"/>
      <w:marRight w:val="0"/>
      <w:marTop w:val="0"/>
      <w:marBottom w:val="0"/>
      <w:divBdr>
        <w:top w:val="none" w:sz="0" w:space="0" w:color="auto"/>
        <w:left w:val="none" w:sz="0" w:space="0" w:color="auto"/>
        <w:bottom w:val="none" w:sz="0" w:space="0" w:color="auto"/>
        <w:right w:val="none" w:sz="0" w:space="0" w:color="auto"/>
      </w:divBdr>
    </w:div>
    <w:div w:id="1319381429">
      <w:marLeft w:val="0"/>
      <w:marRight w:val="0"/>
      <w:marTop w:val="0"/>
      <w:marBottom w:val="0"/>
      <w:divBdr>
        <w:top w:val="none" w:sz="0" w:space="0" w:color="auto"/>
        <w:left w:val="none" w:sz="0" w:space="0" w:color="auto"/>
        <w:bottom w:val="none" w:sz="0" w:space="0" w:color="auto"/>
        <w:right w:val="none" w:sz="0" w:space="0" w:color="auto"/>
      </w:divBdr>
    </w:div>
    <w:div w:id="1319381430">
      <w:marLeft w:val="0"/>
      <w:marRight w:val="0"/>
      <w:marTop w:val="0"/>
      <w:marBottom w:val="0"/>
      <w:divBdr>
        <w:top w:val="none" w:sz="0" w:space="0" w:color="auto"/>
        <w:left w:val="none" w:sz="0" w:space="0" w:color="auto"/>
        <w:bottom w:val="none" w:sz="0" w:space="0" w:color="auto"/>
        <w:right w:val="none" w:sz="0" w:space="0" w:color="auto"/>
      </w:divBdr>
    </w:div>
    <w:div w:id="1319381431">
      <w:marLeft w:val="0"/>
      <w:marRight w:val="0"/>
      <w:marTop w:val="0"/>
      <w:marBottom w:val="0"/>
      <w:divBdr>
        <w:top w:val="none" w:sz="0" w:space="0" w:color="auto"/>
        <w:left w:val="none" w:sz="0" w:space="0" w:color="auto"/>
        <w:bottom w:val="none" w:sz="0" w:space="0" w:color="auto"/>
        <w:right w:val="none" w:sz="0" w:space="0" w:color="auto"/>
      </w:divBdr>
    </w:div>
    <w:div w:id="1319381432">
      <w:marLeft w:val="0"/>
      <w:marRight w:val="0"/>
      <w:marTop w:val="0"/>
      <w:marBottom w:val="0"/>
      <w:divBdr>
        <w:top w:val="none" w:sz="0" w:space="0" w:color="auto"/>
        <w:left w:val="none" w:sz="0" w:space="0" w:color="auto"/>
        <w:bottom w:val="none" w:sz="0" w:space="0" w:color="auto"/>
        <w:right w:val="none" w:sz="0" w:space="0" w:color="auto"/>
      </w:divBdr>
    </w:div>
    <w:div w:id="1319381433">
      <w:marLeft w:val="0"/>
      <w:marRight w:val="0"/>
      <w:marTop w:val="0"/>
      <w:marBottom w:val="0"/>
      <w:divBdr>
        <w:top w:val="none" w:sz="0" w:space="0" w:color="auto"/>
        <w:left w:val="none" w:sz="0" w:space="0" w:color="auto"/>
        <w:bottom w:val="none" w:sz="0" w:space="0" w:color="auto"/>
        <w:right w:val="none" w:sz="0" w:space="0" w:color="auto"/>
      </w:divBdr>
    </w:div>
    <w:div w:id="1319381434">
      <w:marLeft w:val="0"/>
      <w:marRight w:val="0"/>
      <w:marTop w:val="0"/>
      <w:marBottom w:val="0"/>
      <w:divBdr>
        <w:top w:val="none" w:sz="0" w:space="0" w:color="auto"/>
        <w:left w:val="none" w:sz="0" w:space="0" w:color="auto"/>
        <w:bottom w:val="none" w:sz="0" w:space="0" w:color="auto"/>
        <w:right w:val="none" w:sz="0" w:space="0" w:color="auto"/>
      </w:divBdr>
    </w:div>
    <w:div w:id="1319381435">
      <w:marLeft w:val="0"/>
      <w:marRight w:val="0"/>
      <w:marTop w:val="0"/>
      <w:marBottom w:val="0"/>
      <w:divBdr>
        <w:top w:val="none" w:sz="0" w:space="0" w:color="auto"/>
        <w:left w:val="none" w:sz="0" w:space="0" w:color="auto"/>
        <w:bottom w:val="none" w:sz="0" w:space="0" w:color="auto"/>
        <w:right w:val="none" w:sz="0" w:space="0" w:color="auto"/>
      </w:divBdr>
    </w:div>
    <w:div w:id="1319381436">
      <w:marLeft w:val="0"/>
      <w:marRight w:val="0"/>
      <w:marTop w:val="0"/>
      <w:marBottom w:val="0"/>
      <w:divBdr>
        <w:top w:val="none" w:sz="0" w:space="0" w:color="auto"/>
        <w:left w:val="none" w:sz="0" w:space="0" w:color="auto"/>
        <w:bottom w:val="none" w:sz="0" w:space="0" w:color="auto"/>
        <w:right w:val="none" w:sz="0" w:space="0" w:color="auto"/>
      </w:divBdr>
    </w:div>
    <w:div w:id="1319381437">
      <w:marLeft w:val="0"/>
      <w:marRight w:val="0"/>
      <w:marTop w:val="0"/>
      <w:marBottom w:val="0"/>
      <w:divBdr>
        <w:top w:val="none" w:sz="0" w:space="0" w:color="auto"/>
        <w:left w:val="none" w:sz="0" w:space="0" w:color="auto"/>
        <w:bottom w:val="none" w:sz="0" w:space="0" w:color="auto"/>
        <w:right w:val="none" w:sz="0" w:space="0" w:color="auto"/>
      </w:divBdr>
    </w:div>
    <w:div w:id="1319381438">
      <w:marLeft w:val="0"/>
      <w:marRight w:val="0"/>
      <w:marTop w:val="0"/>
      <w:marBottom w:val="0"/>
      <w:divBdr>
        <w:top w:val="none" w:sz="0" w:space="0" w:color="auto"/>
        <w:left w:val="none" w:sz="0" w:space="0" w:color="auto"/>
        <w:bottom w:val="none" w:sz="0" w:space="0" w:color="auto"/>
        <w:right w:val="none" w:sz="0" w:space="0" w:color="auto"/>
      </w:divBdr>
    </w:div>
    <w:div w:id="1319381439">
      <w:marLeft w:val="0"/>
      <w:marRight w:val="0"/>
      <w:marTop w:val="0"/>
      <w:marBottom w:val="0"/>
      <w:divBdr>
        <w:top w:val="none" w:sz="0" w:space="0" w:color="auto"/>
        <w:left w:val="none" w:sz="0" w:space="0" w:color="auto"/>
        <w:bottom w:val="none" w:sz="0" w:space="0" w:color="auto"/>
        <w:right w:val="none" w:sz="0" w:space="0" w:color="auto"/>
      </w:divBdr>
    </w:div>
    <w:div w:id="1319381440">
      <w:marLeft w:val="0"/>
      <w:marRight w:val="0"/>
      <w:marTop w:val="0"/>
      <w:marBottom w:val="0"/>
      <w:divBdr>
        <w:top w:val="none" w:sz="0" w:space="0" w:color="auto"/>
        <w:left w:val="none" w:sz="0" w:space="0" w:color="auto"/>
        <w:bottom w:val="none" w:sz="0" w:space="0" w:color="auto"/>
        <w:right w:val="none" w:sz="0" w:space="0" w:color="auto"/>
      </w:divBdr>
    </w:div>
    <w:div w:id="1319381441">
      <w:marLeft w:val="0"/>
      <w:marRight w:val="0"/>
      <w:marTop w:val="0"/>
      <w:marBottom w:val="0"/>
      <w:divBdr>
        <w:top w:val="none" w:sz="0" w:space="0" w:color="auto"/>
        <w:left w:val="none" w:sz="0" w:space="0" w:color="auto"/>
        <w:bottom w:val="none" w:sz="0" w:space="0" w:color="auto"/>
        <w:right w:val="none" w:sz="0" w:space="0" w:color="auto"/>
      </w:divBdr>
    </w:div>
    <w:div w:id="1319381442">
      <w:marLeft w:val="0"/>
      <w:marRight w:val="0"/>
      <w:marTop w:val="0"/>
      <w:marBottom w:val="0"/>
      <w:divBdr>
        <w:top w:val="none" w:sz="0" w:space="0" w:color="auto"/>
        <w:left w:val="none" w:sz="0" w:space="0" w:color="auto"/>
        <w:bottom w:val="none" w:sz="0" w:space="0" w:color="auto"/>
        <w:right w:val="none" w:sz="0" w:space="0" w:color="auto"/>
      </w:divBdr>
    </w:div>
    <w:div w:id="1434397323">
      <w:bodyDiv w:val="1"/>
      <w:marLeft w:val="0"/>
      <w:marRight w:val="0"/>
      <w:marTop w:val="0"/>
      <w:marBottom w:val="0"/>
      <w:divBdr>
        <w:top w:val="none" w:sz="0" w:space="0" w:color="auto"/>
        <w:left w:val="none" w:sz="0" w:space="0" w:color="auto"/>
        <w:bottom w:val="none" w:sz="0" w:space="0" w:color="auto"/>
        <w:right w:val="none" w:sz="0" w:space="0" w:color="auto"/>
      </w:divBdr>
    </w:div>
    <w:div w:id="15939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ww.rma.gov.au" TargetMode="External"/><Relationship Id="rId2" Type="http://schemas.openxmlformats.org/officeDocument/2006/relationships/hyperlink" Target="http://www.rma.gov.au" TargetMode="External"/><Relationship Id="rId1" Type="http://schemas.openxmlformats.org/officeDocument/2006/relationships/hyperlink" Target="https://www.gov.uk/government/uploads/system/uploads/attachment_data/file/328553/iiac-pp23.pdf" TargetMode="External"/><Relationship Id="rId5" Type="http://schemas.openxmlformats.org/officeDocument/2006/relationships/hyperlink" Target="http://www.rma.gov.au" TargetMode="External"/><Relationship Id="rId4" Type="http://schemas.openxmlformats.org/officeDocument/2006/relationships/hyperlink" Target="http://www.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b:Source>
    <b:Tag>Placeholder2</b:Tag>
    <b:SourceType>ElectronicSource</b:SourceType>
    <b:Guid>{DE9EF9A6-7D9F-4DDA-A990-43240392AD5E}</b:Guid>
    <b:RefOrder>1</b:RefOrder>
  </b:Source>
</b:Sources>
</file>

<file path=customXml/itemProps1.xml><?xml version="1.0" encoding="utf-8"?>
<ds:datastoreItem xmlns:ds="http://schemas.openxmlformats.org/officeDocument/2006/customXml" ds:itemID="{2CDAFE91-472A-402C-AE46-A68CC15F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210</Pages>
  <Words>62407</Words>
  <Characters>355724</Characters>
  <Application>Microsoft Office Word</Application>
  <DocSecurity>0</DocSecurity>
  <Lines>2964</Lines>
  <Paragraphs>834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417297</CharactersWithSpaces>
  <SharedDoc>false</SharedDoc>
  <HLinks>
    <vt:vector size="192" baseType="variant">
      <vt:variant>
        <vt:i4>4259965</vt:i4>
      </vt:variant>
      <vt:variant>
        <vt:i4>203</vt:i4>
      </vt:variant>
      <vt:variant>
        <vt:i4>0</vt:i4>
      </vt:variant>
      <vt:variant>
        <vt:i4>5</vt:i4>
      </vt:variant>
      <vt:variant>
        <vt:lpwstr>http://journals.lww.com/co-pulmonarymedicine/Abstract/2000/03000/The_past_and_present_of_pneumoconioses.12.aspx</vt:lpwstr>
      </vt:variant>
      <vt:variant>
        <vt:lpwstr/>
      </vt:variant>
      <vt:variant>
        <vt:i4>4390923</vt:i4>
      </vt:variant>
      <vt:variant>
        <vt:i4>194</vt:i4>
      </vt:variant>
      <vt:variant>
        <vt:i4>0</vt:i4>
      </vt:variant>
      <vt:variant>
        <vt:i4>5</vt:i4>
      </vt:variant>
      <vt:variant>
        <vt:lpwstr/>
      </vt:variant>
      <vt:variant>
        <vt:lpwstr>_ENREF_2</vt:lpwstr>
      </vt:variant>
      <vt:variant>
        <vt:i4>4194315</vt:i4>
      </vt:variant>
      <vt:variant>
        <vt:i4>184</vt:i4>
      </vt:variant>
      <vt:variant>
        <vt:i4>0</vt:i4>
      </vt:variant>
      <vt:variant>
        <vt:i4>5</vt:i4>
      </vt:variant>
      <vt:variant>
        <vt:lpwstr/>
      </vt:variant>
      <vt:variant>
        <vt:lpwstr>_ENREF_16</vt:lpwstr>
      </vt:variant>
      <vt:variant>
        <vt:i4>4194315</vt:i4>
      </vt:variant>
      <vt:variant>
        <vt:i4>178</vt:i4>
      </vt:variant>
      <vt:variant>
        <vt:i4>0</vt:i4>
      </vt:variant>
      <vt:variant>
        <vt:i4>5</vt:i4>
      </vt:variant>
      <vt:variant>
        <vt:lpwstr/>
      </vt:variant>
      <vt:variant>
        <vt:lpwstr>_ENREF_13</vt:lpwstr>
      </vt:variant>
      <vt:variant>
        <vt:i4>4390923</vt:i4>
      </vt:variant>
      <vt:variant>
        <vt:i4>106</vt:i4>
      </vt:variant>
      <vt:variant>
        <vt:i4>0</vt:i4>
      </vt:variant>
      <vt:variant>
        <vt:i4>5</vt:i4>
      </vt:variant>
      <vt:variant>
        <vt:lpwstr/>
      </vt:variant>
      <vt:variant>
        <vt:lpwstr>_ENREF_24</vt:lpwstr>
      </vt:variant>
      <vt:variant>
        <vt:i4>4390923</vt:i4>
      </vt:variant>
      <vt:variant>
        <vt:i4>103</vt:i4>
      </vt:variant>
      <vt:variant>
        <vt:i4>0</vt:i4>
      </vt:variant>
      <vt:variant>
        <vt:i4>5</vt:i4>
      </vt:variant>
      <vt:variant>
        <vt:lpwstr/>
      </vt:variant>
      <vt:variant>
        <vt:lpwstr>_ENREF_23</vt:lpwstr>
      </vt:variant>
      <vt:variant>
        <vt:i4>4390923</vt:i4>
      </vt:variant>
      <vt:variant>
        <vt:i4>100</vt:i4>
      </vt:variant>
      <vt:variant>
        <vt:i4>0</vt:i4>
      </vt:variant>
      <vt:variant>
        <vt:i4>5</vt:i4>
      </vt:variant>
      <vt:variant>
        <vt:lpwstr/>
      </vt:variant>
      <vt:variant>
        <vt:lpwstr>_ENREF_24</vt:lpwstr>
      </vt:variant>
      <vt:variant>
        <vt:i4>4390923</vt:i4>
      </vt:variant>
      <vt:variant>
        <vt:i4>97</vt:i4>
      </vt:variant>
      <vt:variant>
        <vt:i4>0</vt:i4>
      </vt:variant>
      <vt:variant>
        <vt:i4>5</vt:i4>
      </vt:variant>
      <vt:variant>
        <vt:lpwstr/>
      </vt:variant>
      <vt:variant>
        <vt:lpwstr>_ENREF_23</vt:lpwstr>
      </vt:variant>
      <vt:variant>
        <vt:i4>4194315</vt:i4>
      </vt:variant>
      <vt:variant>
        <vt:i4>84</vt:i4>
      </vt:variant>
      <vt:variant>
        <vt:i4>0</vt:i4>
      </vt:variant>
      <vt:variant>
        <vt:i4>5</vt:i4>
      </vt:variant>
      <vt:variant>
        <vt:lpwstr/>
      </vt:variant>
      <vt:variant>
        <vt:lpwstr>_ENREF_12</vt:lpwstr>
      </vt:variant>
      <vt:variant>
        <vt:i4>4521995</vt:i4>
      </vt:variant>
      <vt:variant>
        <vt:i4>78</vt:i4>
      </vt:variant>
      <vt:variant>
        <vt:i4>0</vt:i4>
      </vt:variant>
      <vt:variant>
        <vt:i4>5</vt:i4>
      </vt:variant>
      <vt:variant>
        <vt:lpwstr/>
      </vt:variant>
      <vt:variant>
        <vt:lpwstr>_ENREF_4</vt:lpwstr>
      </vt:variant>
      <vt:variant>
        <vt:i4>1114160</vt:i4>
      </vt:variant>
      <vt:variant>
        <vt:i4>53</vt:i4>
      </vt:variant>
      <vt:variant>
        <vt:i4>0</vt:i4>
      </vt:variant>
      <vt:variant>
        <vt:i4>5</vt:i4>
      </vt:variant>
      <vt:variant>
        <vt:lpwstr/>
      </vt:variant>
      <vt:variant>
        <vt:lpwstr>_Toc431979256</vt:lpwstr>
      </vt:variant>
      <vt:variant>
        <vt:i4>1114160</vt:i4>
      </vt:variant>
      <vt:variant>
        <vt:i4>47</vt:i4>
      </vt:variant>
      <vt:variant>
        <vt:i4>0</vt:i4>
      </vt:variant>
      <vt:variant>
        <vt:i4>5</vt:i4>
      </vt:variant>
      <vt:variant>
        <vt:lpwstr/>
      </vt:variant>
      <vt:variant>
        <vt:lpwstr>_Toc431979255</vt:lpwstr>
      </vt:variant>
      <vt:variant>
        <vt:i4>1114160</vt:i4>
      </vt:variant>
      <vt:variant>
        <vt:i4>41</vt:i4>
      </vt:variant>
      <vt:variant>
        <vt:i4>0</vt:i4>
      </vt:variant>
      <vt:variant>
        <vt:i4>5</vt:i4>
      </vt:variant>
      <vt:variant>
        <vt:lpwstr/>
      </vt:variant>
      <vt:variant>
        <vt:lpwstr>_Toc431979254</vt:lpwstr>
      </vt:variant>
      <vt:variant>
        <vt:i4>1114160</vt:i4>
      </vt:variant>
      <vt:variant>
        <vt:i4>35</vt:i4>
      </vt:variant>
      <vt:variant>
        <vt:i4>0</vt:i4>
      </vt:variant>
      <vt:variant>
        <vt:i4>5</vt:i4>
      </vt:variant>
      <vt:variant>
        <vt:lpwstr/>
      </vt:variant>
      <vt:variant>
        <vt:lpwstr>_Toc431979253</vt:lpwstr>
      </vt:variant>
      <vt:variant>
        <vt:i4>1048624</vt:i4>
      </vt:variant>
      <vt:variant>
        <vt:i4>26</vt:i4>
      </vt:variant>
      <vt:variant>
        <vt:i4>0</vt:i4>
      </vt:variant>
      <vt:variant>
        <vt:i4>5</vt:i4>
      </vt:variant>
      <vt:variant>
        <vt:lpwstr/>
      </vt:variant>
      <vt:variant>
        <vt:lpwstr>_Toc431979247</vt:lpwstr>
      </vt:variant>
      <vt:variant>
        <vt:i4>1048624</vt:i4>
      </vt:variant>
      <vt:variant>
        <vt:i4>17</vt:i4>
      </vt:variant>
      <vt:variant>
        <vt:i4>0</vt:i4>
      </vt:variant>
      <vt:variant>
        <vt:i4>5</vt:i4>
      </vt:variant>
      <vt:variant>
        <vt:lpwstr/>
      </vt:variant>
      <vt:variant>
        <vt:lpwstr>_Toc431979242</vt:lpwstr>
      </vt:variant>
      <vt:variant>
        <vt:i4>1048624</vt:i4>
      </vt:variant>
      <vt:variant>
        <vt:i4>11</vt:i4>
      </vt:variant>
      <vt:variant>
        <vt:i4>0</vt:i4>
      </vt:variant>
      <vt:variant>
        <vt:i4>5</vt:i4>
      </vt:variant>
      <vt:variant>
        <vt:lpwstr/>
      </vt:variant>
      <vt:variant>
        <vt:lpwstr>_Toc431979241</vt:lpwstr>
      </vt:variant>
      <vt:variant>
        <vt:i4>3145774</vt:i4>
      </vt:variant>
      <vt:variant>
        <vt:i4>6</vt:i4>
      </vt:variant>
      <vt:variant>
        <vt:i4>0</vt:i4>
      </vt:variant>
      <vt:variant>
        <vt:i4>5</vt:i4>
      </vt:variant>
      <vt:variant>
        <vt:lpwstr>http://www.smrc.gov.au/</vt:lpwstr>
      </vt:variant>
      <vt:variant>
        <vt:lpwstr/>
      </vt:variant>
      <vt:variant>
        <vt:i4>6750247</vt:i4>
      </vt:variant>
      <vt:variant>
        <vt:i4>39</vt:i4>
      </vt:variant>
      <vt:variant>
        <vt:i4>0</vt:i4>
      </vt:variant>
      <vt:variant>
        <vt:i4>5</vt:i4>
      </vt:variant>
      <vt:variant>
        <vt:lpwstr>http://www.rma.gov.au/</vt:lpwstr>
      </vt:variant>
      <vt:variant>
        <vt:lpwstr/>
      </vt:variant>
      <vt:variant>
        <vt:i4>6750247</vt:i4>
      </vt:variant>
      <vt:variant>
        <vt:i4>36</vt:i4>
      </vt:variant>
      <vt:variant>
        <vt:i4>0</vt:i4>
      </vt:variant>
      <vt:variant>
        <vt:i4>5</vt:i4>
      </vt:variant>
      <vt:variant>
        <vt:lpwstr>http://www.rma.gov.au/</vt:lpwstr>
      </vt:variant>
      <vt:variant>
        <vt:lpwstr/>
      </vt:variant>
      <vt:variant>
        <vt:i4>6750247</vt:i4>
      </vt:variant>
      <vt:variant>
        <vt:i4>33</vt:i4>
      </vt:variant>
      <vt:variant>
        <vt:i4>0</vt:i4>
      </vt:variant>
      <vt:variant>
        <vt:i4>5</vt:i4>
      </vt:variant>
      <vt:variant>
        <vt:lpwstr>http://www.rma.gov.au/</vt:lpwstr>
      </vt:variant>
      <vt:variant>
        <vt:lpwstr/>
      </vt:variant>
      <vt:variant>
        <vt:i4>6750247</vt:i4>
      </vt:variant>
      <vt:variant>
        <vt:i4>30</vt:i4>
      </vt:variant>
      <vt:variant>
        <vt:i4>0</vt:i4>
      </vt:variant>
      <vt:variant>
        <vt:i4>5</vt:i4>
      </vt:variant>
      <vt:variant>
        <vt:lpwstr>http://www.rma.gov.au/</vt:lpwstr>
      </vt:variant>
      <vt:variant>
        <vt:lpwstr/>
      </vt:variant>
      <vt:variant>
        <vt:i4>5898252</vt:i4>
      </vt:variant>
      <vt:variant>
        <vt:i4>27</vt:i4>
      </vt:variant>
      <vt:variant>
        <vt:i4>0</vt:i4>
      </vt:variant>
      <vt:variant>
        <vt:i4>5</vt:i4>
      </vt:variant>
      <vt:variant>
        <vt:lpwstr>http://www.nhlbi.nih.gov/health/health-topics/topics/asb/</vt:lpwstr>
      </vt:variant>
      <vt:variant>
        <vt:lpwstr/>
      </vt:variant>
      <vt:variant>
        <vt:i4>5832743</vt:i4>
      </vt:variant>
      <vt:variant>
        <vt:i4>24</vt:i4>
      </vt:variant>
      <vt:variant>
        <vt:i4>0</vt:i4>
      </vt:variant>
      <vt:variant>
        <vt:i4>5</vt:i4>
      </vt:variant>
      <vt:variant>
        <vt:lpwstr>https://www.gov.uk/government/uploads/system/uploads/attachment_data/file/328553/iiac-pp23.pdf</vt:lpwstr>
      </vt:variant>
      <vt:variant>
        <vt:lpwstr/>
      </vt:variant>
      <vt:variant>
        <vt:i4>5832743</vt:i4>
      </vt:variant>
      <vt:variant>
        <vt:i4>21</vt:i4>
      </vt:variant>
      <vt:variant>
        <vt:i4>0</vt:i4>
      </vt:variant>
      <vt:variant>
        <vt:i4>5</vt:i4>
      </vt:variant>
      <vt:variant>
        <vt:lpwstr>https://www.gov.uk/government/uploads/system/uploads/attachment_data/file/328553/iiac-pp23.pdf</vt:lpwstr>
      </vt:variant>
      <vt:variant>
        <vt:lpwstr/>
      </vt:variant>
      <vt:variant>
        <vt:i4>6750247</vt:i4>
      </vt:variant>
      <vt:variant>
        <vt:i4>18</vt:i4>
      </vt:variant>
      <vt:variant>
        <vt:i4>0</vt:i4>
      </vt:variant>
      <vt:variant>
        <vt:i4>5</vt:i4>
      </vt:variant>
      <vt:variant>
        <vt:lpwstr>http://www.rma.gov.au/</vt:lpwstr>
      </vt:variant>
      <vt:variant>
        <vt:lpwstr/>
      </vt:variant>
      <vt:variant>
        <vt:i4>6750247</vt:i4>
      </vt:variant>
      <vt:variant>
        <vt:i4>15</vt:i4>
      </vt:variant>
      <vt:variant>
        <vt:i4>0</vt:i4>
      </vt:variant>
      <vt:variant>
        <vt:i4>5</vt:i4>
      </vt:variant>
      <vt:variant>
        <vt:lpwstr>http://www.rma.gov.au/</vt:lpwstr>
      </vt:variant>
      <vt:variant>
        <vt:lpwstr/>
      </vt:variant>
      <vt:variant>
        <vt:i4>6750247</vt:i4>
      </vt:variant>
      <vt:variant>
        <vt:i4>12</vt:i4>
      </vt:variant>
      <vt:variant>
        <vt:i4>0</vt:i4>
      </vt:variant>
      <vt:variant>
        <vt:i4>5</vt:i4>
      </vt:variant>
      <vt:variant>
        <vt:lpwstr>http://www.rma.gov.au/</vt:lpwstr>
      </vt:variant>
      <vt:variant>
        <vt:lpwstr/>
      </vt:variant>
      <vt:variant>
        <vt:i4>6750247</vt:i4>
      </vt:variant>
      <vt:variant>
        <vt:i4>9</vt:i4>
      </vt:variant>
      <vt:variant>
        <vt:i4>0</vt:i4>
      </vt:variant>
      <vt:variant>
        <vt:i4>5</vt:i4>
      </vt:variant>
      <vt:variant>
        <vt:lpwstr>http://www.rma.gov.au/</vt:lpwstr>
      </vt:variant>
      <vt:variant>
        <vt:lpwstr/>
      </vt:variant>
      <vt:variant>
        <vt:i4>6750247</vt:i4>
      </vt:variant>
      <vt:variant>
        <vt:i4>6</vt:i4>
      </vt:variant>
      <vt:variant>
        <vt:i4>0</vt:i4>
      </vt:variant>
      <vt:variant>
        <vt:i4>5</vt:i4>
      </vt:variant>
      <vt:variant>
        <vt:lpwstr>http://www.rma.gov.au/</vt:lpwstr>
      </vt:variant>
      <vt:variant>
        <vt:lpwstr/>
      </vt:variant>
      <vt:variant>
        <vt:i4>6750247</vt:i4>
      </vt:variant>
      <vt:variant>
        <vt:i4>3</vt:i4>
      </vt:variant>
      <vt:variant>
        <vt:i4>0</vt:i4>
      </vt:variant>
      <vt:variant>
        <vt:i4>5</vt:i4>
      </vt:variant>
      <vt:variant>
        <vt:lpwstr>http://www.rma.gov.au/</vt:lpwstr>
      </vt:variant>
      <vt:variant>
        <vt:lpwstr/>
      </vt:variant>
      <vt:variant>
        <vt:i4>6750247</vt:i4>
      </vt:variant>
      <vt:variant>
        <vt:i4>0</vt:i4>
      </vt:variant>
      <vt:variant>
        <vt:i4>0</vt:i4>
      </vt:variant>
      <vt:variant>
        <vt:i4>5</vt:i4>
      </vt:variant>
      <vt:variant>
        <vt:lpwstr>http://www.rma.gov.au/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2015-12-10T04:56:00Z</dcterms:created>
  <dcterms:modified xsi:type="dcterms:W3CDTF">2015-12-10T04:56:00Z</dcterms:modified>
</cp:coreProperties>
</file>